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04BB" w14:textId="77777777" w:rsidR="00BA1CC6" w:rsidRPr="00A315F7" w:rsidRDefault="00BA1CC6" w:rsidP="00BA1CC6">
      <w:pPr>
        <w:jc w:val="center"/>
        <w:rPr>
          <w:rFonts w:ascii="Arial" w:hAnsi="Arial" w:cs="Arial"/>
          <w:b/>
          <w:sz w:val="20"/>
          <w:szCs w:val="20"/>
        </w:rPr>
      </w:pPr>
      <w:r w:rsidRPr="00A315F7">
        <w:rPr>
          <w:rFonts w:ascii="Arial" w:hAnsi="Arial" w:cs="Arial"/>
          <w:b/>
          <w:sz w:val="20"/>
          <w:szCs w:val="20"/>
        </w:rPr>
        <w:t>MEZUNİYET KOMİSYONU DEĞERLENDİRME FORMU</w:t>
      </w:r>
    </w:p>
    <w:p w14:paraId="3A1A2159" w14:textId="713CFDA7" w:rsidR="00BA1CC6" w:rsidRDefault="00BA1CC6" w:rsidP="00BA1CC6"/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7542"/>
        <w:gridCol w:w="328"/>
        <w:gridCol w:w="328"/>
        <w:gridCol w:w="328"/>
        <w:gridCol w:w="328"/>
        <w:gridCol w:w="328"/>
      </w:tblGrid>
      <w:tr w:rsidR="00A315F7" w:rsidRPr="00E867A4" w14:paraId="3695F18A" w14:textId="77777777" w:rsidTr="00067AB7">
        <w:trPr>
          <w:trHeight w:val="283"/>
        </w:trPr>
        <w:tc>
          <w:tcPr>
            <w:tcW w:w="7542" w:type="dxa"/>
            <w:vMerge w:val="restart"/>
            <w:vAlign w:val="center"/>
          </w:tcPr>
          <w:p w14:paraId="4F79F097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Değerlendirme soruları</w:t>
            </w:r>
          </w:p>
        </w:tc>
        <w:tc>
          <w:tcPr>
            <w:tcW w:w="1640" w:type="dxa"/>
            <w:gridSpan w:val="5"/>
            <w:vAlign w:val="center"/>
          </w:tcPr>
          <w:p w14:paraId="140FA0BB" w14:textId="77777777" w:rsidR="00A315F7" w:rsidRPr="00E867A4" w:rsidRDefault="00A315F7" w:rsidP="00067A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A315F7" w:rsidRPr="00E867A4" w14:paraId="0189EB56" w14:textId="77777777" w:rsidTr="00067AB7">
        <w:trPr>
          <w:trHeight w:val="454"/>
        </w:trPr>
        <w:tc>
          <w:tcPr>
            <w:tcW w:w="7542" w:type="dxa"/>
            <w:vMerge/>
            <w:vAlign w:val="center"/>
          </w:tcPr>
          <w:p w14:paraId="315FF92D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9E6F61C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3C7C63F1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B12F13E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70BD7F15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30C1453C" w14:textId="77777777" w:rsidR="00A315F7" w:rsidRPr="00E867A4" w:rsidRDefault="00A315F7" w:rsidP="0006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315F7" w:rsidRPr="00E867A4" w14:paraId="229C82DC" w14:textId="77777777" w:rsidTr="00A315F7">
        <w:trPr>
          <w:trHeight w:val="510"/>
        </w:trPr>
        <w:tc>
          <w:tcPr>
            <w:tcW w:w="7542" w:type="dxa"/>
            <w:vAlign w:val="center"/>
          </w:tcPr>
          <w:p w14:paraId="2316023C" w14:textId="056C9C9A" w:rsidR="00A315F7" w:rsidRPr="00A315F7" w:rsidRDefault="00A315F7" w:rsidP="00A31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5F7">
              <w:rPr>
                <w:rFonts w:ascii="Arial" w:hAnsi="Arial" w:cs="Arial"/>
                <w:sz w:val="20"/>
                <w:szCs w:val="20"/>
              </w:rPr>
              <w:t>Mezuniyet töreni hazırlıkları ile ilgili olarak komisyon üyeleri ile rahat iletişim kuruldu ve süreç boyunca gerekli destek alındı.</w:t>
            </w:r>
          </w:p>
        </w:tc>
        <w:tc>
          <w:tcPr>
            <w:tcW w:w="328" w:type="dxa"/>
            <w:vAlign w:val="center"/>
          </w:tcPr>
          <w:p w14:paraId="1E606FEC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B27195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CBC5633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043EEDE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92F9CBB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F7" w:rsidRPr="00E867A4" w14:paraId="37ECAD14" w14:textId="77777777" w:rsidTr="00A315F7">
        <w:trPr>
          <w:trHeight w:val="510"/>
        </w:trPr>
        <w:tc>
          <w:tcPr>
            <w:tcW w:w="7542" w:type="dxa"/>
            <w:vAlign w:val="center"/>
          </w:tcPr>
          <w:p w14:paraId="6954EBFD" w14:textId="776F9098" w:rsidR="00A315F7" w:rsidRPr="00A315F7" w:rsidRDefault="00A315F7" w:rsidP="00A31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5F7">
              <w:rPr>
                <w:rFonts w:ascii="Arial" w:hAnsi="Arial" w:cs="Arial"/>
                <w:sz w:val="20"/>
                <w:szCs w:val="20"/>
              </w:rPr>
              <w:t>Mezuniyet töreni hazırlıkları için verilen süre yeterliydi.</w:t>
            </w:r>
          </w:p>
        </w:tc>
        <w:tc>
          <w:tcPr>
            <w:tcW w:w="328" w:type="dxa"/>
            <w:vAlign w:val="center"/>
          </w:tcPr>
          <w:p w14:paraId="79EE4058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4275E57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55AF883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DFC894F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C2CA617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F7" w:rsidRPr="00E867A4" w14:paraId="60A2E405" w14:textId="77777777" w:rsidTr="00A315F7">
        <w:trPr>
          <w:trHeight w:val="510"/>
        </w:trPr>
        <w:tc>
          <w:tcPr>
            <w:tcW w:w="7542" w:type="dxa"/>
            <w:vAlign w:val="center"/>
          </w:tcPr>
          <w:p w14:paraId="0DB8A140" w14:textId="438243CB" w:rsidR="00A315F7" w:rsidRPr="00A315F7" w:rsidRDefault="00A315F7" w:rsidP="00A31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5F7">
              <w:rPr>
                <w:rFonts w:ascii="Arial" w:hAnsi="Arial" w:cs="Arial"/>
                <w:sz w:val="20"/>
                <w:szCs w:val="20"/>
              </w:rPr>
              <w:t>Mezuniyet töreninin gerçekleştirildiği salon yeterli teknik donanıma sahipti.</w:t>
            </w:r>
          </w:p>
        </w:tc>
        <w:tc>
          <w:tcPr>
            <w:tcW w:w="328" w:type="dxa"/>
            <w:vAlign w:val="center"/>
          </w:tcPr>
          <w:p w14:paraId="7F0EC493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9841AC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01C5082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94949CB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BA0BDEB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F7" w:rsidRPr="00E867A4" w14:paraId="338C9D04" w14:textId="77777777" w:rsidTr="00A315F7">
        <w:trPr>
          <w:trHeight w:val="510"/>
        </w:trPr>
        <w:tc>
          <w:tcPr>
            <w:tcW w:w="7542" w:type="dxa"/>
            <w:vAlign w:val="center"/>
          </w:tcPr>
          <w:p w14:paraId="64127333" w14:textId="23A31C52" w:rsidR="00A315F7" w:rsidRPr="00A315F7" w:rsidRDefault="00A315F7" w:rsidP="00A31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5F7">
              <w:rPr>
                <w:rFonts w:ascii="Arial" w:hAnsi="Arial" w:cs="Arial"/>
                <w:sz w:val="20"/>
                <w:szCs w:val="20"/>
              </w:rPr>
              <w:t>Mezuniyet töreni, ilişik kesme ve diploma alma sürecinde gerekenler komisyon üyeleri tarafından yapıldı.</w:t>
            </w:r>
          </w:p>
        </w:tc>
        <w:tc>
          <w:tcPr>
            <w:tcW w:w="328" w:type="dxa"/>
            <w:vAlign w:val="center"/>
          </w:tcPr>
          <w:p w14:paraId="32DA4E22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BF449B0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5BBCEE2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0FCAE4F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8B7F05B" w14:textId="77777777" w:rsidR="00A315F7" w:rsidRPr="00E867A4" w:rsidRDefault="00A315F7" w:rsidP="0006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D0B1E" w14:textId="77777777" w:rsidR="00A315F7" w:rsidRDefault="00A315F7" w:rsidP="00A315F7">
      <w:pPr>
        <w:jc w:val="both"/>
        <w:rPr>
          <w:i/>
          <w:iCs/>
        </w:rPr>
      </w:pPr>
    </w:p>
    <w:p w14:paraId="7B8DEE4A" w14:textId="0EFB8153" w:rsidR="00A315F7" w:rsidRPr="007453D5" w:rsidRDefault="00A315F7" w:rsidP="00A315F7">
      <w:pPr>
        <w:jc w:val="both"/>
        <w:rPr>
          <w:i/>
          <w:iCs/>
        </w:rPr>
      </w:pPr>
      <w:r w:rsidRPr="007453D5">
        <w:rPr>
          <w:i/>
          <w:iCs/>
        </w:rPr>
        <w:t>1: Kesinlikle katılmıyorum, 2: Katılmıyorum, 3: Kararsızım, 4: Katılıyorum, 5: Kesinlikle katılıyorum</w:t>
      </w:r>
    </w:p>
    <w:p w14:paraId="4BDBEF58" w14:textId="77777777" w:rsidR="00A315F7" w:rsidRDefault="00A315F7" w:rsidP="00BA1CC6"/>
    <w:sectPr w:rsidR="00A3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C6"/>
    <w:rsid w:val="00506F55"/>
    <w:rsid w:val="005951E5"/>
    <w:rsid w:val="00725690"/>
    <w:rsid w:val="007A7FB6"/>
    <w:rsid w:val="007D71B9"/>
    <w:rsid w:val="008806A2"/>
    <w:rsid w:val="009E76DA"/>
    <w:rsid w:val="00A315F7"/>
    <w:rsid w:val="00B1556B"/>
    <w:rsid w:val="00BA1CC6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7E4"/>
  <w15:chartTrackingRefBased/>
  <w15:docId w15:val="{4851534E-7111-404F-A42A-E9A6506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FARABİ TEMEL</cp:lastModifiedBy>
  <cp:revision>19</cp:revision>
  <dcterms:created xsi:type="dcterms:W3CDTF">2022-08-01T12:11:00Z</dcterms:created>
  <dcterms:modified xsi:type="dcterms:W3CDTF">2022-09-08T13:09:00Z</dcterms:modified>
</cp:coreProperties>
</file>