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2911" w14:textId="77777777" w:rsidR="00ED5905" w:rsidRPr="00984D8B" w:rsidRDefault="00ED5905" w:rsidP="007F50E1">
      <w:pPr>
        <w:rPr>
          <w:rFonts w:ascii="Arial" w:hAnsi="Arial" w:cs="Arial"/>
          <w:b/>
          <w:sz w:val="22"/>
          <w:szCs w:val="22"/>
          <w:lang w:val="tr-TR"/>
        </w:rPr>
      </w:pPr>
    </w:p>
    <w:p w14:paraId="44C54E50" w14:textId="21FDA9EC" w:rsidR="00ED5905" w:rsidRPr="00984D8B" w:rsidRDefault="00ED5905" w:rsidP="007F50E1">
      <w:pPr>
        <w:jc w:val="center"/>
        <w:rPr>
          <w:rFonts w:ascii="Arial" w:hAnsi="Arial" w:cs="Arial"/>
          <w:b/>
          <w:sz w:val="22"/>
          <w:szCs w:val="22"/>
          <w:lang w:val="tr-TR"/>
        </w:rPr>
      </w:pPr>
      <w:r w:rsidRPr="00984D8B">
        <w:rPr>
          <w:rFonts w:ascii="Arial" w:hAnsi="Arial" w:cs="Arial"/>
          <w:b/>
          <w:noProof/>
          <w:sz w:val="22"/>
          <w:szCs w:val="22"/>
          <w:lang w:val="tr-TR" w:eastAsia="tr-TR"/>
        </w:rPr>
        <w:drawing>
          <wp:inline distT="0" distB="0" distL="0" distR="0" wp14:anchorId="72B0689B" wp14:editId="50568373">
            <wp:extent cx="1407160" cy="1376045"/>
            <wp:effectExtent l="0" t="0" r="2540" b="0"/>
            <wp:docPr id="1" name="Picture 1" descr="Kare-logo70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e-logo70 -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1376045"/>
                    </a:xfrm>
                    <a:prstGeom prst="rect">
                      <a:avLst/>
                    </a:prstGeom>
                    <a:noFill/>
                    <a:ln>
                      <a:noFill/>
                    </a:ln>
                  </pic:spPr>
                </pic:pic>
              </a:graphicData>
            </a:graphic>
          </wp:inline>
        </w:drawing>
      </w:r>
    </w:p>
    <w:p w14:paraId="605A246F" w14:textId="77777777" w:rsidR="00ED5905" w:rsidRPr="00984D8B" w:rsidRDefault="00ED5905" w:rsidP="007F50E1">
      <w:pPr>
        <w:jc w:val="center"/>
        <w:rPr>
          <w:rFonts w:ascii="Arial" w:hAnsi="Arial" w:cs="Arial"/>
          <w:b/>
          <w:sz w:val="22"/>
          <w:szCs w:val="22"/>
          <w:lang w:val="tr-TR"/>
        </w:rPr>
      </w:pPr>
    </w:p>
    <w:p w14:paraId="7D349A33" w14:textId="77777777" w:rsidR="00ED5905" w:rsidRPr="00984D8B" w:rsidRDefault="00ED5905" w:rsidP="007F50E1">
      <w:pPr>
        <w:jc w:val="center"/>
        <w:rPr>
          <w:rFonts w:ascii="Arial" w:hAnsi="Arial" w:cs="Arial"/>
          <w:b/>
          <w:sz w:val="22"/>
          <w:szCs w:val="22"/>
          <w:lang w:val="tr-TR"/>
        </w:rPr>
      </w:pPr>
    </w:p>
    <w:p w14:paraId="660C9B99" w14:textId="77777777" w:rsidR="00ED5905" w:rsidRPr="00984D8B" w:rsidRDefault="00ED5905" w:rsidP="007F50E1">
      <w:pPr>
        <w:jc w:val="center"/>
        <w:rPr>
          <w:rFonts w:ascii="Arial" w:hAnsi="Arial" w:cs="Arial"/>
          <w:b/>
          <w:sz w:val="22"/>
          <w:szCs w:val="22"/>
          <w:lang w:val="tr-TR"/>
        </w:rPr>
      </w:pPr>
    </w:p>
    <w:p w14:paraId="0CBA2D34" w14:textId="77777777" w:rsidR="00ED5905" w:rsidRPr="00984D8B" w:rsidRDefault="00ED5905" w:rsidP="007F50E1">
      <w:pPr>
        <w:jc w:val="center"/>
        <w:rPr>
          <w:rFonts w:ascii="Arial" w:hAnsi="Arial" w:cs="Arial"/>
          <w:b/>
          <w:sz w:val="22"/>
          <w:szCs w:val="22"/>
          <w:lang w:val="tr-TR"/>
        </w:rPr>
      </w:pPr>
    </w:p>
    <w:p w14:paraId="5D64D797" w14:textId="77777777" w:rsidR="00ED5905" w:rsidRPr="00984D8B" w:rsidRDefault="00ED5905" w:rsidP="007F50E1">
      <w:pPr>
        <w:jc w:val="center"/>
        <w:rPr>
          <w:rFonts w:ascii="Arial" w:hAnsi="Arial" w:cs="Arial"/>
          <w:b/>
          <w:sz w:val="22"/>
          <w:szCs w:val="22"/>
          <w:lang w:val="tr-TR"/>
        </w:rPr>
      </w:pPr>
    </w:p>
    <w:p w14:paraId="00AFA270" w14:textId="77777777" w:rsidR="00ED5905" w:rsidRPr="0005523A" w:rsidRDefault="00ED5905" w:rsidP="007F50E1">
      <w:pPr>
        <w:jc w:val="center"/>
        <w:rPr>
          <w:rFonts w:ascii="Arial" w:hAnsi="Arial" w:cs="Arial"/>
          <w:b/>
          <w:sz w:val="32"/>
          <w:szCs w:val="22"/>
          <w:lang w:val="tr-TR"/>
        </w:rPr>
      </w:pPr>
    </w:p>
    <w:p w14:paraId="6CF74959" w14:textId="77777777" w:rsidR="00ED5905" w:rsidRPr="00BB6B3D" w:rsidRDefault="00ED5905" w:rsidP="007F50E1">
      <w:pPr>
        <w:jc w:val="center"/>
        <w:rPr>
          <w:rFonts w:ascii="Arial" w:hAnsi="Arial" w:cs="Arial"/>
          <w:b/>
          <w:sz w:val="32"/>
          <w:szCs w:val="22"/>
          <w:lang w:val="tr-TR"/>
        </w:rPr>
      </w:pPr>
      <w:r w:rsidRPr="00BB6B3D">
        <w:rPr>
          <w:rFonts w:ascii="Arial" w:hAnsi="Arial" w:cs="Arial"/>
          <w:b/>
          <w:sz w:val="32"/>
          <w:szCs w:val="22"/>
          <w:lang w:val="tr-TR"/>
        </w:rPr>
        <w:t>BİRİM İÇ DEĞERLENDİRME RAPORU</w:t>
      </w:r>
    </w:p>
    <w:p w14:paraId="65C5D10B" w14:textId="77777777" w:rsidR="00ED5905" w:rsidRPr="00BB6B3D" w:rsidRDefault="00ED5905" w:rsidP="007F50E1">
      <w:pPr>
        <w:jc w:val="center"/>
        <w:rPr>
          <w:rFonts w:ascii="Arial" w:hAnsi="Arial" w:cs="Arial"/>
          <w:b/>
          <w:sz w:val="32"/>
          <w:szCs w:val="22"/>
          <w:lang w:val="tr-TR"/>
        </w:rPr>
      </w:pPr>
    </w:p>
    <w:p w14:paraId="70F18602" w14:textId="77777777" w:rsidR="00ED5905" w:rsidRPr="00BB6B3D" w:rsidRDefault="00ED5905" w:rsidP="007F50E1">
      <w:pPr>
        <w:jc w:val="center"/>
        <w:rPr>
          <w:rFonts w:ascii="Arial" w:hAnsi="Arial" w:cs="Arial"/>
          <w:b/>
          <w:sz w:val="32"/>
          <w:szCs w:val="22"/>
          <w:lang w:val="tr-TR"/>
        </w:rPr>
      </w:pPr>
    </w:p>
    <w:p w14:paraId="7CAEF3F5" w14:textId="77777777" w:rsidR="00ED5905" w:rsidRPr="00BB6B3D" w:rsidRDefault="00ED5905" w:rsidP="007F50E1">
      <w:pPr>
        <w:jc w:val="center"/>
        <w:rPr>
          <w:rFonts w:ascii="Arial" w:hAnsi="Arial" w:cs="Arial"/>
          <w:b/>
          <w:sz w:val="32"/>
          <w:szCs w:val="22"/>
          <w:lang w:val="tr-TR"/>
        </w:rPr>
      </w:pPr>
    </w:p>
    <w:p w14:paraId="5ED1FA29" w14:textId="77777777" w:rsidR="00ED5905" w:rsidRPr="00BB6B3D" w:rsidRDefault="00ED5905" w:rsidP="007F50E1">
      <w:pPr>
        <w:jc w:val="center"/>
        <w:rPr>
          <w:rFonts w:ascii="Arial" w:hAnsi="Arial" w:cs="Arial"/>
          <w:b/>
          <w:sz w:val="32"/>
          <w:szCs w:val="22"/>
          <w:lang w:val="tr-TR"/>
        </w:rPr>
      </w:pPr>
    </w:p>
    <w:p w14:paraId="3876CFFC" w14:textId="77777777" w:rsidR="00ED5905" w:rsidRPr="00BB6B3D" w:rsidRDefault="00ED5905" w:rsidP="007F50E1">
      <w:pPr>
        <w:jc w:val="center"/>
        <w:rPr>
          <w:rFonts w:ascii="Arial" w:hAnsi="Arial" w:cs="Arial"/>
          <w:b/>
          <w:sz w:val="32"/>
          <w:szCs w:val="22"/>
          <w:lang w:val="tr-TR"/>
        </w:rPr>
      </w:pPr>
    </w:p>
    <w:p w14:paraId="4115CF43" w14:textId="46F3D30C" w:rsidR="00ED5905" w:rsidRPr="00BB6B3D" w:rsidRDefault="009550A1" w:rsidP="007F50E1">
      <w:pPr>
        <w:jc w:val="center"/>
        <w:rPr>
          <w:rFonts w:ascii="Arial" w:hAnsi="Arial" w:cs="Arial"/>
          <w:b/>
          <w:sz w:val="32"/>
          <w:szCs w:val="22"/>
          <w:lang w:val="tr-TR"/>
        </w:rPr>
      </w:pPr>
      <w:r>
        <w:rPr>
          <w:rFonts w:ascii="Arial" w:hAnsi="Arial" w:cs="Arial"/>
          <w:b/>
          <w:sz w:val="32"/>
          <w:szCs w:val="22"/>
          <w:lang w:val="tr-TR"/>
        </w:rPr>
        <w:t>Gıda</w:t>
      </w:r>
      <w:r w:rsidR="00956949" w:rsidRPr="00BB6B3D">
        <w:rPr>
          <w:rFonts w:ascii="Arial" w:hAnsi="Arial" w:cs="Arial"/>
          <w:b/>
          <w:sz w:val="32"/>
          <w:szCs w:val="22"/>
          <w:lang w:val="tr-TR"/>
        </w:rPr>
        <w:t xml:space="preserve"> İşleme Bölümü</w:t>
      </w:r>
    </w:p>
    <w:p w14:paraId="7CBD1993" w14:textId="77777777" w:rsidR="00ED5905" w:rsidRPr="00BB6B3D" w:rsidRDefault="00ED5905" w:rsidP="007F50E1">
      <w:pPr>
        <w:jc w:val="center"/>
        <w:rPr>
          <w:rFonts w:ascii="Arial" w:hAnsi="Arial" w:cs="Arial"/>
          <w:b/>
          <w:sz w:val="32"/>
          <w:szCs w:val="22"/>
          <w:lang w:val="tr-TR"/>
        </w:rPr>
      </w:pPr>
    </w:p>
    <w:p w14:paraId="7D8B0D3E" w14:textId="40CC000A" w:rsidR="00ED5905" w:rsidRPr="0005523A" w:rsidRDefault="00ED5905" w:rsidP="007F50E1">
      <w:pPr>
        <w:jc w:val="center"/>
        <w:rPr>
          <w:rFonts w:ascii="Arial" w:hAnsi="Arial" w:cs="Arial"/>
          <w:b/>
          <w:sz w:val="32"/>
          <w:szCs w:val="22"/>
        </w:rPr>
      </w:pPr>
      <w:proofErr w:type="spellStart"/>
      <w:r w:rsidRPr="0005523A">
        <w:rPr>
          <w:rFonts w:ascii="Arial" w:hAnsi="Arial" w:cs="Arial"/>
          <w:b/>
          <w:sz w:val="32"/>
          <w:szCs w:val="22"/>
        </w:rPr>
        <w:t>Birim</w:t>
      </w:r>
      <w:proofErr w:type="spellEnd"/>
      <w:r w:rsidRPr="0005523A">
        <w:rPr>
          <w:rFonts w:ascii="Arial" w:hAnsi="Arial" w:cs="Arial"/>
          <w:b/>
          <w:sz w:val="32"/>
          <w:szCs w:val="22"/>
        </w:rPr>
        <w:t xml:space="preserve"> </w:t>
      </w:r>
      <w:proofErr w:type="gramStart"/>
      <w:r w:rsidRPr="0005523A">
        <w:rPr>
          <w:rFonts w:ascii="Arial" w:hAnsi="Arial" w:cs="Arial"/>
          <w:b/>
          <w:sz w:val="32"/>
          <w:szCs w:val="22"/>
        </w:rPr>
        <w:t xml:space="preserve">Kodu </w:t>
      </w:r>
      <w:r w:rsidR="00956949">
        <w:rPr>
          <w:rFonts w:ascii="Arial" w:hAnsi="Arial" w:cs="Arial"/>
          <w:b/>
          <w:sz w:val="32"/>
          <w:szCs w:val="22"/>
        </w:rPr>
        <w:t>:</w:t>
      </w:r>
      <w:proofErr w:type="gramEnd"/>
      <w:r w:rsidR="00956949">
        <w:rPr>
          <w:rFonts w:ascii="Arial" w:hAnsi="Arial" w:cs="Arial"/>
          <w:b/>
          <w:sz w:val="32"/>
          <w:szCs w:val="22"/>
        </w:rPr>
        <w:t xml:space="preserve"> </w:t>
      </w:r>
      <w:r w:rsidR="009550A1">
        <w:rPr>
          <w:rFonts w:ascii="Arial" w:hAnsi="Arial" w:cs="Arial"/>
          <w:b/>
          <w:sz w:val="32"/>
          <w:szCs w:val="22"/>
        </w:rPr>
        <w:t>GD</w:t>
      </w:r>
      <w:r w:rsidR="00956949">
        <w:rPr>
          <w:rFonts w:ascii="Arial" w:hAnsi="Arial" w:cs="Arial"/>
          <w:b/>
          <w:sz w:val="32"/>
          <w:szCs w:val="22"/>
        </w:rPr>
        <w:t>MY</w:t>
      </w:r>
    </w:p>
    <w:p w14:paraId="5A87F27E" w14:textId="77777777" w:rsidR="00ED5905" w:rsidRPr="0005523A" w:rsidRDefault="00ED5905" w:rsidP="007F50E1">
      <w:pPr>
        <w:jc w:val="center"/>
        <w:rPr>
          <w:rFonts w:ascii="Arial" w:hAnsi="Arial" w:cs="Arial"/>
          <w:b/>
          <w:sz w:val="32"/>
          <w:szCs w:val="22"/>
        </w:rPr>
      </w:pPr>
    </w:p>
    <w:p w14:paraId="6991CEBF" w14:textId="0C6F6BDE" w:rsidR="00956949" w:rsidRPr="0005523A" w:rsidRDefault="00956949" w:rsidP="00956949">
      <w:pPr>
        <w:jc w:val="center"/>
        <w:rPr>
          <w:rFonts w:ascii="Arial" w:hAnsi="Arial" w:cs="Arial"/>
          <w:b/>
          <w:sz w:val="32"/>
          <w:szCs w:val="22"/>
        </w:rPr>
      </w:pPr>
      <w:proofErr w:type="spellStart"/>
      <w:r w:rsidRPr="0005523A">
        <w:rPr>
          <w:rFonts w:ascii="Arial" w:hAnsi="Arial" w:cs="Arial"/>
          <w:b/>
          <w:sz w:val="32"/>
          <w:szCs w:val="22"/>
        </w:rPr>
        <w:t>Birim</w:t>
      </w:r>
      <w:proofErr w:type="spellEnd"/>
      <w:r>
        <w:rPr>
          <w:rFonts w:ascii="Arial" w:hAnsi="Arial" w:cs="Arial"/>
          <w:b/>
          <w:sz w:val="32"/>
          <w:szCs w:val="22"/>
        </w:rPr>
        <w:t xml:space="preserve"> No:5.0</w:t>
      </w:r>
      <w:r w:rsidR="009550A1">
        <w:rPr>
          <w:rFonts w:ascii="Arial" w:hAnsi="Arial" w:cs="Arial"/>
          <w:b/>
          <w:sz w:val="32"/>
          <w:szCs w:val="22"/>
        </w:rPr>
        <w:t>4</w:t>
      </w:r>
    </w:p>
    <w:p w14:paraId="2C6EA610" w14:textId="77777777" w:rsidR="00ED5905" w:rsidRPr="0005523A" w:rsidRDefault="00ED5905" w:rsidP="007F50E1">
      <w:pPr>
        <w:jc w:val="center"/>
        <w:rPr>
          <w:rFonts w:ascii="Arial" w:hAnsi="Arial" w:cs="Arial"/>
          <w:b/>
          <w:sz w:val="32"/>
          <w:szCs w:val="22"/>
        </w:rPr>
      </w:pPr>
    </w:p>
    <w:p w14:paraId="15EA00E3" w14:textId="77777777" w:rsidR="00ED5905" w:rsidRPr="0005523A" w:rsidRDefault="00ED5905" w:rsidP="007F50E1">
      <w:pPr>
        <w:jc w:val="center"/>
        <w:rPr>
          <w:rFonts w:ascii="Arial" w:hAnsi="Arial" w:cs="Arial"/>
          <w:b/>
          <w:sz w:val="32"/>
          <w:szCs w:val="22"/>
        </w:rPr>
      </w:pPr>
    </w:p>
    <w:p w14:paraId="4D30BB16" w14:textId="77777777" w:rsidR="00ED5905" w:rsidRPr="0005523A" w:rsidRDefault="00ED5905" w:rsidP="007F50E1">
      <w:pPr>
        <w:jc w:val="center"/>
        <w:rPr>
          <w:rFonts w:ascii="Arial" w:hAnsi="Arial" w:cs="Arial"/>
          <w:b/>
          <w:sz w:val="32"/>
          <w:szCs w:val="22"/>
        </w:rPr>
      </w:pPr>
    </w:p>
    <w:p w14:paraId="618624CA" w14:textId="77777777" w:rsidR="00ED5905" w:rsidRPr="0005523A" w:rsidRDefault="00ED5905" w:rsidP="007F50E1">
      <w:pPr>
        <w:jc w:val="center"/>
        <w:rPr>
          <w:rFonts w:ascii="Arial" w:hAnsi="Arial" w:cs="Arial"/>
          <w:b/>
          <w:sz w:val="32"/>
          <w:szCs w:val="22"/>
        </w:rPr>
      </w:pPr>
    </w:p>
    <w:p w14:paraId="723E4580" w14:textId="77777777" w:rsidR="00ED5905" w:rsidRPr="0005523A" w:rsidRDefault="00ED5905" w:rsidP="007F50E1">
      <w:pPr>
        <w:jc w:val="center"/>
        <w:rPr>
          <w:rFonts w:ascii="Arial" w:hAnsi="Arial" w:cs="Arial"/>
          <w:b/>
          <w:sz w:val="32"/>
          <w:szCs w:val="22"/>
        </w:rPr>
      </w:pPr>
    </w:p>
    <w:p w14:paraId="59FD43D2" w14:textId="77777777" w:rsidR="00ED5905" w:rsidRPr="0005523A" w:rsidRDefault="00ED5905" w:rsidP="007F50E1">
      <w:pPr>
        <w:jc w:val="center"/>
        <w:rPr>
          <w:rFonts w:ascii="Arial" w:hAnsi="Arial" w:cs="Arial"/>
          <w:b/>
          <w:sz w:val="32"/>
          <w:szCs w:val="22"/>
        </w:rPr>
      </w:pPr>
    </w:p>
    <w:p w14:paraId="641FC6F3" w14:textId="77777777" w:rsidR="00ED5905" w:rsidRPr="0005523A" w:rsidRDefault="00ED5905" w:rsidP="007F50E1">
      <w:pPr>
        <w:jc w:val="center"/>
        <w:rPr>
          <w:rFonts w:ascii="Arial" w:hAnsi="Arial" w:cs="Arial"/>
          <w:b/>
          <w:sz w:val="32"/>
          <w:szCs w:val="22"/>
        </w:rPr>
      </w:pPr>
    </w:p>
    <w:p w14:paraId="32203531" w14:textId="6BDC9A6A" w:rsidR="00ED5905" w:rsidRPr="0005523A" w:rsidRDefault="00B07A2F" w:rsidP="007F50E1">
      <w:pPr>
        <w:jc w:val="center"/>
        <w:rPr>
          <w:rFonts w:ascii="Arial" w:hAnsi="Arial" w:cs="Arial"/>
          <w:b/>
          <w:sz w:val="32"/>
          <w:szCs w:val="22"/>
        </w:rPr>
      </w:pPr>
      <w:r>
        <w:rPr>
          <w:rFonts w:ascii="Arial" w:hAnsi="Arial" w:cs="Arial"/>
          <w:b/>
          <w:sz w:val="32"/>
          <w:szCs w:val="22"/>
        </w:rPr>
        <w:t>31</w:t>
      </w:r>
      <w:r w:rsidR="00956949">
        <w:rPr>
          <w:rFonts w:ascii="Arial" w:hAnsi="Arial" w:cs="Arial"/>
          <w:b/>
          <w:sz w:val="32"/>
          <w:szCs w:val="22"/>
        </w:rPr>
        <w:t>.</w:t>
      </w:r>
      <w:r>
        <w:rPr>
          <w:rFonts w:ascii="Arial" w:hAnsi="Arial" w:cs="Arial"/>
          <w:b/>
          <w:sz w:val="32"/>
          <w:szCs w:val="22"/>
        </w:rPr>
        <w:t>12</w:t>
      </w:r>
      <w:r w:rsidR="00956949">
        <w:rPr>
          <w:rFonts w:ascii="Arial" w:hAnsi="Arial" w:cs="Arial"/>
          <w:b/>
          <w:sz w:val="32"/>
          <w:szCs w:val="22"/>
        </w:rPr>
        <w:t>.2022</w:t>
      </w:r>
    </w:p>
    <w:p w14:paraId="18A55545" w14:textId="77777777" w:rsidR="00ED5905" w:rsidRPr="0005523A" w:rsidRDefault="00ED5905" w:rsidP="007F50E1">
      <w:pPr>
        <w:jc w:val="center"/>
        <w:rPr>
          <w:rFonts w:ascii="Arial" w:hAnsi="Arial" w:cs="Arial"/>
          <w:b/>
          <w:sz w:val="32"/>
          <w:szCs w:val="22"/>
        </w:rPr>
      </w:pPr>
    </w:p>
    <w:p w14:paraId="19C501F3" w14:textId="77777777" w:rsidR="00ED5905" w:rsidRPr="0005523A" w:rsidRDefault="00ED5905" w:rsidP="007F50E1">
      <w:pPr>
        <w:jc w:val="center"/>
        <w:rPr>
          <w:rFonts w:ascii="Arial" w:hAnsi="Arial" w:cs="Arial"/>
          <w:b/>
          <w:sz w:val="32"/>
          <w:szCs w:val="22"/>
        </w:rPr>
      </w:pPr>
    </w:p>
    <w:p w14:paraId="35E87E80" w14:textId="77777777" w:rsidR="00ED5905" w:rsidRPr="0005523A" w:rsidRDefault="00ED5905" w:rsidP="007F50E1">
      <w:pPr>
        <w:jc w:val="center"/>
        <w:rPr>
          <w:rFonts w:ascii="Arial" w:hAnsi="Arial" w:cs="Arial"/>
          <w:b/>
          <w:sz w:val="32"/>
          <w:szCs w:val="22"/>
        </w:rPr>
      </w:pPr>
    </w:p>
    <w:p w14:paraId="3349C952" w14:textId="77777777" w:rsidR="00ED5905" w:rsidRPr="0005523A" w:rsidRDefault="00ED5905" w:rsidP="007F50E1">
      <w:pPr>
        <w:jc w:val="center"/>
        <w:rPr>
          <w:rFonts w:ascii="Arial" w:hAnsi="Arial" w:cs="Arial"/>
          <w:b/>
          <w:sz w:val="32"/>
          <w:szCs w:val="22"/>
        </w:rPr>
      </w:pPr>
    </w:p>
    <w:p w14:paraId="30BD19F2" w14:textId="77777777" w:rsidR="00ED5905" w:rsidRPr="0005523A" w:rsidRDefault="00ED5905" w:rsidP="007F50E1">
      <w:pPr>
        <w:jc w:val="center"/>
        <w:rPr>
          <w:rFonts w:ascii="Arial" w:hAnsi="Arial" w:cs="Arial"/>
          <w:b/>
          <w:sz w:val="32"/>
          <w:szCs w:val="22"/>
        </w:rPr>
      </w:pPr>
    </w:p>
    <w:p w14:paraId="61991382" w14:textId="77777777" w:rsidR="00ED5905" w:rsidRPr="00984D8B" w:rsidRDefault="00ED5905" w:rsidP="007F50E1">
      <w:pPr>
        <w:jc w:val="center"/>
        <w:rPr>
          <w:rFonts w:ascii="Arial" w:hAnsi="Arial" w:cs="Arial"/>
          <w:b/>
          <w:sz w:val="22"/>
          <w:szCs w:val="22"/>
        </w:rPr>
      </w:pPr>
    </w:p>
    <w:p w14:paraId="488E3DB7" w14:textId="77777777" w:rsidR="00ED5905" w:rsidRPr="00984D8B" w:rsidRDefault="00ED5905" w:rsidP="007F50E1">
      <w:pPr>
        <w:jc w:val="center"/>
        <w:rPr>
          <w:rFonts w:ascii="Arial" w:hAnsi="Arial" w:cs="Arial"/>
          <w:b/>
          <w:sz w:val="22"/>
          <w:szCs w:val="22"/>
        </w:rPr>
      </w:pPr>
    </w:p>
    <w:p w14:paraId="13E26701" w14:textId="77777777" w:rsidR="00ED5905" w:rsidRPr="00984D8B" w:rsidRDefault="00ED5905" w:rsidP="007F50E1">
      <w:pPr>
        <w:jc w:val="center"/>
        <w:rPr>
          <w:rFonts w:ascii="Arial" w:hAnsi="Arial" w:cs="Arial"/>
          <w:b/>
          <w:sz w:val="22"/>
          <w:szCs w:val="22"/>
        </w:rPr>
      </w:pPr>
    </w:p>
    <w:p w14:paraId="6F965CD0" w14:textId="77777777" w:rsidR="00ED5905" w:rsidRPr="00984D8B" w:rsidRDefault="00ED5905" w:rsidP="007F50E1">
      <w:pPr>
        <w:jc w:val="center"/>
        <w:rPr>
          <w:rFonts w:ascii="Arial" w:hAnsi="Arial" w:cs="Arial"/>
          <w:b/>
          <w:sz w:val="22"/>
          <w:szCs w:val="22"/>
        </w:rPr>
      </w:pPr>
    </w:p>
    <w:p w14:paraId="76739464" w14:textId="77777777" w:rsidR="00ED5905" w:rsidRPr="00984D8B" w:rsidRDefault="00ED5905" w:rsidP="007F50E1">
      <w:pPr>
        <w:jc w:val="center"/>
        <w:rPr>
          <w:rFonts w:ascii="Arial" w:hAnsi="Arial" w:cs="Arial"/>
          <w:b/>
          <w:sz w:val="22"/>
          <w:szCs w:val="22"/>
        </w:rPr>
      </w:pPr>
    </w:p>
    <w:p w14:paraId="4B10B1B2" w14:textId="77777777" w:rsidR="00ED5905" w:rsidRPr="00984D8B" w:rsidRDefault="00ED5905" w:rsidP="007F50E1">
      <w:pPr>
        <w:jc w:val="center"/>
        <w:rPr>
          <w:rFonts w:ascii="Arial" w:hAnsi="Arial" w:cs="Arial"/>
          <w:b/>
          <w:sz w:val="22"/>
          <w:szCs w:val="22"/>
        </w:rPr>
      </w:pPr>
    </w:p>
    <w:p w14:paraId="5A7DCCC2" w14:textId="77777777" w:rsidR="00ED5905" w:rsidRPr="00984D8B" w:rsidRDefault="00ED5905" w:rsidP="007F50E1">
      <w:pPr>
        <w:jc w:val="center"/>
        <w:rPr>
          <w:rFonts w:ascii="Arial" w:hAnsi="Arial" w:cs="Arial"/>
          <w:b/>
          <w:sz w:val="22"/>
          <w:szCs w:val="22"/>
        </w:rPr>
      </w:pPr>
    </w:p>
    <w:p w14:paraId="2725192D" w14:textId="77777777" w:rsidR="00ED5905" w:rsidRPr="00984D8B" w:rsidRDefault="00ED5905" w:rsidP="007F50E1">
      <w:pPr>
        <w:jc w:val="center"/>
        <w:rPr>
          <w:rFonts w:ascii="Arial" w:hAnsi="Arial" w:cs="Arial"/>
          <w:b/>
          <w:sz w:val="22"/>
          <w:szCs w:val="22"/>
        </w:rPr>
      </w:pPr>
    </w:p>
    <w:p w14:paraId="5543A000" w14:textId="77777777" w:rsidR="00ED5905" w:rsidRPr="00984D8B" w:rsidRDefault="00ED5905" w:rsidP="007F50E1">
      <w:pPr>
        <w:jc w:val="center"/>
        <w:rPr>
          <w:rFonts w:ascii="Arial" w:hAnsi="Arial" w:cs="Arial"/>
          <w:b/>
          <w:sz w:val="22"/>
          <w:szCs w:val="22"/>
        </w:rPr>
      </w:pPr>
    </w:p>
    <w:p w14:paraId="1E5DF2E0" w14:textId="77777777" w:rsidR="00ED5905" w:rsidRPr="00984D8B" w:rsidRDefault="00ED5905" w:rsidP="007F50E1">
      <w:pPr>
        <w:jc w:val="center"/>
        <w:rPr>
          <w:rFonts w:ascii="Arial" w:hAnsi="Arial" w:cs="Arial"/>
          <w:b/>
          <w:sz w:val="22"/>
          <w:szCs w:val="22"/>
        </w:rPr>
      </w:pPr>
    </w:p>
    <w:p w14:paraId="19E5F9DA" w14:textId="2C6CD6DE" w:rsidR="00ED5905" w:rsidRPr="00984D8B" w:rsidRDefault="00ED5905" w:rsidP="007F50E1">
      <w:pPr>
        <w:jc w:val="center"/>
        <w:rPr>
          <w:rFonts w:ascii="Arial" w:hAnsi="Arial" w:cs="Arial"/>
          <w:b/>
          <w:sz w:val="22"/>
          <w:szCs w:val="22"/>
        </w:rPr>
      </w:pPr>
      <w:r w:rsidRPr="00984D8B">
        <w:rPr>
          <w:rFonts w:ascii="Arial" w:hAnsi="Arial" w:cs="Arial"/>
          <w:b/>
          <w:bCs/>
          <w:sz w:val="22"/>
          <w:szCs w:val="22"/>
        </w:rPr>
        <w:br w:type="page"/>
      </w:r>
    </w:p>
    <w:tbl>
      <w:tblPr>
        <w:tblStyle w:val="TabloKlavuzu"/>
        <w:tblW w:w="10456" w:type="dxa"/>
        <w:tblLayout w:type="fixed"/>
        <w:tblLook w:val="04A0" w:firstRow="1" w:lastRow="0" w:firstColumn="1" w:lastColumn="0" w:noHBand="0" w:noVBand="1"/>
      </w:tblPr>
      <w:tblGrid>
        <w:gridCol w:w="10456"/>
      </w:tblGrid>
      <w:tr w:rsidR="00C154F7" w:rsidRPr="00984D8B" w14:paraId="536DB7EA" w14:textId="77777777" w:rsidTr="005D2064">
        <w:trPr>
          <w:trHeight w:val="510"/>
        </w:trPr>
        <w:tc>
          <w:tcPr>
            <w:tcW w:w="10456" w:type="dxa"/>
            <w:shd w:val="clear" w:color="auto" w:fill="D44B38"/>
            <w:vAlign w:val="center"/>
          </w:tcPr>
          <w:p w14:paraId="4FBAFC4B" w14:textId="42AB812A" w:rsidR="00C154F7" w:rsidRPr="00984D8B" w:rsidRDefault="00CF0C25" w:rsidP="007F50E1">
            <w:pPr>
              <w:rPr>
                <w:rFonts w:ascii="Arial" w:hAnsi="Arial" w:cs="Arial"/>
                <w:color w:val="FFFFFF" w:themeColor="background1"/>
              </w:rPr>
            </w:pPr>
            <w:bookmarkStart w:id="0" w:name="_Hlk82423158"/>
            <w:r w:rsidRPr="00984D8B">
              <w:rPr>
                <w:rFonts w:ascii="Arial" w:hAnsi="Arial" w:cs="Arial"/>
                <w:b/>
                <w:bCs/>
                <w:color w:val="FFFFFF" w:themeColor="background1"/>
              </w:rPr>
              <w:lastRenderedPageBreak/>
              <w:t xml:space="preserve">A. </w:t>
            </w:r>
            <w:r w:rsidR="00CD66F4" w:rsidRPr="00984D8B">
              <w:rPr>
                <w:rFonts w:ascii="Arial" w:hAnsi="Arial" w:cs="Arial"/>
                <w:b/>
                <w:bCs/>
                <w:color w:val="FFFFFF" w:themeColor="background1"/>
              </w:rPr>
              <w:t>LİDERLİK, YÖNETİM ve KALİTE</w:t>
            </w:r>
          </w:p>
        </w:tc>
      </w:tr>
      <w:tr w:rsidR="00C154F7" w:rsidRPr="00984D8B" w14:paraId="2431D4C1" w14:textId="77777777" w:rsidTr="005D2064">
        <w:trPr>
          <w:trHeight w:val="510"/>
        </w:trPr>
        <w:tc>
          <w:tcPr>
            <w:tcW w:w="10456" w:type="dxa"/>
            <w:shd w:val="clear" w:color="auto" w:fill="9C2F20"/>
            <w:vAlign w:val="center"/>
          </w:tcPr>
          <w:p w14:paraId="333570B6" w14:textId="4C20C019" w:rsidR="00E716A9" w:rsidRPr="00984D8B" w:rsidRDefault="00E716A9" w:rsidP="007F50E1">
            <w:pPr>
              <w:rPr>
                <w:rFonts w:ascii="Arial" w:hAnsi="Arial" w:cs="Arial"/>
                <w:b/>
                <w:bCs/>
                <w:color w:val="FFFFFF" w:themeColor="background1"/>
              </w:rPr>
            </w:pPr>
            <w:r w:rsidRPr="00984D8B">
              <w:rPr>
                <w:rFonts w:ascii="Arial" w:hAnsi="Arial" w:cs="Arial"/>
                <w:b/>
                <w:bCs/>
                <w:color w:val="FFFFFF" w:themeColor="background1"/>
              </w:rPr>
              <w:t>A.1. Liderlik</w:t>
            </w:r>
            <w:r w:rsidR="00B551B4" w:rsidRPr="00984D8B">
              <w:rPr>
                <w:rFonts w:ascii="Arial" w:hAnsi="Arial" w:cs="Arial"/>
                <w:b/>
                <w:bCs/>
                <w:color w:val="FFFFFF" w:themeColor="background1"/>
              </w:rPr>
              <w:t xml:space="preserve"> ve Kalite</w:t>
            </w:r>
          </w:p>
        </w:tc>
      </w:tr>
      <w:tr w:rsidR="009C6B92" w:rsidRPr="00984D8B" w14:paraId="602754FA" w14:textId="77777777" w:rsidTr="005D2064">
        <w:trPr>
          <w:trHeight w:val="454"/>
        </w:trPr>
        <w:tc>
          <w:tcPr>
            <w:tcW w:w="10456" w:type="dxa"/>
            <w:tcBorders>
              <w:bottom w:val="single" w:sz="4" w:space="0" w:color="auto"/>
            </w:tcBorders>
            <w:shd w:val="clear" w:color="auto" w:fill="D44B38"/>
            <w:vAlign w:val="center"/>
          </w:tcPr>
          <w:p w14:paraId="047A3A9D" w14:textId="2DE4A95C" w:rsidR="00A32A9E" w:rsidRPr="00984D8B" w:rsidRDefault="00E716A9" w:rsidP="007F50E1">
            <w:pPr>
              <w:rPr>
                <w:rFonts w:ascii="Arial" w:hAnsi="Arial" w:cs="Arial"/>
                <w:b/>
                <w:color w:val="FFFFFF" w:themeColor="background1"/>
              </w:rPr>
            </w:pPr>
            <w:r w:rsidRPr="00984D8B">
              <w:rPr>
                <w:rFonts w:ascii="Arial" w:hAnsi="Arial" w:cs="Arial"/>
                <w:b/>
                <w:color w:val="FFFFFF" w:themeColor="background1"/>
              </w:rPr>
              <w:t xml:space="preserve">A.1.1. </w:t>
            </w:r>
            <w:r w:rsidR="00607D7B" w:rsidRPr="00984D8B">
              <w:rPr>
                <w:rFonts w:ascii="Arial" w:hAnsi="Arial" w:cs="Arial"/>
                <w:b/>
                <w:bCs/>
                <w:color w:val="FFFFFF" w:themeColor="background1"/>
              </w:rPr>
              <w:t>Yönetim modeli ve idari yapı</w:t>
            </w:r>
          </w:p>
        </w:tc>
      </w:tr>
      <w:tr w:rsidR="006D4572" w:rsidRPr="00404B77" w14:paraId="002B6806" w14:textId="77777777" w:rsidTr="005D2064">
        <w:trPr>
          <w:trHeight w:val="397"/>
        </w:trPr>
        <w:tc>
          <w:tcPr>
            <w:tcW w:w="10456" w:type="dxa"/>
            <w:shd w:val="clear" w:color="auto" w:fill="auto"/>
            <w:vAlign w:val="center"/>
          </w:tcPr>
          <w:p w14:paraId="11AA3488" w14:textId="77777777" w:rsidR="00F07186" w:rsidRPr="00984D8B" w:rsidRDefault="006D4572">
            <w:pPr>
              <w:pStyle w:val="ListeParagraf"/>
              <w:widowControl w:val="0"/>
              <w:numPr>
                <w:ilvl w:val="0"/>
                <w:numId w:val="11"/>
              </w:numPr>
              <w:ind w:left="426" w:firstLine="0"/>
              <w:contextualSpacing w:val="0"/>
              <w:jc w:val="both"/>
              <w:rPr>
                <w:rFonts w:ascii="Arial" w:hAnsi="Arial" w:cs="Arial"/>
                <w:color w:val="FF0000"/>
              </w:rPr>
            </w:pPr>
            <w:r w:rsidRPr="00984D8B">
              <w:rPr>
                <w:rFonts w:ascii="Arial" w:hAnsi="Arial" w:cs="Arial"/>
                <w:color w:val="FF0000"/>
              </w:rPr>
              <w:t xml:space="preserve">Birimin yönetim </w:t>
            </w:r>
            <w:r w:rsidR="00F07186" w:rsidRPr="00984D8B">
              <w:rPr>
                <w:rFonts w:ascii="Arial" w:hAnsi="Arial" w:cs="Arial"/>
                <w:color w:val="FF0000"/>
              </w:rPr>
              <w:t xml:space="preserve">modeli </w:t>
            </w:r>
            <w:r w:rsidRPr="00984D8B">
              <w:rPr>
                <w:rFonts w:ascii="Arial" w:hAnsi="Arial" w:cs="Arial"/>
                <w:color w:val="FF0000"/>
              </w:rPr>
              <w:t xml:space="preserve">ve idari yapısı  </w:t>
            </w:r>
          </w:p>
          <w:p w14:paraId="2ECE872D" w14:textId="77777777" w:rsidR="006625D3" w:rsidRDefault="006625D3" w:rsidP="006625D3">
            <w:pPr>
              <w:widowControl w:val="0"/>
              <w:rPr>
                <w:rFonts w:ascii="Arial" w:hAnsi="Arial" w:cs="Arial"/>
              </w:rPr>
            </w:pPr>
            <w:r w:rsidRPr="006625D3">
              <w:rPr>
                <w:rFonts w:ascii="Arial" w:hAnsi="Arial" w:cs="Arial"/>
              </w:rPr>
              <w:t>Bölümümüzün, stratejik hedeflerine ulaşmayı nitelik ve nicelik olarak güvence altına alan yönetsel ve idari bir yapılanması mevcuttur. Yönetim modeli ve organizasyonel yapılanma birim ve alanların genelini kapsayacak şekilde faaliyet göstermektedir.</w:t>
            </w:r>
          </w:p>
          <w:p w14:paraId="631BE449" w14:textId="192D8774" w:rsidR="00ED5905" w:rsidRDefault="00A05032" w:rsidP="006625D3">
            <w:pPr>
              <w:widowControl w:val="0"/>
              <w:rPr>
                <w:rFonts w:ascii="Arial" w:hAnsi="Arial" w:cs="Arial"/>
              </w:rPr>
            </w:pPr>
            <w:r w:rsidRPr="001575F1">
              <w:rPr>
                <w:rFonts w:ascii="Arial" w:hAnsi="Arial" w:cs="Arial"/>
              </w:rPr>
              <w:t>Yükseköğretim kurumunun organizasyonu ile rektörlük, fakülte, bölüm ve varsa diğer alt</w:t>
            </w:r>
            <w:r w:rsidR="006625D3">
              <w:rPr>
                <w:rFonts w:ascii="Arial" w:hAnsi="Arial" w:cs="Arial"/>
              </w:rPr>
              <w:t xml:space="preserve"> </w:t>
            </w:r>
            <w:r w:rsidRPr="001575F1">
              <w:rPr>
                <w:rFonts w:ascii="Arial" w:hAnsi="Arial" w:cs="Arial"/>
              </w:rPr>
              <w:t>birimlerin kendi içlerindeki ve aralarındaki tüm karar alma süreçleri, program çıktılarının</w:t>
            </w:r>
            <w:r w:rsidR="006625D3">
              <w:rPr>
                <w:rFonts w:ascii="Arial" w:hAnsi="Arial" w:cs="Arial"/>
              </w:rPr>
              <w:t xml:space="preserve"> </w:t>
            </w:r>
            <w:r w:rsidRPr="001575F1">
              <w:rPr>
                <w:rFonts w:ascii="Arial" w:hAnsi="Arial" w:cs="Arial"/>
              </w:rPr>
              <w:t xml:space="preserve">gerçekleştirilmesini ve eğitim amaçlarına ulaşılmasını </w:t>
            </w:r>
            <w:r w:rsidR="001575F1" w:rsidRPr="001575F1">
              <w:rPr>
                <w:rFonts w:ascii="Arial" w:hAnsi="Arial" w:cs="Arial"/>
              </w:rPr>
              <w:t>destekleyecek şekilde düzenlenmiş</w:t>
            </w:r>
            <w:r w:rsidR="00873A73">
              <w:rPr>
                <w:rFonts w:ascii="Arial" w:hAnsi="Arial" w:cs="Arial"/>
              </w:rPr>
              <w:t>t</w:t>
            </w:r>
            <w:r w:rsidRPr="001575F1">
              <w:rPr>
                <w:rFonts w:ascii="Arial" w:hAnsi="Arial" w:cs="Arial"/>
              </w:rPr>
              <w:t>ir</w:t>
            </w:r>
            <w:r w:rsidR="001575F1" w:rsidRPr="001575F1">
              <w:rPr>
                <w:rFonts w:ascii="Arial" w:hAnsi="Arial" w:cs="Arial"/>
              </w:rPr>
              <w:t>.</w:t>
            </w:r>
          </w:p>
          <w:p w14:paraId="5F8435BF" w14:textId="054C97CE" w:rsidR="00A8287F" w:rsidRDefault="00A8287F" w:rsidP="006625D3">
            <w:pPr>
              <w:widowControl w:val="0"/>
              <w:rPr>
                <w:rFonts w:ascii="Arial" w:hAnsi="Arial" w:cs="Arial"/>
              </w:rPr>
            </w:pPr>
          </w:p>
          <w:p w14:paraId="4AAB5F76" w14:textId="66E28868" w:rsidR="00A8287F" w:rsidRDefault="00A8287F" w:rsidP="00A8287F">
            <w:pPr>
              <w:widowControl w:val="0"/>
              <w:jc w:val="center"/>
              <w:rPr>
                <w:rFonts w:ascii="Arial" w:hAnsi="Arial" w:cs="Arial"/>
              </w:rPr>
            </w:pPr>
            <w:r>
              <w:rPr>
                <w:rFonts w:ascii="Arial" w:hAnsi="Arial" w:cs="Arial"/>
              </w:rPr>
              <w:t xml:space="preserve">Teknik Bilimler Meslek Yüksekokulu </w:t>
            </w:r>
          </w:p>
          <w:p w14:paraId="2AE8375E" w14:textId="2D082417" w:rsidR="00A8287F" w:rsidRDefault="00A8287F" w:rsidP="00A8287F">
            <w:pPr>
              <w:widowControl w:val="0"/>
              <w:jc w:val="center"/>
              <w:rPr>
                <w:rFonts w:ascii="Arial" w:hAnsi="Arial" w:cs="Arial"/>
              </w:rPr>
            </w:pPr>
            <w:r>
              <w:rPr>
                <w:rFonts w:ascii="Arial" w:hAnsi="Arial" w:cs="Arial"/>
              </w:rPr>
              <w:t>Müdürü</w:t>
            </w:r>
          </w:p>
          <w:p w14:paraId="377F6726" w14:textId="52E7DB7E" w:rsidR="00A8287F" w:rsidRDefault="00A8287F" w:rsidP="00A8287F">
            <w:pPr>
              <w:widowControl w:val="0"/>
              <w:jc w:val="center"/>
              <w:rPr>
                <w:rFonts w:ascii="Arial" w:hAnsi="Arial" w:cs="Arial"/>
              </w:rPr>
            </w:pPr>
          </w:p>
          <w:p w14:paraId="2B047BB8" w14:textId="323A7955" w:rsidR="00A8287F" w:rsidRDefault="00A8287F" w:rsidP="00A8287F">
            <w:pPr>
              <w:widowControl w:val="0"/>
              <w:jc w:val="center"/>
              <w:rPr>
                <w:rFonts w:ascii="Arial" w:hAnsi="Arial" w:cs="Arial"/>
              </w:rPr>
            </w:pPr>
            <w:r>
              <w:rPr>
                <w:rFonts w:ascii="Arial" w:hAnsi="Arial" w:cs="Arial"/>
              </w:rPr>
              <w:t>Teknik Bilimler Meslek Yüksekokulu</w:t>
            </w:r>
          </w:p>
          <w:p w14:paraId="084D8341" w14:textId="03EA51AD" w:rsidR="00A8287F" w:rsidRDefault="00A8287F" w:rsidP="00A8287F">
            <w:pPr>
              <w:widowControl w:val="0"/>
              <w:jc w:val="center"/>
              <w:rPr>
                <w:rFonts w:ascii="Arial" w:hAnsi="Arial" w:cs="Arial"/>
              </w:rPr>
            </w:pPr>
            <w:r>
              <w:rPr>
                <w:rFonts w:ascii="Arial" w:hAnsi="Arial" w:cs="Arial"/>
              </w:rPr>
              <w:t>Müdür Yardımcıları</w:t>
            </w:r>
          </w:p>
          <w:p w14:paraId="4F4C138B" w14:textId="34969017" w:rsidR="00A8287F" w:rsidRDefault="00A8287F" w:rsidP="00A8287F">
            <w:pPr>
              <w:widowControl w:val="0"/>
              <w:jc w:val="center"/>
              <w:rPr>
                <w:rFonts w:ascii="Arial" w:hAnsi="Arial" w:cs="Arial"/>
              </w:rPr>
            </w:pPr>
          </w:p>
          <w:p w14:paraId="0F229EF8" w14:textId="0C4B3411" w:rsidR="00A8287F" w:rsidRDefault="00A8287F" w:rsidP="00A8287F">
            <w:pPr>
              <w:widowControl w:val="0"/>
              <w:jc w:val="center"/>
              <w:rPr>
                <w:rFonts w:ascii="Arial" w:hAnsi="Arial" w:cs="Arial"/>
              </w:rPr>
            </w:pPr>
            <w:r>
              <w:rPr>
                <w:rFonts w:ascii="Arial" w:hAnsi="Arial" w:cs="Arial"/>
              </w:rPr>
              <w:t xml:space="preserve">Gıda İşleme Bölüm </w:t>
            </w:r>
            <w:r w:rsidR="00BA3BC5">
              <w:rPr>
                <w:rFonts w:ascii="Arial" w:hAnsi="Arial" w:cs="Arial"/>
              </w:rPr>
              <w:t xml:space="preserve">  </w:t>
            </w:r>
          </w:p>
          <w:p w14:paraId="5CDBCD80" w14:textId="3C192D8B" w:rsidR="00A8287F" w:rsidRDefault="00A8287F" w:rsidP="00A8287F">
            <w:pPr>
              <w:widowControl w:val="0"/>
              <w:jc w:val="center"/>
              <w:rPr>
                <w:rFonts w:ascii="Arial" w:hAnsi="Arial" w:cs="Arial"/>
              </w:rPr>
            </w:pPr>
            <w:r>
              <w:rPr>
                <w:rFonts w:ascii="Arial" w:hAnsi="Arial" w:cs="Arial"/>
              </w:rPr>
              <w:t>Başkanlığı</w:t>
            </w:r>
          </w:p>
          <w:p w14:paraId="2CF4FE45" w14:textId="56BEA6B7" w:rsidR="00BA3BC5" w:rsidRDefault="00BA3BC5" w:rsidP="00A8287F">
            <w:pPr>
              <w:widowControl w:val="0"/>
              <w:jc w:val="center"/>
              <w:rPr>
                <w:rFonts w:ascii="Arial" w:hAnsi="Arial" w:cs="Arial"/>
              </w:rPr>
            </w:pPr>
            <w:r>
              <w:rPr>
                <w:rFonts w:ascii="Arial" w:hAnsi="Arial" w:cs="Arial"/>
              </w:rPr>
              <w:t xml:space="preserve">                                                                                     Bölüm Sekreterliği</w:t>
            </w:r>
          </w:p>
          <w:p w14:paraId="0D55FE25" w14:textId="37039BFF" w:rsidR="00A8287F" w:rsidRDefault="00A8287F" w:rsidP="00A8287F">
            <w:pPr>
              <w:widowControl w:val="0"/>
              <w:jc w:val="center"/>
              <w:rPr>
                <w:rFonts w:ascii="Arial" w:hAnsi="Arial" w:cs="Arial"/>
              </w:rPr>
            </w:pPr>
          </w:p>
          <w:p w14:paraId="20845536" w14:textId="5F907FC9" w:rsidR="00A8287F" w:rsidRDefault="00A8287F" w:rsidP="00A8287F">
            <w:pPr>
              <w:widowControl w:val="0"/>
              <w:jc w:val="center"/>
              <w:rPr>
                <w:rFonts w:ascii="Arial" w:hAnsi="Arial" w:cs="Arial"/>
              </w:rPr>
            </w:pPr>
            <w:r>
              <w:rPr>
                <w:rFonts w:ascii="Arial" w:hAnsi="Arial" w:cs="Arial"/>
              </w:rPr>
              <w:t>Program Koordinatörü</w:t>
            </w:r>
          </w:p>
          <w:p w14:paraId="45832659" w14:textId="5363067D" w:rsidR="00A8287F" w:rsidRDefault="00A8287F" w:rsidP="00A8287F">
            <w:pPr>
              <w:widowControl w:val="0"/>
              <w:jc w:val="center"/>
              <w:rPr>
                <w:rFonts w:ascii="Arial" w:hAnsi="Arial" w:cs="Arial"/>
              </w:rPr>
            </w:pPr>
          </w:p>
          <w:p w14:paraId="18FCC14E" w14:textId="72280052" w:rsidR="00A8287F" w:rsidRDefault="00A8287F" w:rsidP="00A8287F">
            <w:pPr>
              <w:widowControl w:val="0"/>
              <w:jc w:val="center"/>
              <w:rPr>
                <w:rFonts w:ascii="Arial" w:hAnsi="Arial" w:cs="Arial"/>
              </w:rPr>
            </w:pPr>
            <w:r>
              <w:rPr>
                <w:rFonts w:ascii="Arial" w:hAnsi="Arial" w:cs="Arial"/>
              </w:rPr>
              <w:t>Öğretim Elemanları</w:t>
            </w:r>
          </w:p>
          <w:p w14:paraId="0A6772B5" w14:textId="3DA85223" w:rsidR="00A8287F" w:rsidRDefault="00A8287F" w:rsidP="00A8287F">
            <w:pPr>
              <w:widowControl w:val="0"/>
              <w:jc w:val="center"/>
              <w:rPr>
                <w:rFonts w:ascii="Arial" w:hAnsi="Arial" w:cs="Arial"/>
              </w:rPr>
            </w:pPr>
          </w:p>
          <w:p w14:paraId="7D63CE05" w14:textId="77777777" w:rsidR="00A8287F" w:rsidRPr="00984D8B" w:rsidRDefault="00A8287F" w:rsidP="00A8287F">
            <w:pPr>
              <w:widowControl w:val="0"/>
              <w:rPr>
                <w:rFonts w:ascii="Arial" w:hAnsi="Arial" w:cs="Arial"/>
              </w:rPr>
            </w:pPr>
          </w:p>
          <w:p w14:paraId="5E8DC780" w14:textId="77B472F5" w:rsidR="009C6B92" w:rsidRPr="00984D8B" w:rsidRDefault="009C6B92" w:rsidP="007F50E1">
            <w:pPr>
              <w:pStyle w:val="ListeParagraf"/>
              <w:widowControl w:val="0"/>
              <w:ind w:left="426"/>
              <w:contextualSpacing w:val="0"/>
              <w:jc w:val="both"/>
              <w:rPr>
                <w:rFonts w:ascii="Arial" w:hAnsi="Arial" w:cs="Arial"/>
              </w:rPr>
            </w:pPr>
          </w:p>
        </w:tc>
      </w:tr>
      <w:tr w:rsidR="006D4572" w:rsidRPr="00984D8B" w14:paraId="078AB87A" w14:textId="77777777" w:rsidTr="005D2064">
        <w:trPr>
          <w:trHeight w:val="397"/>
        </w:trPr>
        <w:tc>
          <w:tcPr>
            <w:tcW w:w="10456" w:type="dxa"/>
            <w:shd w:val="clear" w:color="auto" w:fill="auto"/>
            <w:vAlign w:val="center"/>
          </w:tcPr>
          <w:p w14:paraId="2442D443" w14:textId="52D9C2F0" w:rsidR="006D4572" w:rsidRPr="00984D8B" w:rsidRDefault="006D4572" w:rsidP="007F50E1">
            <w:pPr>
              <w:ind w:left="426"/>
              <w:jc w:val="both"/>
              <w:rPr>
                <w:rFonts w:ascii="Arial" w:hAnsi="Arial" w:cs="Arial"/>
                <w:bCs/>
                <w:i/>
                <w:iCs/>
                <w:color w:val="FF0000"/>
              </w:rPr>
            </w:pPr>
            <w:r w:rsidRPr="00984D8B">
              <w:rPr>
                <w:rFonts w:ascii="Arial" w:hAnsi="Arial" w:cs="Arial"/>
                <w:bCs/>
                <w:i/>
                <w:iCs/>
                <w:color w:val="FF0000"/>
              </w:rPr>
              <w:t>Kanıt</w:t>
            </w:r>
            <w:r w:rsidR="00ED5905" w:rsidRPr="00984D8B">
              <w:rPr>
                <w:rFonts w:ascii="Arial" w:hAnsi="Arial" w:cs="Arial"/>
                <w:bCs/>
                <w:i/>
                <w:iCs/>
                <w:color w:val="FF0000"/>
              </w:rPr>
              <w:t xml:space="preserve"> </w:t>
            </w:r>
            <w:r w:rsidR="0005523A">
              <w:rPr>
                <w:rFonts w:ascii="Arial" w:hAnsi="Arial" w:cs="Arial"/>
                <w:bCs/>
                <w:i/>
                <w:iCs/>
                <w:color w:val="FF0000"/>
              </w:rPr>
              <w:t>ve URL</w:t>
            </w:r>
            <w:r w:rsidR="0005523A" w:rsidRPr="00984D8B">
              <w:rPr>
                <w:rFonts w:ascii="Arial" w:hAnsi="Arial" w:cs="Arial"/>
                <w:bCs/>
                <w:i/>
                <w:iCs/>
                <w:color w:val="FF0000"/>
              </w:rPr>
              <w:t xml:space="preserve"> </w:t>
            </w:r>
            <w:r w:rsidR="00ED5905" w:rsidRPr="00984D8B">
              <w:rPr>
                <w:rFonts w:ascii="Arial" w:hAnsi="Arial" w:cs="Arial"/>
                <w:bCs/>
                <w:i/>
                <w:iCs/>
                <w:color w:val="FF0000"/>
              </w:rPr>
              <w:t>Listesi (Kanıt olarak sunulacak belge adı veya linkini listeleyiniz)</w:t>
            </w:r>
          </w:p>
          <w:p w14:paraId="31996FC5" w14:textId="529696EF" w:rsidR="006D4572" w:rsidRPr="00A8287F" w:rsidRDefault="002866CB">
            <w:pPr>
              <w:pStyle w:val="ListeParagraf"/>
              <w:widowControl w:val="0"/>
              <w:numPr>
                <w:ilvl w:val="0"/>
                <w:numId w:val="48"/>
              </w:numPr>
              <w:tabs>
                <w:tab w:val="left" w:pos="175"/>
              </w:tabs>
              <w:jc w:val="both"/>
              <w:rPr>
                <w:rFonts w:ascii="Arial" w:hAnsi="Arial" w:cs="Arial"/>
                <w:bCs/>
                <w:i/>
                <w:iCs/>
              </w:rPr>
            </w:pPr>
            <w:r w:rsidRPr="00A8287F">
              <w:rPr>
                <w:rFonts w:ascii="Arial" w:hAnsi="Arial" w:cs="Arial"/>
                <w:bCs/>
                <w:i/>
                <w:iCs/>
              </w:rPr>
              <w:t>Bölümün Organizasyon Şeması</w:t>
            </w:r>
          </w:p>
          <w:p w14:paraId="2EC18EF8" w14:textId="77777777" w:rsidR="00A8287F" w:rsidRPr="00A8287F" w:rsidRDefault="00A8287F" w:rsidP="00A8287F">
            <w:pPr>
              <w:pStyle w:val="ListeParagraf"/>
              <w:widowControl w:val="0"/>
              <w:tabs>
                <w:tab w:val="left" w:pos="175"/>
              </w:tabs>
              <w:ind w:left="786"/>
              <w:jc w:val="both"/>
              <w:rPr>
                <w:rFonts w:ascii="Arial" w:hAnsi="Arial" w:cs="Arial"/>
                <w:bCs/>
                <w:i/>
                <w:iCs/>
              </w:rPr>
            </w:pPr>
          </w:p>
          <w:p w14:paraId="4D457454" w14:textId="7CF39985" w:rsidR="009C6B92" w:rsidRPr="00984D8B" w:rsidRDefault="009C6B92" w:rsidP="007F50E1">
            <w:pPr>
              <w:widowControl w:val="0"/>
              <w:tabs>
                <w:tab w:val="left" w:pos="175"/>
              </w:tabs>
              <w:ind w:left="426"/>
              <w:jc w:val="both"/>
              <w:rPr>
                <w:rFonts w:ascii="Arial" w:hAnsi="Arial" w:cs="Arial"/>
                <w:bCs/>
                <w:i/>
                <w:iCs/>
              </w:rPr>
            </w:pPr>
          </w:p>
          <w:p w14:paraId="1DDECDD2" w14:textId="093FD5ED" w:rsidR="00ED5905" w:rsidRPr="00984D8B" w:rsidRDefault="00ED5905" w:rsidP="007F50E1">
            <w:pPr>
              <w:widowControl w:val="0"/>
              <w:tabs>
                <w:tab w:val="left" w:pos="175"/>
              </w:tabs>
              <w:ind w:left="426"/>
              <w:jc w:val="both"/>
              <w:rPr>
                <w:rFonts w:ascii="Arial" w:hAnsi="Arial" w:cs="Arial"/>
                <w:bCs/>
                <w:i/>
                <w:iCs/>
              </w:rPr>
            </w:pPr>
          </w:p>
        </w:tc>
      </w:tr>
      <w:tr w:rsidR="009C6B92" w:rsidRPr="00984D8B" w14:paraId="19C885A4" w14:textId="77777777" w:rsidTr="005D2064">
        <w:trPr>
          <w:trHeight w:val="454"/>
        </w:trPr>
        <w:tc>
          <w:tcPr>
            <w:tcW w:w="10456" w:type="dxa"/>
            <w:tcBorders>
              <w:bottom w:val="single" w:sz="4" w:space="0" w:color="auto"/>
            </w:tcBorders>
            <w:shd w:val="clear" w:color="auto" w:fill="D44B38"/>
            <w:vAlign w:val="center"/>
          </w:tcPr>
          <w:p w14:paraId="0F6466CD" w14:textId="06E4D413" w:rsidR="00E015BB" w:rsidRPr="00984D8B" w:rsidRDefault="00E716A9" w:rsidP="007F50E1">
            <w:pPr>
              <w:rPr>
                <w:rFonts w:ascii="Arial" w:hAnsi="Arial" w:cs="Arial"/>
                <w:color w:val="FFFFFF" w:themeColor="background1"/>
              </w:rPr>
            </w:pPr>
            <w:r w:rsidRPr="00984D8B">
              <w:rPr>
                <w:rFonts w:ascii="Arial" w:hAnsi="Arial" w:cs="Arial"/>
                <w:b/>
                <w:bCs/>
                <w:color w:val="FFFFFF" w:themeColor="background1"/>
              </w:rPr>
              <w:t>A.1.2. Liderlik</w:t>
            </w:r>
          </w:p>
        </w:tc>
      </w:tr>
      <w:tr w:rsidR="00E015BB" w:rsidRPr="00404B77" w14:paraId="361C4F03" w14:textId="77777777" w:rsidTr="005D2064">
        <w:trPr>
          <w:trHeight w:val="397"/>
        </w:trPr>
        <w:tc>
          <w:tcPr>
            <w:tcW w:w="10456" w:type="dxa"/>
            <w:shd w:val="clear" w:color="auto" w:fill="auto"/>
            <w:vAlign w:val="center"/>
          </w:tcPr>
          <w:p w14:paraId="3972E0CF" w14:textId="39E4A48E" w:rsidR="00E015BB" w:rsidRPr="00984D8B" w:rsidRDefault="00E015BB">
            <w:pPr>
              <w:pStyle w:val="ListeParagraf"/>
              <w:numPr>
                <w:ilvl w:val="0"/>
                <w:numId w:val="4"/>
              </w:numPr>
              <w:ind w:left="426" w:firstLine="0"/>
              <w:contextualSpacing w:val="0"/>
              <w:jc w:val="both"/>
              <w:rPr>
                <w:rFonts w:ascii="Arial" w:hAnsi="Arial" w:cs="Arial"/>
                <w:color w:val="FF0000"/>
              </w:rPr>
            </w:pPr>
            <w:r w:rsidRPr="00984D8B">
              <w:rPr>
                <w:rFonts w:ascii="Arial" w:hAnsi="Arial" w:cs="Arial"/>
                <w:color w:val="FF0000"/>
              </w:rPr>
              <w:t>Liderlik ve</w:t>
            </w:r>
            <w:r w:rsidR="003926DB" w:rsidRPr="00984D8B">
              <w:rPr>
                <w:rFonts w:ascii="Arial" w:hAnsi="Arial" w:cs="Arial"/>
                <w:color w:val="FF0000"/>
              </w:rPr>
              <w:t xml:space="preserve"> kalite güvencesi yaklaşımı</w:t>
            </w:r>
          </w:p>
          <w:p w14:paraId="7D46CF17" w14:textId="4750CA2B" w:rsidR="00ED5905" w:rsidRPr="006553C8" w:rsidRDefault="002658C0" w:rsidP="006553C8">
            <w:pPr>
              <w:pStyle w:val="ListeParagraf"/>
              <w:ind w:left="0"/>
              <w:contextualSpacing w:val="0"/>
              <w:jc w:val="both"/>
              <w:rPr>
                <w:rFonts w:ascii="Arial" w:hAnsi="Arial" w:cs="Arial"/>
              </w:rPr>
            </w:pPr>
            <w:r w:rsidRPr="006553C8">
              <w:rPr>
                <w:rFonts w:ascii="Arial" w:hAnsi="Arial" w:cs="Arial"/>
              </w:rPr>
              <w:t>Kurumun geneline yayılmış, kalite güvencesi kültürünün gelişimini destekleyen liderlik uygulamaları bulunmaktadır.</w:t>
            </w:r>
          </w:p>
          <w:p w14:paraId="7C8CA00A" w14:textId="266FFB09" w:rsidR="009C6B92" w:rsidRDefault="006553C8" w:rsidP="006553C8">
            <w:pPr>
              <w:autoSpaceDE w:val="0"/>
              <w:autoSpaceDN w:val="0"/>
              <w:adjustRightInd w:val="0"/>
              <w:jc w:val="both"/>
              <w:rPr>
                <w:rFonts w:ascii="Arial" w:hAnsi="Arial" w:cs="Arial"/>
              </w:rPr>
            </w:pPr>
            <w:r w:rsidRPr="006553C8">
              <w:rPr>
                <w:rFonts w:ascii="Arial" w:hAnsi="Arial" w:cs="Arial"/>
              </w:rPr>
              <w:t>Üniversitemizde ayrıca tüm personelin profesyonel kişisel gelişim, mesleki gelişim, vb. eğitimlerle yöneticilerin, liderlik yanında diğer yönetsel yetkinliklerinin de geliştirilmesine yönelik çalışmalar yapılmaktadır.</w:t>
            </w:r>
          </w:p>
          <w:p w14:paraId="666AD82D" w14:textId="77777777" w:rsidR="006553C8" w:rsidRPr="006553C8" w:rsidRDefault="006553C8" w:rsidP="006553C8">
            <w:pPr>
              <w:autoSpaceDE w:val="0"/>
              <w:autoSpaceDN w:val="0"/>
              <w:adjustRightInd w:val="0"/>
              <w:jc w:val="both"/>
              <w:rPr>
                <w:rFonts w:ascii="Arial" w:hAnsi="Arial" w:cs="Arial"/>
              </w:rPr>
            </w:pPr>
          </w:p>
          <w:p w14:paraId="100A9DC8" w14:textId="22D5A250" w:rsidR="00E015BB" w:rsidRPr="00984D8B" w:rsidRDefault="00575E79">
            <w:pPr>
              <w:pStyle w:val="ListeParagraf"/>
              <w:numPr>
                <w:ilvl w:val="0"/>
                <w:numId w:val="4"/>
              </w:numPr>
              <w:ind w:left="426" w:firstLine="0"/>
              <w:contextualSpacing w:val="0"/>
              <w:jc w:val="both"/>
              <w:rPr>
                <w:rFonts w:ascii="Arial" w:hAnsi="Arial" w:cs="Arial"/>
                <w:color w:val="FF0000"/>
              </w:rPr>
            </w:pPr>
            <w:r w:rsidRPr="00984D8B">
              <w:rPr>
                <w:rFonts w:ascii="Arial" w:hAnsi="Arial" w:cs="Arial"/>
                <w:color w:val="FF0000"/>
              </w:rPr>
              <w:t xml:space="preserve">Liderlik </w:t>
            </w:r>
            <w:r w:rsidR="003926DB" w:rsidRPr="00984D8B">
              <w:rPr>
                <w:rFonts w:ascii="Arial" w:hAnsi="Arial" w:cs="Arial"/>
                <w:color w:val="FF0000"/>
              </w:rPr>
              <w:t>süreçlerinin ve kalite kültürünün içselleştirilme düzeyinin ölçülmesi</w:t>
            </w:r>
          </w:p>
          <w:p w14:paraId="2C74BA5E" w14:textId="2BF41EE0" w:rsidR="00E015BB" w:rsidRPr="00984D8B" w:rsidRDefault="006553C8" w:rsidP="009C6B92">
            <w:pPr>
              <w:jc w:val="both"/>
              <w:rPr>
                <w:rFonts w:ascii="Arial" w:hAnsi="Arial" w:cs="Arial"/>
              </w:rPr>
            </w:pPr>
            <w:r>
              <w:rPr>
                <w:rFonts w:ascii="Arial" w:hAnsi="Arial" w:cs="Arial"/>
              </w:rPr>
              <w:t>Her yıl kurum içi personel memnuniyet anketi Üniversitemiz tarafından çalışanlarına uygulanmaktadır.</w:t>
            </w:r>
          </w:p>
          <w:p w14:paraId="04C2895C" w14:textId="4AB5EC18" w:rsidR="009C6B92" w:rsidRPr="00984D8B" w:rsidRDefault="009C6B92" w:rsidP="007F50E1">
            <w:pPr>
              <w:ind w:left="426"/>
              <w:jc w:val="both"/>
              <w:rPr>
                <w:rFonts w:ascii="Arial" w:hAnsi="Arial" w:cs="Arial"/>
              </w:rPr>
            </w:pPr>
          </w:p>
        </w:tc>
      </w:tr>
      <w:tr w:rsidR="00333CFB" w:rsidRPr="00984D8B" w14:paraId="374C0750" w14:textId="77777777" w:rsidTr="005D2064">
        <w:trPr>
          <w:trHeight w:val="397"/>
        </w:trPr>
        <w:tc>
          <w:tcPr>
            <w:tcW w:w="10456" w:type="dxa"/>
            <w:shd w:val="clear" w:color="auto" w:fill="auto"/>
            <w:vAlign w:val="center"/>
          </w:tcPr>
          <w:p w14:paraId="68323F30" w14:textId="6DA0F4BC" w:rsidR="0060508A" w:rsidRPr="00984D8B" w:rsidRDefault="0060508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AAF1191" w14:textId="77777777" w:rsidR="0060508A" w:rsidRPr="00984D8B" w:rsidRDefault="0060508A" w:rsidP="007F50E1">
            <w:pPr>
              <w:widowControl w:val="0"/>
              <w:tabs>
                <w:tab w:val="left" w:pos="175"/>
              </w:tabs>
              <w:ind w:left="426"/>
              <w:jc w:val="both"/>
              <w:rPr>
                <w:rFonts w:ascii="Arial" w:hAnsi="Arial" w:cs="Arial"/>
                <w:bCs/>
                <w:i/>
                <w:iCs/>
              </w:rPr>
            </w:pPr>
            <w:r w:rsidRPr="00984D8B">
              <w:rPr>
                <w:rFonts w:ascii="Arial" w:hAnsi="Arial" w:cs="Arial"/>
                <w:bCs/>
                <w:i/>
                <w:iCs/>
              </w:rPr>
              <w:t>1.</w:t>
            </w:r>
          </w:p>
          <w:p w14:paraId="469AAF83" w14:textId="70717F97" w:rsidR="00333CFB" w:rsidRPr="00984D8B" w:rsidRDefault="00333CFB" w:rsidP="007F50E1">
            <w:pPr>
              <w:ind w:left="426"/>
              <w:rPr>
                <w:rFonts w:ascii="Arial" w:hAnsi="Arial" w:cs="Arial"/>
                <w:color w:val="000000" w:themeColor="text1"/>
              </w:rPr>
            </w:pPr>
          </w:p>
        </w:tc>
      </w:tr>
      <w:tr w:rsidR="009C6B92" w:rsidRPr="00984D8B" w14:paraId="485841B3" w14:textId="77777777" w:rsidTr="005D2064">
        <w:trPr>
          <w:trHeight w:val="454"/>
        </w:trPr>
        <w:tc>
          <w:tcPr>
            <w:tcW w:w="10456" w:type="dxa"/>
            <w:tcBorders>
              <w:bottom w:val="single" w:sz="4" w:space="0" w:color="auto"/>
            </w:tcBorders>
            <w:shd w:val="clear" w:color="auto" w:fill="D44B38"/>
            <w:vAlign w:val="center"/>
          </w:tcPr>
          <w:p w14:paraId="30FBD647" w14:textId="453ADE65" w:rsidR="00B82F9B" w:rsidRPr="00984D8B" w:rsidRDefault="00E716A9" w:rsidP="007F50E1">
            <w:pPr>
              <w:rPr>
                <w:rFonts w:ascii="Arial" w:hAnsi="Arial" w:cs="Arial"/>
                <w:color w:val="FFFFFF" w:themeColor="background1"/>
              </w:rPr>
            </w:pPr>
            <w:r w:rsidRPr="00984D8B">
              <w:rPr>
                <w:rFonts w:ascii="Arial" w:hAnsi="Arial" w:cs="Arial"/>
                <w:b/>
                <w:bCs/>
                <w:color w:val="FFFFFF" w:themeColor="background1"/>
              </w:rPr>
              <w:t xml:space="preserve">A.1.3. Kurumsal </w:t>
            </w:r>
            <w:r w:rsidR="0076138B" w:rsidRPr="00984D8B">
              <w:rPr>
                <w:rFonts w:ascii="Arial" w:hAnsi="Arial" w:cs="Arial"/>
                <w:b/>
                <w:bCs/>
                <w:color w:val="FFFFFF" w:themeColor="background1"/>
              </w:rPr>
              <w:t>dö</w:t>
            </w:r>
            <w:r w:rsidRPr="00984D8B">
              <w:rPr>
                <w:rFonts w:ascii="Arial" w:hAnsi="Arial" w:cs="Arial"/>
                <w:b/>
                <w:bCs/>
                <w:color w:val="FFFFFF" w:themeColor="background1"/>
              </w:rPr>
              <w:t xml:space="preserve">nüşüm </w:t>
            </w:r>
            <w:r w:rsidR="0076138B" w:rsidRPr="00984D8B">
              <w:rPr>
                <w:rFonts w:ascii="Arial" w:hAnsi="Arial" w:cs="Arial"/>
                <w:b/>
                <w:bCs/>
                <w:color w:val="FFFFFF" w:themeColor="background1"/>
              </w:rPr>
              <w:t>kapasitesi</w:t>
            </w:r>
          </w:p>
        </w:tc>
      </w:tr>
      <w:tr w:rsidR="00770A09" w:rsidRPr="00984D8B" w14:paraId="35E60682" w14:textId="77777777" w:rsidTr="005D2064">
        <w:tc>
          <w:tcPr>
            <w:tcW w:w="10456" w:type="dxa"/>
            <w:shd w:val="clear" w:color="auto" w:fill="auto"/>
            <w:vAlign w:val="center"/>
          </w:tcPr>
          <w:p w14:paraId="69EDDEFE" w14:textId="22C1141C" w:rsidR="00770A09" w:rsidRPr="00984D8B" w:rsidRDefault="00770A09">
            <w:pPr>
              <w:pStyle w:val="ListeParagraf"/>
              <w:numPr>
                <w:ilvl w:val="0"/>
                <w:numId w:val="17"/>
              </w:numPr>
              <w:tabs>
                <w:tab w:val="left" w:pos="709"/>
              </w:tabs>
              <w:ind w:left="426" w:hanging="5"/>
              <w:jc w:val="both"/>
              <w:rPr>
                <w:rFonts w:ascii="Arial" w:hAnsi="Arial" w:cs="Arial"/>
              </w:rPr>
            </w:pPr>
            <w:r w:rsidRPr="00984D8B">
              <w:rPr>
                <w:rFonts w:ascii="Arial" w:hAnsi="Arial" w:cs="Arial"/>
                <w:color w:val="FF0000"/>
              </w:rPr>
              <w:t>Birimin değişim yönetimi yaklaşımı</w:t>
            </w:r>
          </w:p>
          <w:p w14:paraId="0753DC57" w14:textId="77777777" w:rsidR="00B07A2F" w:rsidRPr="005F37C1" w:rsidRDefault="00B07A2F" w:rsidP="00B07A2F">
            <w:pPr>
              <w:jc w:val="both"/>
              <w:rPr>
                <w:rFonts w:ascii="Arial" w:hAnsi="Arial" w:cs="Arial"/>
              </w:rPr>
            </w:pPr>
            <w:r w:rsidRPr="005F37C1">
              <w:rPr>
                <w:rFonts w:ascii="Arial" w:hAnsi="Arial" w:cs="Arial"/>
              </w:rPr>
              <w:t xml:space="preserve">Yükseköğretim ekosistemi içerisindeki </w:t>
            </w:r>
            <w:r>
              <w:rPr>
                <w:rFonts w:ascii="Arial" w:hAnsi="Arial" w:cs="Arial"/>
              </w:rPr>
              <w:t xml:space="preserve">bölümümüze ait </w:t>
            </w:r>
            <w:r w:rsidRPr="005F37C1">
              <w:rPr>
                <w:rFonts w:ascii="Arial" w:hAnsi="Arial" w:cs="Arial"/>
              </w:rPr>
              <w:t>değişimleri, küresel eğilimleri, ulusal hedefleri ve paydaş beklentilerini dikkate alarak kurumun geleceğe hazır olmasını sağlayan çevik yönetim yetkinliği vardır. Geleceğe uyum için amaç, misyon ve hedefler doğrultusunda kurumu dönüştürmek üzere değişim yönetimi, kıyaslama, yenilik yönetimi gibi yaklaşımları kullanır ve kurumsal özgünlüğü güçlendirir.</w:t>
            </w:r>
          </w:p>
          <w:p w14:paraId="151E7541" w14:textId="642D2B12" w:rsidR="004849E1" w:rsidRPr="00984D8B" w:rsidRDefault="004849E1" w:rsidP="009C6B92">
            <w:pPr>
              <w:jc w:val="both"/>
              <w:rPr>
                <w:rFonts w:ascii="Arial" w:hAnsi="Arial" w:cs="Arial"/>
              </w:rPr>
            </w:pPr>
          </w:p>
          <w:p w14:paraId="4C84EE91" w14:textId="77777777" w:rsidR="009C6B92" w:rsidRPr="00984D8B" w:rsidRDefault="009C6B92" w:rsidP="009C6B92">
            <w:pPr>
              <w:jc w:val="both"/>
              <w:rPr>
                <w:rFonts w:ascii="Arial" w:hAnsi="Arial" w:cs="Arial"/>
              </w:rPr>
            </w:pPr>
          </w:p>
          <w:p w14:paraId="77348BD9" w14:textId="584E0B8C" w:rsidR="009C6B92" w:rsidRPr="00984D8B" w:rsidRDefault="009C6B92" w:rsidP="009C6B92">
            <w:pPr>
              <w:jc w:val="both"/>
              <w:rPr>
                <w:rFonts w:ascii="Arial" w:hAnsi="Arial" w:cs="Arial"/>
                <w:color w:val="FF0000"/>
              </w:rPr>
            </w:pPr>
          </w:p>
        </w:tc>
      </w:tr>
      <w:tr w:rsidR="00192CE0" w:rsidRPr="00984D8B" w14:paraId="1744F70E" w14:textId="77777777" w:rsidTr="005D2064">
        <w:trPr>
          <w:trHeight w:val="397"/>
        </w:trPr>
        <w:tc>
          <w:tcPr>
            <w:tcW w:w="10456" w:type="dxa"/>
            <w:shd w:val="clear" w:color="auto" w:fill="auto"/>
            <w:vAlign w:val="center"/>
          </w:tcPr>
          <w:p w14:paraId="65D8564A" w14:textId="355088E8" w:rsidR="0060508A" w:rsidRPr="00984D8B" w:rsidRDefault="0060508A"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2DCF3116" w14:textId="7860C621" w:rsidR="00B07A2F" w:rsidRPr="00947182" w:rsidRDefault="0060508A">
            <w:pPr>
              <w:pStyle w:val="ListeParagraf"/>
              <w:widowControl w:val="0"/>
              <w:numPr>
                <w:ilvl w:val="0"/>
                <w:numId w:val="45"/>
              </w:numPr>
              <w:tabs>
                <w:tab w:val="left" w:pos="175"/>
              </w:tabs>
              <w:jc w:val="both"/>
              <w:rPr>
                <w:rFonts w:ascii="Arial" w:hAnsi="Arial" w:cs="Arial"/>
                <w:bCs/>
                <w:i/>
                <w:iCs/>
              </w:rPr>
            </w:pPr>
            <w:r w:rsidRPr="00984D8B">
              <w:rPr>
                <w:rFonts w:ascii="Arial" w:hAnsi="Arial" w:cs="Arial"/>
                <w:bCs/>
                <w:i/>
                <w:iCs/>
              </w:rPr>
              <w:t>1.</w:t>
            </w:r>
            <w:r w:rsidR="00B07A2F">
              <w:t xml:space="preserve"> </w:t>
            </w:r>
            <w:hyperlink r:id="rId9" w:history="1">
              <w:r w:rsidR="00B07A2F" w:rsidRPr="00947182">
                <w:rPr>
                  <w:rStyle w:val="Kpr"/>
                  <w:rFonts w:ascii="Arial" w:hAnsi="Arial" w:cs="Arial"/>
                  <w:bCs/>
                  <w:i/>
                  <w:iCs/>
                </w:rPr>
                <w:t>https://yokak.gov.tr/Common/Docs/KidrKlavuz1.4/Kidr_Surum_3.0.pdf</w:t>
              </w:r>
            </w:hyperlink>
          </w:p>
          <w:p w14:paraId="551DAA22" w14:textId="009ADFBB" w:rsidR="00192CE0" w:rsidRPr="00984D8B" w:rsidRDefault="00192CE0" w:rsidP="009C6B92">
            <w:pPr>
              <w:widowControl w:val="0"/>
              <w:tabs>
                <w:tab w:val="left" w:pos="175"/>
              </w:tabs>
              <w:ind w:left="426"/>
              <w:jc w:val="both"/>
              <w:rPr>
                <w:rFonts w:ascii="Arial" w:hAnsi="Arial" w:cs="Arial"/>
                <w:bCs/>
                <w:i/>
                <w:iCs/>
              </w:rPr>
            </w:pPr>
          </w:p>
          <w:p w14:paraId="6E14AFB1" w14:textId="77777777" w:rsidR="009C6B92" w:rsidRPr="00984D8B" w:rsidRDefault="009C6B92" w:rsidP="009C6B92">
            <w:pPr>
              <w:widowControl w:val="0"/>
              <w:tabs>
                <w:tab w:val="left" w:pos="175"/>
              </w:tabs>
              <w:ind w:left="426"/>
              <w:jc w:val="both"/>
              <w:rPr>
                <w:rFonts w:ascii="Arial" w:hAnsi="Arial" w:cs="Arial"/>
                <w:bCs/>
                <w:i/>
                <w:iCs/>
              </w:rPr>
            </w:pPr>
          </w:p>
          <w:p w14:paraId="662AE94C" w14:textId="33DA3485" w:rsidR="009C6B92" w:rsidRPr="00984D8B" w:rsidRDefault="009C6B92" w:rsidP="009C6B92">
            <w:pPr>
              <w:widowControl w:val="0"/>
              <w:tabs>
                <w:tab w:val="left" w:pos="175"/>
              </w:tabs>
              <w:ind w:left="426"/>
              <w:jc w:val="both"/>
              <w:rPr>
                <w:rFonts w:ascii="Arial" w:hAnsi="Arial" w:cs="Arial"/>
                <w:i/>
                <w:iCs/>
                <w:color w:val="000000" w:themeColor="text1"/>
              </w:rPr>
            </w:pPr>
          </w:p>
        </w:tc>
      </w:tr>
      <w:tr w:rsidR="009C6B92" w:rsidRPr="00984D8B" w14:paraId="75BDA4E3" w14:textId="77777777" w:rsidTr="005D2064">
        <w:trPr>
          <w:trHeight w:val="454"/>
        </w:trPr>
        <w:tc>
          <w:tcPr>
            <w:tcW w:w="10456" w:type="dxa"/>
            <w:tcBorders>
              <w:bottom w:val="single" w:sz="4" w:space="0" w:color="auto"/>
            </w:tcBorders>
            <w:shd w:val="clear" w:color="auto" w:fill="D44B38"/>
            <w:vAlign w:val="center"/>
          </w:tcPr>
          <w:p w14:paraId="5701A902" w14:textId="7E72A47A" w:rsidR="00B82F9B" w:rsidRPr="00984D8B" w:rsidRDefault="00E716A9" w:rsidP="007F50E1">
            <w:pPr>
              <w:rPr>
                <w:rFonts w:ascii="Arial" w:hAnsi="Arial" w:cs="Arial"/>
                <w:color w:val="FFFFFF" w:themeColor="background1"/>
              </w:rPr>
            </w:pPr>
            <w:r w:rsidRPr="00984D8B">
              <w:rPr>
                <w:rFonts w:ascii="Arial" w:hAnsi="Arial" w:cs="Arial"/>
                <w:b/>
                <w:bCs/>
                <w:color w:val="FFFFFF" w:themeColor="background1"/>
              </w:rPr>
              <w:t xml:space="preserve">A.1.4. İç </w:t>
            </w:r>
            <w:r w:rsidR="0076138B" w:rsidRPr="00984D8B">
              <w:rPr>
                <w:rFonts w:ascii="Arial" w:hAnsi="Arial" w:cs="Arial"/>
                <w:b/>
                <w:bCs/>
                <w:color w:val="FFFFFF" w:themeColor="background1"/>
              </w:rPr>
              <w:t>kalite güvencesi mekanizmaları</w:t>
            </w:r>
          </w:p>
        </w:tc>
      </w:tr>
      <w:tr w:rsidR="000F607D" w:rsidRPr="00404B77" w14:paraId="1D9F691E" w14:textId="77777777" w:rsidTr="005D2064">
        <w:trPr>
          <w:trHeight w:val="397"/>
        </w:trPr>
        <w:tc>
          <w:tcPr>
            <w:tcW w:w="10456" w:type="dxa"/>
            <w:shd w:val="clear" w:color="auto" w:fill="auto"/>
            <w:vAlign w:val="center"/>
          </w:tcPr>
          <w:p w14:paraId="6D115027" w14:textId="1A2C62E9" w:rsidR="00333CFB" w:rsidRPr="00984D8B" w:rsidRDefault="00333CFB">
            <w:pPr>
              <w:pStyle w:val="ListeParagraf"/>
              <w:numPr>
                <w:ilvl w:val="0"/>
                <w:numId w:val="3"/>
              </w:numPr>
              <w:ind w:left="426" w:firstLine="0"/>
              <w:contextualSpacing w:val="0"/>
              <w:jc w:val="both"/>
              <w:rPr>
                <w:rFonts w:ascii="Arial" w:hAnsi="Arial" w:cs="Arial"/>
                <w:color w:val="FF0000"/>
              </w:rPr>
            </w:pPr>
            <w:r w:rsidRPr="00984D8B">
              <w:rPr>
                <w:rFonts w:ascii="Arial" w:hAnsi="Arial" w:cs="Arial"/>
                <w:color w:val="FF0000"/>
              </w:rPr>
              <w:t xml:space="preserve">Birimin </w:t>
            </w:r>
            <w:r w:rsidR="00824013" w:rsidRPr="00984D8B">
              <w:rPr>
                <w:rFonts w:ascii="Arial" w:hAnsi="Arial" w:cs="Arial"/>
                <w:color w:val="FF0000"/>
              </w:rPr>
              <w:t>kalite güvence sistemi;</w:t>
            </w:r>
          </w:p>
          <w:p w14:paraId="00F3BF9A" w14:textId="5E842E4D" w:rsidR="00333CFB" w:rsidRPr="009D22DF" w:rsidRDefault="00A05032" w:rsidP="007F50E1">
            <w:pPr>
              <w:pStyle w:val="ListeParagraf"/>
              <w:ind w:left="0"/>
              <w:contextualSpacing w:val="0"/>
              <w:jc w:val="both"/>
              <w:rPr>
                <w:rFonts w:ascii="Arial" w:hAnsi="Arial" w:cs="Arial"/>
              </w:rPr>
            </w:pPr>
            <w:r w:rsidRPr="009D22DF">
              <w:rPr>
                <w:rFonts w:ascii="Arial" w:hAnsi="Arial" w:cs="Arial"/>
              </w:rPr>
              <w:t>Bölüm içerisindeki Kalite Süreçleri Rektörlük Kalite Koordinatörlüğünün belirlemiş olduğu sistem üzerinden takip edilmekte ve eksiklikleri belirlenerek tamamlanması sağlanmaktadır.</w:t>
            </w:r>
          </w:p>
          <w:p w14:paraId="6D3113FB" w14:textId="77777777" w:rsidR="009C6B92" w:rsidRPr="009D22DF" w:rsidRDefault="009C6B92" w:rsidP="007F50E1">
            <w:pPr>
              <w:pStyle w:val="ListeParagraf"/>
              <w:ind w:left="0"/>
              <w:contextualSpacing w:val="0"/>
              <w:jc w:val="both"/>
              <w:rPr>
                <w:rFonts w:ascii="Arial" w:hAnsi="Arial" w:cs="Arial"/>
              </w:rPr>
            </w:pPr>
          </w:p>
          <w:p w14:paraId="3E0F27D4" w14:textId="5BDCD9C8" w:rsidR="00333CFB" w:rsidRPr="009D22DF" w:rsidRDefault="00333CFB">
            <w:pPr>
              <w:pStyle w:val="ListeParagraf"/>
              <w:numPr>
                <w:ilvl w:val="0"/>
                <w:numId w:val="3"/>
              </w:numPr>
              <w:ind w:left="426" w:firstLine="0"/>
              <w:contextualSpacing w:val="0"/>
              <w:jc w:val="both"/>
              <w:rPr>
                <w:rFonts w:ascii="Arial" w:hAnsi="Arial" w:cs="Arial"/>
                <w:color w:val="FF0000"/>
              </w:rPr>
            </w:pPr>
            <w:r w:rsidRPr="009D22DF">
              <w:rPr>
                <w:rFonts w:ascii="Arial" w:hAnsi="Arial" w:cs="Arial"/>
                <w:color w:val="FF0000"/>
              </w:rPr>
              <w:t xml:space="preserve">Takvimsiz </w:t>
            </w:r>
            <w:r w:rsidR="00824013" w:rsidRPr="009D22DF">
              <w:rPr>
                <w:rFonts w:ascii="Arial" w:hAnsi="Arial" w:cs="Arial"/>
                <w:color w:val="FF0000"/>
              </w:rPr>
              <w:t>süreçler</w:t>
            </w:r>
          </w:p>
          <w:p w14:paraId="6677CAC0" w14:textId="18813F4C" w:rsidR="00333CFB" w:rsidRPr="009D22DF" w:rsidRDefault="00A05032" w:rsidP="007F50E1">
            <w:pPr>
              <w:pStyle w:val="ListeParagraf"/>
              <w:ind w:left="0"/>
              <w:contextualSpacing w:val="0"/>
              <w:jc w:val="both"/>
              <w:rPr>
                <w:rFonts w:ascii="Arial" w:hAnsi="Arial" w:cs="Arial"/>
              </w:rPr>
            </w:pPr>
            <w:r w:rsidRPr="009D22DF">
              <w:rPr>
                <w:rFonts w:ascii="Arial" w:hAnsi="Arial" w:cs="Arial"/>
              </w:rPr>
              <w:t>Kalite koordinatörlüğünün belirlediği takvimli ve takvimsiz süreçler doğrultusunda devam etmektedir.</w:t>
            </w:r>
          </w:p>
          <w:p w14:paraId="2AA5153C" w14:textId="77777777" w:rsidR="009C6B92" w:rsidRPr="009D22DF" w:rsidRDefault="009C6B92" w:rsidP="007F50E1">
            <w:pPr>
              <w:pStyle w:val="ListeParagraf"/>
              <w:ind w:left="0"/>
              <w:contextualSpacing w:val="0"/>
              <w:jc w:val="both"/>
              <w:rPr>
                <w:rFonts w:ascii="Arial" w:hAnsi="Arial" w:cs="Arial"/>
              </w:rPr>
            </w:pPr>
          </w:p>
          <w:p w14:paraId="7376E0A5" w14:textId="3A497788" w:rsidR="003A36B1" w:rsidRPr="009D22DF" w:rsidRDefault="003A36B1">
            <w:pPr>
              <w:pStyle w:val="ListeParagraf"/>
              <w:numPr>
                <w:ilvl w:val="0"/>
                <w:numId w:val="3"/>
              </w:numPr>
              <w:ind w:left="714" w:hanging="357"/>
              <w:contextualSpacing w:val="0"/>
              <w:jc w:val="both"/>
              <w:rPr>
                <w:rFonts w:ascii="Arial" w:hAnsi="Arial" w:cs="Arial"/>
                <w:color w:val="FF0000"/>
              </w:rPr>
            </w:pPr>
            <w:r w:rsidRPr="009D22DF">
              <w:rPr>
                <w:rFonts w:ascii="Arial" w:hAnsi="Arial" w:cs="Arial"/>
                <w:color w:val="FF0000"/>
              </w:rPr>
              <w:t xml:space="preserve">Kalite </w:t>
            </w:r>
            <w:r w:rsidR="00824013" w:rsidRPr="009D22DF">
              <w:rPr>
                <w:rFonts w:ascii="Arial" w:hAnsi="Arial" w:cs="Arial"/>
                <w:color w:val="FF0000"/>
              </w:rPr>
              <w:t>rehberi</w:t>
            </w:r>
          </w:p>
          <w:p w14:paraId="051E1BE3" w14:textId="1EFCA12E" w:rsidR="000F607D" w:rsidRPr="00984D8B" w:rsidRDefault="00A05032" w:rsidP="007F50E1">
            <w:pPr>
              <w:pStyle w:val="ListeParagraf"/>
              <w:ind w:left="0"/>
              <w:contextualSpacing w:val="0"/>
              <w:jc w:val="both"/>
              <w:rPr>
                <w:rFonts w:ascii="Arial" w:hAnsi="Arial" w:cs="Arial"/>
                <w:color w:val="000000" w:themeColor="text1"/>
              </w:rPr>
            </w:pPr>
            <w:r w:rsidRPr="009D22DF">
              <w:rPr>
                <w:rFonts w:ascii="Arial" w:hAnsi="Arial" w:cs="Arial"/>
                <w:color w:val="000000" w:themeColor="text1"/>
              </w:rPr>
              <w:t>Konya Teknik Üniversitesi Rektörlüğü Kalite Koordinatörlüğü’nün belirlemiş olduğu rehber dikkate alınarak çalışmalar yapılmaktadır.</w:t>
            </w:r>
          </w:p>
          <w:p w14:paraId="471F7A30" w14:textId="0CDE6C96" w:rsidR="009C6B92" w:rsidRPr="00984D8B" w:rsidRDefault="009C6B92" w:rsidP="007F50E1">
            <w:pPr>
              <w:pStyle w:val="ListeParagraf"/>
              <w:ind w:left="0"/>
              <w:contextualSpacing w:val="0"/>
              <w:jc w:val="both"/>
              <w:rPr>
                <w:rFonts w:ascii="Arial" w:hAnsi="Arial" w:cs="Arial"/>
                <w:color w:val="000000" w:themeColor="text1"/>
              </w:rPr>
            </w:pPr>
          </w:p>
        </w:tc>
      </w:tr>
      <w:tr w:rsidR="00333CFB" w:rsidRPr="00404B77" w14:paraId="6F69C999" w14:textId="77777777" w:rsidTr="005D2064">
        <w:trPr>
          <w:trHeight w:val="397"/>
        </w:trPr>
        <w:tc>
          <w:tcPr>
            <w:tcW w:w="10456" w:type="dxa"/>
            <w:shd w:val="clear" w:color="auto" w:fill="auto"/>
            <w:vAlign w:val="center"/>
          </w:tcPr>
          <w:p w14:paraId="5C01BC47" w14:textId="0CB27574" w:rsidR="0060508A" w:rsidRPr="00984D8B" w:rsidRDefault="0060508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1A430510" w14:textId="018E6B13" w:rsidR="00662E29" w:rsidRPr="00984D8B" w:rsidRDefault="0060508A" w:rsidP="00662E29">
            <w:pPr>
              <w:widowControl w:val="0"/>
              <w:tabs>
                <w:tab w:val="left" w:pos="175"/>
              </w:tabs>
              <w:ind w:left="426"/>
              <w:jc w:val="both"/>
              <w:rPr>
                <w:rFonts w:ascii="Arial" w:hAnsi="Arial" w:cs="Arial"/>
                <w:bCs/>
                <w:i/>
                <w:iCs/>
              </w:rPr>
            </w:pPr>
            <w:r w:rsidRPr="00984D8B">
              <w:rPr>
                <w:rFonts w:ascii="Arial" w:hAnsi="Arial" w:cs="Arial"/>
                <w:bCs/>
                <w:i/>
                <w:iCs/>
              </w:rPr>
              <w:t>1.</w:t>
            </w:r>
            <w:r w:rsidR="00662E29" w:rsidRPr="00A05032">
              <w:rPr>
                <w:rFonts w:ascii="Arial" w:hAnsi="Arial" w:cs="Arial"/>
                <w:bCs/>
                <w:i/>
                <w:iCs/>
              </w:rPr>
              <w:t xml:space="preserve"> </w:t>
            </w:r>
          </w:p>
          <w:p w14:paraId="74ABCBAE" w14:textId="7084EA1E" w:rsidR="003A36B1" w:rsidRDefault="00000000" w:rsidP="00662E29">
            <w:pPr>
              <w:widowControl w:val="0"/>
              <w:tabs>
                <w:tab w:val="left" w:pos="175"/>
              </w:tabs>
              <w:ind w:left="426"/>
              <w:jc w:val="both"/>
              <w:rPr>
                <w:rFonts w:ascii="Arial" w:hAnsi="Arial" w:cs="Arial"/>
                <w:color w:val="000000" w:themeColor="text1"/>
              </w:rPr>
            </w:pPr>
            <w:hyperlink r:id="rId10" w:history="1">
              <w:r w:rsidR="00662E29" w:rsidRPr="00B025ED">
                <w:rPr>
                  <w:rStyle w:val="Kpr"/>
                  <w:rFonts w:ascii="Arial" w:hAnsi="Arial" w:cs="Arial"/>
                </w:rPr>
                <w:t>https://www.ktun.edu.tr/tr/Birim/DuyuruDetay/ktUn_bIrIm_kalIte_ve_IC_deGerlendIrme_rehberI_yay_2726</w:t>
              </w:r>
            </w:hyperlink>
          </w:p>
          <w:p w14:paraId="593C0A73" w14:textId="7519C65A" w:rsidR="00662E29" w:rsidRPr="00984D8B" w:rsidRDefault="00662E29" w:rsidP="00662E29">
            <w:pPr>
              <w:widowControl w:val="0"/>
              <w:tabs>
                <w:tab w:val="left" w:pos="175"/>
              </w:tabs>
              <w:ind w:left="426"/>
              <w:jc w:val="both"/>
              <w:rPr>
                <w:rFonts w:ascii="Arial" w:hAnsi="Arial" w:cs="Arial"/>
                <w:color w:val="000000" w:themeColor="text1"/>
              </w:rPr>
            </w:pPr>
          </w:p>
        </w:tc>
      </w:tr>
      <w:tr w:rsidR="009C6B92" w:rsidRPr="00984D8B" w14:paraId="4E790EAE" w14:textId="77777777" w:rsidTr="005D2064">
        <w:trPr>
          <w:trHeight w:val="454"/>
        </w:trPr>
        <w:tc>
          <w:tcPr>
            <w:tcW w:w="10456" w:type="dxa"/>
            <w:tcBorders>
              <w:bottom w:val="single" w:sz="4" w:space="0" w:color="auto"/>
            </w:tcBorders>
            <w:shd w:val="clear" w:color="auto" w:fill="D44B38"/>
            <w:vAlign w:val="center"/>
          </w:tcPr>
          <w:p w14:paraId="2B03DE6F" w14:textId="0D66AE23" w:rsidR="00B82F9B" w:rsidRPr="00984D8B" w:rsidRDefault="00E716A9" w:rsidP="007F50E1">
            <w:pPr>
              <w:rPr>
                <w:rFonts w:ascii="Arial" w:hAnsi="Arial" w:cs="Arial"/>
                <w:b/>
                <w:bCs/>
                <w:color w:val="FFFFFF" w:themeColor="background1"/>
              </w:rPr>
            </w:pPr>
            <w:r w:rsidRPr="00984D8B">
              <w:rPr>
                <w:rFonts w:ascii="Arial" w:hAnsi="Arial" w:cs="Arial"/>
                <w:b/>
                <w:bCs/>
                <w:color w:val="FFFFFF" w:themeColor="background1"/>
              </w:rPr>
              <w:t>A.1.</w:t>
            </w:r>
            <w:r w:rsidR="00B82F9B" w:rsidRPr="00984D8B">
              <w:rPr>
                <w:rFonts w:ascii="Arial" w:hAnsi="Arial" w:cs="Arial"/>
                <w:b/>
                <w:bCs/>
                <w:color w:val="FFFFFF" w:themeColor="background1"/>
              </w:rPr>
              <w:t>5</w:t>
            </w:r>
            <w:r w:rsidRPr="00984D8B">
              <w:rPr>
                <w:rFonts w:ascii="Arial" w:hAnsi="Arial" w:cs="Arial"/>
                <w:b/>
                <w:bCs/>
                <w:color w:val="FFFFFF" w:themeColor="background1"/>
              </w:rPr>
              <w:t xml:space="preserve">. Kamuoyunu </w:t>
            </w:r>
            <w:r w:rsidR="0076138B" w:rsidRPr="00984D8B">
              <w:rPr>
                <w:rFonts w:ascii="Arial" w:hAnsi="Arial" w:cs="Arial"/>
                <w:b/>
                <w:bCs/>
                <w:color w:val="FFFFFF" w:themeColor="background1"/>
              </w:rPr>
              <w:t>bilgilendirme ve hesap verebilirlik</w:t>
            </w:r>
          </w:p>
        </w:tc>
      </w:tr>
      <w:tr w:rsidR="00E05942" w:rsidRPr="00AC4260" w14:paraId="05D151B3" w14:textId="77777777" w:rsidTr="005D2064">
        <w:trPr>
          <w:trHeight w:val="397"/>
        </w:trPr>
        <w:tc>
          <w:tcPr>
            <w:tcW w:w="10456" w:type="dxa"/>
            <w:shd w:val="clear" w:color="auto" w:fill="auto"/>
            <w:vAlign w:val="center"/>
          </w:tcPr>
          <w:p w14:paraId="6EB007D5" w14:textId="1F118D1E" w:rsidR="00E05942" w:rsidRPr="00984D8B" w:rsidRDefault="00E05942">
            <w:pPr>
              <w:pStyle w:val="Default"/>
              <w:numPr>
                <w:ilvl w:val="0"/>
                <w:numId w:val="12"/>
              </w:numPr>
              <w:ind w:left="426" w:firstLine="0"/>
              <w:jc w:val="both"/>
              <w:rPr>
                <w:rFonts w:ascii="Arial" w:hAnsi="Arial" w:cs="Arial"/>
                <w:color w:val="FF0000"/>
                <w:sz w:val="22"/>
                <w:szCs w:val="22"/>
              </w:rPr>
            </w:pPr>
            <w:r w:rsidRPr="00984D8B">
              <w:rPr>
                <w:rFonts w:ascii="Arial" w:hAnsi="Arial" w:cs="Arial"/>
                <w:color w:val="FF0000"/>
                <w:sz w:val="22"/>
                <w:szCs w:val="22"/>
              </w:rPr>
              <w:t>Güncel veriler</w:t>
            </w:r>
          </w:p>
          <w:p w14:paraId="774CB389" w14:textId="46B7F9F7" w:rsidR="00213FF9" w:rsidRPr="00213FF9" w:rsidRDefault="00213FF9" w:rsidP="00213FF9">
            <w:pPr>
              <w:pStyle w:val="Default"/>
              <w:jc w:val="both"/>
              <w:rPr>
                <w:rFonts w:ascii="Arial" w:hAnsi="Arial" w:cs="Arial"/>
                <w:color w:val="auto"/>
                <w:sz w:val="22"/>
                <w:szCs w:val="22"/>
              </w:rPr>
            </w:pPr>
            <w:r w:rsidRPr="00213FF9">
              <w:rPr>
                <w:rFonts w:ascii="Arial" w:hAnsi="Arial" w:cs="Arial"/>
                <w:color w:val="auto"/>
                <w:sz w:val="22"/>
                <w:szCs w:val="22"/>
              </w:rPr>
              <w:t>Üniversitemizin tüm faaliyetleri ile ilgili güncel verileri, 5018 Sayılı “Kamu Mali Yönetimi ve Kontrol Kanunu” gereği yıllık İdare Faaliyet, Mali Durum</w:t>
            </w:r>
            <w:r>
              <w:rPr>
                <w:rFonts w:ascii="Arial" w:hAnsi="Arial" w:cs="Arial"/>
                <w:color w:val="auto"/>
                <w:sz w:val="22"/>
                <w:szCs w:val="22"/>
              </w:rPr>
              <w:t xml:space="preserve"> </w:t>
            </w:r>
            <w:r w:rsidRPr="00213FF9">
              <w:rPr>
                <w:rFonts w:ascii="Arial" w:hAnsi="Arial" w:cs="Arial"/>
                <w:color w:val="auto"/>
                <w:sz w:val="22"/>
                <w:szCs w:val="22"/>
              </w:rPr>
              <w:t>Beklentileri, Kesin Hesap, Performans Programı, Yatırım Değerlendirme ve Kurum İç Değerlendirme Raporları, Üniversitemiz Strateji Geliştirme Daire</w:t>
            </w:r>
          </w:p>
          <w:p w14:paraId="72296951" w14:textId="1AFD447C" w:rsidR="00E05942" w:rsidRPr="00984D8B" w:rsidRDefault="00213FF9" w:rsidP="00213FF9">
            <w:pPr>
              <w:pStyle w:val="Default"/>
              <w:jc w:val="both"/>
              <w:rPr>
                <w:rFonts w:ascii="Arial" w:hAnsi="Arial" w:cs="Arial"/>
                <w:color w:val="auto"/>
                <w:sz w:val="22"/>
                <w:szCs w:val="22"/>
              </w:rPr>
            </w:pPr>
            <w:r w:rsidRPr="00213FF9">
              <w:rPr>
                <w:rFonts w:ascii="Arial" w:hAnsi="Arial" w:cs="Arial"/>
                <w:color w:val="auto"/>
                <w:sz w:val="22"/>
                <w:szCs w:val="22"/>
              </w:rPr>
              <w:t>Başkanlığı resmi internet sayfası üzerinden kamuoyuyla paylaşılmaktadır</w:t>
            </w:r>
            <w:r>
              <w:rPr>
                <w:rFonts w:ascii="Arial" w:hAnsi="Arial" w:cs="Arial"/>
                <w:color w:val="auto"/>
                <w:sz w:val="22"/>
                <w:szCs w:val="22"/>
              </w:rPr>
              <w:t>.</w:t>
            </w:r>
          </w:p>
          <w:p w14:paraId="0ED867C4" w14:textId="77777777" w:rsidR="009C6B92" w:rsidRPr="00984D8B" w:rsidRDefault="009C6B92" w:rsidP="007F50E1">
            <w:pPr>
              <w:pStyle w:val="Default"/>
              <w:jc w:val="both"/>
              <w:rPr>
                <w:rFonts w:ascii="Arial" w:hAnsi="Arial" w:cs="Arial"/>
                <w:color w:val="auto"/>
                <w:sz w:val="22"/>
                <w:szCs w:val="22"/>
              </w:rPr>
            </w:pPr>
          </w:p>
          <w:p w14:paraId="39BA3AD8" w14:textId="0D1808CD" w:rsidR="00E05942" w:rsidRPr="00984D8B" w:rsidRDefault="00E05942">
            <w:pPr>
              <w:pStyle w:val="Default"/>
              <w:numPr>
                <w:ilvl w:val="0"/>
                <w:numId w:val="12"/>
              </w:numPr>
              <w:ind w:left="426" w:firstLine="0"/>
              <w:jc w:val="both"/>
              <w:rPr>
                <w:rFonts w:ascii="Arial" w:hAnsi="Arial" w:cs="Arial"/>
                <w:color w:val="FF0000"/>
                <w:sz w:val="22"/>
                <w:szCs w:val="22"/>
              </w:rPr>
            </w:pPr>
            <w:r w:rsidRPr="00984D8B">
              <w:rPr>
                <w:rFonts w:ascii="Arial" w:hAnsi="Arial" w:cs="Arial"/>
                <w:color w:val="FF0000"/>
                <w:sz w:val="22"/>
                <w:szCs w:val="22"/>
              </w:rPr>
              <w:t>Hesap verebilirlik</w:t>
            </w:r>
          </w:p>
          <w:p w14:paraId="705F49F1" w14:textId="77777777" w:rsidR="00C36825" w:rsidRDefault="00C36825" w:rsidP="009C6B92">
            <w:pPr>
              <w:rPr>
                <w:rFonts w:ascii="Arial" w:hAnsi="Arial" w:cs="Arial"/>
              </w:rPr>
            </w:pPr>
          </w:p>
          <w:p w14:paraId="701DF86B" w14:textId="10C12534" w:rsidR="009C6B92" w:rsidRPr="00984D8B" w:rsidRDefault="00702B72" w:rsidP="009C6B92">
            <w:pPr>
              <w:rPr>
                <w:rFonts w:ascii="Arial" w:hAnsi="Arial" w:cs="Arial"/>
              </w:rPr>
            </w:pPr>
            <w:r w:rsidRPr="00702B72">
              <w:rPr>
                <w:rFonts w:ascii="Arial" w:hAnsi="Arial" w:cs="Arial"/>
              </w:rPr>
              <w:t>Bölümümüz, kurumun tanımlı süreçleri doğrultusunda kamuoyunu bilgilendirme ve hesap verebilirlik mekanizmalarını bazı ilke, kural ve yöntemler kullanarak işletmektedir. Bölümümüzün, kamuoyunu bilgilendirme ve hesap verebilirlik mekanizmaları izlenmekte ve paydaş görüşleri doğrultusunda iyileştirilmektedir.</w:t>
            </w:r>
          </w:p>
          <w:p w14:paraId="6E165405" w14:textId="77777777" w:rsidR="0060508A" w:rsidRPr="00984D8B" w:rsidRDefault="0060508A" w:rsidP="009C6B92">
            <w:pPr>
              <w:pStyle w:val="Default"/>
              <w:jc w:val="both"/>
              <w:rPr>
                <w:rFonts w:ascii="Arial" w:hAnsi="Arial" w:cs="Arial"/>
                <w:color w:val="auto"/>
                <w:sz w:val="22"/>
                <w:szCs w:val="22"/>
              </w:rPr>
            </w:pPr>
          </w:p>
          <w:p w14:paraId="433C3446" w14:textId="77777777" w:rsidR="00E05942" w:rsidRPr="00984D8B" w:rsidRDefault="00E05942">
            <w:pPr>
              <w:pStyle w:val="Default"/>
              <w:numPr>
                <w:ilvl w:val="0"/>
                <w:numId w:val="12"/>
              </w:numPr>
              <w:ind w:left="426" w:firstLine="0"/>
              <w:jc w:val="both"/>
              <w:rPr>
                <w:rFonts w:ascii="Arial" w:hAnsi="Arial" w:cs="Arial"/>
                <w:color w:val="FF0000"/>
                <w:sz w:val="22"/>
                <w:szCs w:val="22"/>
              </w:rPr>
            </w:pPr>
            <w:r w:rsidRPr="00984D8B">
              <w:rPr>
                <w:rFonts w:ascii="Arial" w:hAnsi="Arial" w:cs="Arial"/>
                <w:color w:val="FF0000"/>
                <w:sz w:val="22"/>
                <w:szCs w:val="22"/>
              </w:rPr>
              <w:t>Verimlilik</w:t>
            </w:r>
          </w:p>
          <w:p w14:paraId="77AE3353" w14:textId="3B8AB414" w:rsidR="00E05942" w:rsidRPr="00984D8B" w:rsidRDefault="00E05942" w:rsidP="007F50E1">
            <w:pPr>
              <w:pStyle w:val="Default"/>
              <w:jc w:val="both"/>
              <w:rPr>
                <w:rFonts w:ascii="Arial" w:hAnsi="Arial" w:cs="Arial"/>
                <w:color w:val="auto"/>
                <w:sz w:val="22"/>
                <w:szCs w:val="22"/>
              </w:rPr>
            </w:pPr>
          </w:p>
          <w:p w14:paraId="62F29CBA" w14:textId="77777777" w:rsidR="00B07A2F" w:rsidRDefault="00B07A2F" w:rsidP="00B07A2F">
            <w:pPr>
              <w:autoSpaceDE w:val="0"/>
              <w:autoSpaceDN w:val="0"/>
              <w:adjustRightInd w:val="0"/>
              <w:jc w:val="both"/>
              <w:rPr>
                <w:rFonts w:ascii="Arial" w:hAnsi="Arial" w:cs="Arial"/>
              </w:rPr>
            </w:pPr>
            <w:r w:rsidRPr="004E1356">
              <w:rPr>
                <w:rFonts w:ascii="Arial" w:hAnsi="Arial" w:cs="Arial"/>
              </w:rPr>
              <w:t>Üniversitemizde ayrıca tüm personelin profesyonel kişisel gelişim, mesleki gelişim, vb. eğitimlerle yöneticilerin, liderlik yanında diğer yönetsel yetkinliklerinin de</w:t>
            </w:r>
            <w:r>
              <w:rPr>
                <w:rFonts w:ascii="Arial" w:hAnsi="Arial" w:cs="Arial"/>
              </w:rPr>
              <w:t xml:space="preserve"> </w:t>
            </w:r>
            <w:r w:rsidRPr="004E1356">
              <w:rPr>
                <w:rFonts w:ascii="Arial" w:hAnsi="Arial" w:cs="Arial"/>
              </w:rPr>
              <w:t>geliştirilmesine yönelik çalışmalar yapılmaktadır. Bu kapsamda birimler ile düzenli toplantılar yapılmaktadır. Konya Teknik Üniversitesi; hesap verme</w:t>
            </w:r>
            <w:r>
              <w:rPr>
                <w:rFonts w:ascii="Arial" w:hAnsi="Arial" w:cs="Arial"/>
              </w:rPr>
              <w:t xml:space="preserve"> </w:t>
            </w:r>
            <w:r w:rsidRPr="004E1356">
              <w:rPr>
                <w:rFonts w:ascii="Arial" w:hAnsi="Arial" w:cs="Arial"/>
              </w:rPr>
              <w:t>sorumluluğu çerçevesinde yapmış olduğu faaliyetlerin sonuçlarını "İdare Faaliyet Raporu" olarak her yıl kamuoyuna açıklamaktadır</w:t>
            </w:r>
            <w:r>
              <w:rPr>
                <w:rFonts w:ascii="Arial" w:hAnsi="Arial" w:cs="Arial"/>
              </w:rPr>
              <w:t>.</w:t>
            </w:r>
          </w:p>
          <w:p w14:paraId="1073845C" w14:textId="77777777" w:rsidR="00B07A2F" w:rsidRDefault="00B07A2F" w:rsidP="00B07A2F">
            <w:pPr>
              <w:pStyle w:val="Default"/>
              <w:jc w:val="both"/>
              <w:rPr>
                <w:rFonts w:ascii="Arial" w:hAnsi="Arial" w:cs="Arial"/>
                <w:color w:val="auto"/>
                <w:sz w:val="22"/>
                <w:szCs w:val="22"/>
              </w:rPr>
            </w:pPr>
          </w:p>
          <w:p w14:paraId="48D01562" w14:textId="77777777" w:rsidR="009C6B92" w:rsidRPr="00984D8B" w:rsidRDefault="009C6B92" w:rsidP="007F50E1">
            <w:pPr>
              <w:pStyle w:val="Default"/>
              <w:jc w:val="both"/>
              <w:rPr>
                <w:rFonts w:ascii="Arial" w:hAnsi="Arial" w:cs="Arial"/>
                <w:color w:val="auto"/>
                <w:sz w:val="22"/>
                <w:szCs w:val="22"/>
              </w:rPr>
            </w:pPr>
          </w:p>
          <w:p w14:paraId="57B62EA3" w14:textId="7BA7B237" w:rsidR="00E05942" w:rsidRDefault="00E05942">
            <w:pPr>
              <w:pStyle w:val="ListeParagraf"/>
              <w:widowControl w:val="0"/>
              <w:numPr>
                <w:ilvl w:val="0"/>
                <w:numId w:val="12"/>
              </w:numPr>
              <w:ind w:left="426" w:firstLine="0"/>
              <w:contextualSpacing w:val="0"/>
              <w:jc w:val="both"/>
              <w:rPr>
                <w:rFonts w:ascii="Arial" w:eastAsia="Times New Roman" w:hAnsi="Arial" w:cs="Arial"/>
                <w:bCs/>
                <w:color w:val="FF0000"/>
                <w:lang w:eastAsia="tr-TR"/>
              </w:rPr>
            </w:pPr>
            <w:r w:rsidRPr="00984D8B">
              <w:rPr>
                <w:rFonts w:ascii="Arial" w:eastAsia="Times New Roman" w:hAnsi="Arial" w:cs="Arial"/>
                <w:bCs/>
                <w:color w:val="FF0000"/>
                <w:lang w:eastAsia="tr-TR"/>
              </w:rPr>
              <w:t xml:space="preserve">Geri </w:t>
            </w:r>
            <w:r w:rsidR="000A3FFB" w:rsidRPr="00984D8B">
              <w:rPr>
                <w:rFonts w:ascii="Arial" w:eastAsia="Times New Roman" w:hAnsi="Arial" w:cs="Arial"/>
                <w:bCs/>
                <w:color w:val="FF0000"/>
                <w:lang w:eastAsia="tr-TR"/>
              </w:rPr>
              <w:t>bildirim</w:t>
            </w:r>
          </w:p>
          <w:p w14:paraId="3BB90176" w14:textId="77777777" w:rsidR="00690C50" w:rsidRPr="00984D8B" w:rsidRDefault="00690C50" w:rsidP="00690C50">
            <w:pPr>
              <w:pStyle w:val="ListeParagraf"/>
              <w:widowControl w:val="0"/>
              <w:ind w:left="426"/>
              <w:contextualSpacing w:val="0"/>
              <w:jc w:val="both"/>
              <w:rPr>
                <w:rFonts w:ascii="Arial" w:eastAsia="Times New Roman" w:hAnsi="Arial" w:cs="Arial"/>
                <w:bCs/>
                <w:color w:val="FF0000"/>
                <w:lang w:eastAsia="tr-TR"/>
              </w:rPr>
            </w:pPr>
          </w:p>
          <w:p w14:paraId="71D13BD2" w14:textId="710FBF7D" w:rsidR="00E05942" w:rsidRPr="00AC4260" w:rsidRDefault="00AC4260" w:rsidP="007F50E1">
            <w:pPr>
              <w:rPr>
                <w:rFonts w:ascii="Arial" w:hAnsi="Arial" w:cs="Arial"/>
              </w:rPr>
            </w:pPr>
            <w:r w:rsidRPr="002866CB">
              <w:rPr>
                <w:rFonts w:ascii="Arial" w:hAnsi="Arial" w:cs="Arial"/>
              </w:rPr>
              <w:t xml:space="preserve">Rektörlüğümüze bağlı olarak belirli aralıklarla verilen </w:t>
            </w:r>
            <w:proofErr w:type="gramStart"/>
            <w:r w:rsidRPr="002866CB">
              <w:rPr>
                <w:rFonts w:ascii="Arial" w:hAnsi="Arial" w:cs="Arial"/>
              </w:rPr>
              <w:t>eğitim,</w:t>
            </w:r>
            <w:proofErr w:type="gramEnd"/>
            <w:r w:rsidRPr="002866CB">
              <w:rPr>
                <w:rFonts w:ascii="Arial" w:hAnsi="Arial" w:cs="Arial"/>
              </w:rPr>
              <w:t xml:space="preserve"> ve ilerlenen süreçler hakkında anket çalışmaları düzenlenerek geri bildirimler sağlanmaktadır. Bu anket çalışmaları hem öğrencilere hem de çalışan personele uygulanarak dönüşler sağlanmaktadır.</w:t>
            </w:r>
          </w:p>
          <w:p w14:paraId="78D7B1EA" w14:textId="532B4280" w:rsidR="009C6B92" w:rsidRPr="00984D8B" w:rsidRDefault="009C6B92" w:rsidP="007F50E1">
            <w:pPr>
              <w:rPr>
                <w:rFonts w:ascii="Arial" w:hAnsi="Arial" w:cs="Arial"/>
                <w:b/>
                <w:bCs/>
                <w:color w:val="000000" w:themeColor="text1"/>
              </w:rPr>
            </w:pPr>
          </w:p>
        </w:tc>
      </w:tr>
      <w:tr w:rsidR="00E05942" w:rsidRPr="00AC4260" w14:paraId="4C043BEE" w14:textId="77777777" w:rsidTr="005D2064">
        <w:trPr>
          <w:trHeight w:val="397"/>
        </w:trPr>
        <w:tc>
          <w:tcPr>
            <w:tcW w:w="10456" w:type="dxa"/>
            <w:shd w:val="clear" w:color="auto" w:fill="auto"/>
            <w:vAlign w:val="center"/>
          </w:tcPr>
          <w:p w14:paraId="30D73E34" w14:textId="77777777" w:rsidR="0060508A" w:rsidRPr="00984D8B" w:rsidRDefault="0060508A" w:rsidP="007F50E1">
            <w:pPr>
              <w:ind w:left="426"/>
              <w:jc w:val="both"/>
              <w:rPr>
                <w:rFonts w:ascii="Arial" w:hAnsi="Arial" w:cs="Arial"/>
                <w:bCs/>
                <w:i/>
                <w:iCs/>
                <w:color w:val="FF0000"/>
              </w:rPr>
            </w:pPr>
            <w:r w:rsidRPr="00984D8B">
              <w:rPr>
                <w:rFonts w:ascii="Arial" w:hAnsi="Arial" w:cs="Arial"/>
                <w:bCs/>
                <w:i/>
                <w:iCs/>
                <w:color w:val="FF0000"/>
              </w:rPr>
              <w:t>Kanıt Listesi (Kanıt olarak sunulacak belge adı veya linkini listeleyiniz)</w:t>
            </w:r>
          </w:p>
          <w:p w14:paraId="2AA538E5" w14:textId="09A5490A" w:rsidR="00B07A2F" w:rsidRPr="00CF17D2" w:rsidRDefault="0060508A">
            <w:pPr>
              <w:pStyle w:val="ListeParagraf"/>
              <w:widowControl w:val="0"/>
              <w:numPr>
                <w:ilvl w:val="0"/>
                <w:numId w:val="46"/>
              </w:numPr>
              <w:tabs>
                <w:tab w:val="left" w:pos="175"/>
              </w:tabs>
              <w:jc w:val="both"/>
              <w:rPr>
                <w:rFonts w:ascii="Arial" w:hAnsi="Arial" w:cs="Arial"/>
                <w:bCs/>
                <w:i/>
                <w:iCs/>
              </w:rPr>
            </w:pPr>
            <w:r w:rsidRPr="00984D8B">
              <w:rPr>
                <w:rFonts w:ascii="Arial" w:hAnsi="Arial" w:cs="Arial"/>
                <w:bCs/>
                <w:i/>
                <w:iCs/>
              </w:rPr>
              <w:t>1.</w:t>
            </w:r>
            <w:r w:rsidR="00B07A2F">
              <w:t xml:space="preserve"> </w:t>
            </w:r>
            <w:hyperlink r:id="rId11" w:history="1">
              <w:r w:rsidR="00B07A2F" w:rsidRPr="00CF17D2">
                <w:rPr>
                  <w:rStyle w:val="Kpr"/>
                  <w:rFonts w:ascii="Arial" w:hAnsi="Arial" w:cs="Arial"/>
                  <w:bCs/>
                  <w:i/>
                  <w:iCs/>
                </w:rPr>
                <w:t>https://www.ktun.edu.tr/tr/Birim/Duyurular/?brm=yOe1Bn3ktolovksosZoJrQ</w:t>
              </w:r>
            </w:hyperlink>
            <w:r w:rsidR="00B07A2F" w:rsidRPr="00CF17D2">
              <w:rPr>
                <w:rFonts w:ascii="Arial" w:hAnsi="Arial" w:cs="Arial"/>
                <w:bCs/>
                <w:i/>
                <w:iCs/>
              </w:rPr>
              <w:t>==</w:t>
            </w:r>
          </w:p>
          <w:p w14:paraId="4C7A13BA" w14:textId="1F847120" w:rsidR="0060508A" w:rsidRPr="00984D8B" w:rsidRDefault="0060508A" w:rsidP="007F50E1">
            <w:pPr>
              <w:widowControl w:val="0"/>
              <w:tabs>
                <w:tab w:val="left" w:pos="175"/>
              </w:tabs>
              <w:ind w:left="426"/>
              <w:jc w:val="both"/>
              <w:rPr>
                <w:rFonts w:ascii="Arial" w:hAnsi="Arial" w:cs="Arial"/>
                <w:bCs/>
                <w:i/>
                <w:iCs/>
              </w:rPr>
            </w:pPr>
          </w:p>
          <w:p w14:paraId="02F0E4B9" w14:textId="77777777" w:rsidR="009C6B92" w:rsidRPr="00984D8B" w:rsidRDefault="009C6B92" w:rsidP="007F50E1">
            <w:pPr>
              <w:widowControl w:val="0"/>
              <w:tabs>
                <w:tab w:val="left" w:pos="175"/>
              </w:tabs>
              <w:ind w:left="426"/>
              <w:jc w:val="both"/>
              <w:rPr>
                <w:rFonts w:ascii="Arial" w:hAnsi="Arial" w:cs="Arial"/>
                <w:bCs/>
                <w:i/>
                <w:iCs/>
              </w:rPr>
            </w:pPr>
          </w:p>
          <w:p w14:paraId="75A81395" w14:textId="3DA2FD2B" w:rsidR="00E05942" w:rsidRPr="00984D8B" w:rsidRDefault="00E05942" w:rsidP="007F50E1">
            <w:pPr>
              <w:pStyle w:val="Default"/>
              <w:tabs>
                <w:tab w:val="left" w:pos="317"/>
              </w:tabs>
              <w:ind w:left="33"/>
              <w:jc w:val="both"/>
              <w:rPr>
                <w:rFonts w:ascii="Arial" w:hAnsi="Arial" w:cs="Arial"/>
                <w:i/>
                <w:sz w:val="22"/>
                <w:szCs w:val="22"/>
              </w:rPr>
            </w:pPr>
          </w:p>
        </w:tc>
      </w:tr>
      <w:tr w:rsidR="00777E54" w:rsidRPr="00984D8B" w14:paraId="08494AE2" w14:textId="77777777" w:rsidTr="005D2064">
        <w:trPr>
          <w:trHeight w:val="510"/>
        </w:trPr>
        <w:tc>
          <w:tcPr>
            <w:tcW w:w="10456" w:type="dxa"/>
            <w:shd w:val="clear" w:color="auto" w:fill="9C2F20"/>
            <w:vAlign w:val="center"/>
          </w:tcPr>
          <w:p w14:paraId="1D6A0B89" w14:textId="57C3E73F" w:rsidR="00777E54" w:rsidRPr="00984D8B" w:rsidRDefault="00777E54" w:rsidP="007F50E1">
            <w:pPr>
              <w:rPr>
                <w:rFonts w:ascii="Arial" w:hAnsi="Arial" w:cs="Arial"/>
                <w:b/>
                <w:bCs/>
                <w:color w:val="000000" w:themeColor="text1"/>
              </w:rPr>
            </w:pPr>
            <w:r w:rsidRPr="00984D8B">
              <w:rPr>
                <w:rFonts w:ascii="Arial" w:hAnsi="Arial" w:cs="Arial"/>
                <w:b/>
                <w:bCs/>
                <w:color w:val="FFFFFF" w:themeColor="background1"/>
              </w:rPr>
              <w:t>A.2. Misyon ve Stratejik Amaçlar</w:t>
            </w:r>
          </w:p>
        </w:tc>
      </w:tr>
      <w:tr w:rsidR="0005523A" w:rsidRPr="0005523A" w14:paraId="25795601" w14:textId="77777777" w:rsidTr="005D2064">
        <w:trPr>
          <w:trHeight w:val="454"/>
        </w:trPr>
        <w:tc>
          <w:tcPr>
            <w:tcW w:w="10456" w:type="dxa"/>
            <w:tcBorders>
              <w:bottom w:val="single" w:sz="4" w:space="0" w:color="auto"/>
            </w:tcBorders>
            <w:shd w:val="clear" w:color="auto" w:fill="D44B38"/>
            <w:vAlign w:val="center"/>
          </w:tcPr>
          <w:p w14:paraId="73B9442D" w14:textId="414A9051" w:rsidR="00B72D8C" w:rsidRPr="0005523A" w:rsidRDefault="00777E54" w:rsidP="007F50E1">
            <w:pPr>
              <w:rPr>
                <w:rFonts w:ascii="Arial" w:hAnsi="Arial" w:cs="Arial"/>
                <w:b/>
                <w:bCs/>
                <w:color w:val="FFFFFF" w:themeColor="background1"/>
              </w:rPr>
            </w:pPr>
            <w:r w:rsidRPr="0005523A">
              <w:rPr>
                <w:rFonts w:ascii="Arial" w:hAnsi="Arial" w:cs="Arial"/>
                <w:b/>
                <w:bCs/>
                <w:color w:val="FFFFFF" w:themeColor="background1"/>
              </w:rPr>
              <w:lastRenderedPageBreak/>
              <w:t>A.</w:t>
            </w:r>
            <w:r w:rsidR="00224438" w:rsidRPr="0005523A">
              <w:rPr>
                <w:rFonts w:ascii="Arial" w:hAnsi="Arial" w:cs="Arial"/>
                <w:b/>
                <w:bCs/>
                <w:color w:val="FFFFFF" w:themeColor="background1"/>
              </w:rPr>
              <w:t>2</w:t>
            </w:r>
            <w:r w:rsidRPr="0005523A">
              <w:rPr>
                <w:rFonts w:ascii="Arial" w:hAnsi="Arial" w:cs="Arial"/>
                <w:b/>
                <w:bCs/>
                <w:color w:val="FFFFFF" w:themeColor="background1"/>
              </w:rPr>
              <w:t xml:space="preserve">.1. </w:t>
            </w:r>
            <w:r w:rsidR="00224438" w:rsidRPr="0005523A">
              <w:rPr>
                <w:rFonts w:ascii="Arial" w:hAnsi="Arial" w:cs="Arial"/>
                <w:b/>
                <w:bCs/>
                <w:color w:val="FFFFFF" w:themeColor="background1"/>
              </w:rPr>
              <w:t>Misyon, vizyon ve politikalar</w:t>
            </w:r>
          </w:p>
        </w:tc>
      </w:tr>
      <w:tr w:rsidR="00E12841" w:rsidRPr="00984D8B" w14:paraId="436E6571" w14:textId="77777777" w:rsidTr="005D2064">
        <w:trPr>
          <w:trHeight w:val="397"/>
        </w:trPr>
        <w:tc>
          <w:tcPr>
            <w:tcW w:w="10456" w:type="dxa"/>
            <w:shd w:val="clear" w:color="auto" w:fill="auto"/>
            <w:vAlign w:val="center"/>
          </w:tcPr>
          <w:p w14:paraId="46BB7C2B" w14:textId="77094028" w:rsidR="00D2268E" w:rsidRPr="00984D8B" w:rsidRDefault="00D2268E">
            <w:pPr>
              <w:pStyle w:val="ListeParagraf"/>
              <w:numPr>
                <w:ilvl w:val="0"/>
                <w:numId w:val="5"/>
              </w:numPr>
              <w:ind w:left="426" w:firstLine="0"/>
              <w:contextualSpacing w:val="0"/>
              <w:jc w:val="both"/>
              <w:rPr>
                <w:rFonts w:ascii="Arial" w:hAnsi="Arial" w:cs="Arial"/>
                <w:color w:val="FF0000"/>
              </w:rPr>
            </w:pPr>
            <w:r w:rsidRPr="00984D8B">
              <w:rPr>
                <w:rFonts w:ascii="Arial" w:hAnsi="Arial" w:cs="Arial"/>
                <w:color w:val="FF0000"/>
              </w:rPr>
              <w:t xml:space="preserve">Birimin </w:t>
            </w:r>
            <w:r w:rsidR="003926DB" w:rsidRPr="00984D8B">
              <w:rPr>
                <w:rFonts w:ascii="Arial" w:hAnsi="Arial" w:cs="Arial"/>
                <w:color w:val="FF0000"/>
              </w:rPr>
              <w:t xml:space="preserve">kurumsal tarihçesi </w:t>
            </w:r>
          </w:p>
          <w:p w14:paraId="273F53B9" w14:textId="77777777" w:rsidR="0060508A" w:rsidRDefault="0060508A" w:rsidP="009C6B92">
            <w:pPr>
              <w:pStyle w:val="ListeParagraf"/>
              <w:ind w:left="0"/>
              <w:contextualSpacing w:val="0"/>
              <w:jc w:val="both"/>
              <w:rPr>
                <w:rFonts w:ascii="Arial" w:hAnsi="Arial" w:cs="Arial"/>
              </w:rPr>
            </w:pPr>
          </w:p>
          <w:p w14:paraId="6F208900" w14:textId="35619230" w:rsidR="009C6B92" w:rsidRPr="009D22DF" w:rsidRDefault="005A5AFF" w:rsidP="000E7342">
            <w:pPr>
              <w:pStyle w:val="ListeParagraf"/>
              <w:ind w:left="0"/>
              <w:contextualSpacing w:val="0"/>
              <w:jc w:val="both"/>
              <w:rPr>
                <w:rFonts w:ascii="Arial" w:hAnsi="Arial" w:cs="Arial"/>
              </w:rPr>
            </w:pPr>
            <w:r w:rsidRPr="009D22DF">
              <w:rPr>
                <w:rFonts w:ascii="Arial" w:hAnsi="Arial" w:cs="Arial"/>
              </w:rPr>
              <w:t xml:space="preserve">Teknik Bilimler Meslek Yüksek Okulu; ilk olarak, 1978 yılında 1739 sayılı kanun ile </w:t>
            </w:r>
            <w:proofErr w:type="gramStart"/>
            <w:r w:rsidRPr="009D22DF">
              <w:rPr>
                <w:rFonts w:ascii="Arial" w:hAnsi="Arial" w:cs="Arial"/>
              </w:rPr>
              <w:t>Milli</w:t>
            </w:r>
            <w:proofErr w:type="gramEnd"/>
            <w:r w:rsidRPr="009D22DF">
              <w:rPr>
                <w:rFonts w:ascii="Arial" w:hAnsi="Arial" w:cs="Arial"/>
              </w:rPr>
              <w:t xml:space="preserve"> Eğitim Bakanlığına bağlı Yabancı Diller ve Meslek Yüksekokulu adı altında kurulmuştur. 1980 yılında Elektronik, Harita, İnşaat ve Makine Resim programlarıyla eğitime başlamıştır. Konya Meslek Yüksekokulunun YÖK/Dünya Bankası Meslek Yüksekokulları Endüstriyel Eğitim Projesine alınması ve pilot okullardan biri olması sonucu program sayısı hızla artmış, 1987-1988 Eğitim-Öğretim yılında 14 olan bu sayı 1988-1989 Eğitim-Öğretim Yılında 17`yi bulmuştur. Son olarak, Yüksekokul, 18.05.2018 tarih ve 7141 sayılı kanunla Konya Teknik Üniversitesi çatısı altında eğitim-öğretim faaliyetlerini sürdürmektedir. </w:t>
            </w:r>
            <w:r w:rsidR="00AA01B4">
              <w:rPr>
                <w:rFonts w:ascii="Arial" w:hAnsi="Arial" w:cs="Arial"/>
              </w:rPr>
              <w:t>Gıda İşleme</w:t>
            </w:r>
            <w:r w:rsidRPr="009D22DF">
              <w:rPr>
                <w:rFonts w:ascii="Arial" w:hAnsi="Arial" w:cs="Arial"/>
              </w:rPr>
              <w:t xml:space="preserve"> Bölümü</w:t>
            </w:r>
            <w:r w:rsidR="00AA01B4">
              <w:rPr>
                <w:rFonts w:ascii="Arial" w:hAnsi="Arial" w:cs="Arial"/>
              </w:rPr>
              <w:t xml:space="preserve"> </w:t>
            </w:r>
            <w:r w:rsidR="00B07A2F">
              <w:rPr>
                <w:rFonts w:ascii="Arial" w:hAnsi="Arial" w:cs="Arial"/>
              </w:rPr>
              <w:t>ikinci öğretim programlarımız 202</w:t>
            </w:r>
            <w:r w:rsidR="00AA01B4">
              <w:rPr>
                <w:rFonts w:ascii="Arial" w:hAnsi="Arial" w:cs="Arial"/>
              </w:rPr>
              <w:t>2</w:t>
            </w:r>
            <w:r w:rsidR="00B07A2F">
              <w:rPr>
                <w:rFonts w:ascii="Arial" w:hAnsi="Arial" w:cs="Arial"/>
              </w:rPr>
              <w:t xml:space="preserve">-23 öğretim </w:t>
            </w:r>
            <w:proofErr w:type="gramStart"/>
            <w:r w:rsidR="00B07A2F">
              <w:rPr>
                <w:rFonts w:ascii="Arial" w:hAnsi="Arial" w:cs="Arial"/>
              </w:rPr>
              <w:t xml:space="preserve">yılı </w:t>
            </w:r>
            <w:r w:rsidR="00AA01B4">
              <w:rPr>
                <w:rFonts w:ascii="Arial" w:hAnsi="Arial" w:cs="Arial"/>
              </w:rPr>
              <w:t xml:space="preserve"> </w:t>
            </w:r>
            <w:r w:rsidR="00B07A2F">
              <w:rPr>
                <w:rFonts w:ascii="Arial" w:hAnsi="Arial" w:cs="Arial"/>
              </w:rPr>
              <w:t>kapatılmış</w:t>
            </w:r>
            <w:proofErr w:type="gramEnd"/>
            <w:r w:rsidR="00B07A2F">
              <w:rPr>
                <w:rFonts w:ascii="Arial" w:hAnsi="Arial" w:cs="Arial"/>
              </w:rPr>
              <w:t xml:space="preserve"> olup normal öğretimlerimiz </w:t>
            </w:r>
            <w:r w:rsidR="000E7342" w:rsidRPr="009D22DF">
              <w:rPr>
                <w:rFonts w:ascii="Arial" w:hAnsi="Arial" w:cs="Arial"/>
              </w:rPr>
              <w:t>devam etm</w:t>
            </w:r>
            <w:r w:rsidR="00AA01B4">
              <w:rPr>
                <w:rFonts w:ascii="Arial" w:hAnsi="Arial" w:cs="Arial"/>
              </w:rPr>
              <w:t>ektedir.</w:t>
            </w:r>
          </w:p>
          <w:p w14:paraId="23D9D691" w14:textId="77777777" w:rsidR="005A5AFF" w:rsidRPr="00984D8B" w:rsidRDefault="005A5AFF" w:rsidP="009C6B92">
            <w:pPr>
              <w:pStyle w:val="ListeParagraf"/>
              <w:ind w:left="0"/>
              <w:contextualSpacing w:val="0"/>
              <w:jc w:val="both"/>
              <w:rPr>
                <w:rFonts w:ascii="Arial" w:hAnsi="Arial" w:cs="Arial"/>
              </w:rPr>
            </w:pPr>
          </w:p>
          <w:p w14:paraId="47C9471B" w14:textId="437BAC1C" w:rsidR="00D2268E" w:rsidRDefault="00D2268E">
            <w:pPr>
              <w:pStyle w:val="ListeParagraf"/>
              <w:numPr>
                <w:ilvl w:val="0"/>
                <w:numId w:val="5"/>
              </w:numPr>
              <w:ind w:left="426" w:firstLine="0"/>
              <w:contextualSpacing w:val="0"/>
              <w:jc w:val="both"/>
              <w:rPr>
                <w:rFonts w:ascii="Arial" w:hAnsi="Arial" w:cs="Arial"/>
                <w:color w:val="FF0000"/>
              </w:rPr>
            </w:pPr>
            <w:r w:rsidRPr="00984D8B">
              <w:rPr>
                <w:rFonts w:ascii="Arial" w:hAnsi="Arial" w:cs="Arial"/>
                <w:color w:val="FF0000"/>
              </w:rPr>
              <w:t xml:space="preserve">Birime </w:t>
            </w:r>
            <w:r w:rsidR="003926DB" w:rsidRPr="00984D8B">
              <w:rPr>
                <w:rFonts w:ascii="Arial" w:hAnsi="Arial" w:cs="Arial"/>
                <w:color w:val="FF0000"/>
              </w:rPr>
              <w:t xml:space="preserve">ilişkin bilgiler </w:t>
            </w:r>
          </w:p>
          <w:p w14:paraId="38EF2350" w14:textId="77777777" w:rsidR="005A5AFF" w:rsidRDefault="005A5AFF" w:rsidP="005A5AFF">
            <w:pPr>
              <w:jc w:val="both"/>
              <w:rPr>
                <w:rFonts w:ascii="Arial" w:hAnsi="Arial" w:cs="Arial"/>
                <w:color w:val="FF0000"/>
              </w:rPr>
            </w:pPr>
          </w:p>
          <w:tbl>
            <w:tblPr>
              <w:tblStyle w:val="TabloKlavuzu"/>
              <w:tblW w:w="0" w:type="auto"/>
              <w:tblLayout w:type="fixed"/>
              <w:tblLook w:val="04A0" w:firstRow="1" w:lastRow="0" w:firstColumn="1" w:lastColumn="0" w:noHBand="0" w:noVBand="1"/>
            </w:tblPr>
            <w:tblGrid>
              <w:gridCol w:w="1129"/>
              <w:gridCol w:w="2835"/>
              <w:gridCol w:w="2410"/>
              <w:gridCol w:w="2780"/>
            </w:tblGrid>
            <w:tr w:rsidR="005A5AFF" w:rsidRPr="00404B77" w14:paraId="66F91177" w14:textId="77777777" w:rsidTr="00332DCB">
              <w:trPr>
                <w:trHeight w:val="551"/>
              </w:trPr>
              <w:tc>
                <w:tcPr>
                  <w:tcW w:w="9154" w:type="dxa"/>
                  <w:gridSpan w:val="4"/>
                </w:tcPr>
                <w:p w14:paraId="6D68C276" w14:textId="6FBF6163" w:rsidR="005A5AFF" w:rsidRPr="00AC4260" w:rsidRDefault="005A5AFF" w:rsidP="005A5AFF">
                  <w:pPr>
                    <w:jc w:val="both"/>
                    <w:rPr>
                      <w:rFonts w:ascii="Arial" w:hAnsi="Arial" w:cs="Arial"/>
                      <w:b/>
                      <w:bCs/>
                      <w:color w:val="FF0000"/>
                    </w:rPr>
                  </w:pPr>
                  <w:r w:rsidRPr="00AC4260">
                    <w:rPr>
                      <w:rFonts w:ascii="Arial" w:hAnsi="Arial" w:cs="Arial"/>
                      <w:b/>
                      <w:bCs/>
                    </w:rPr>
                    <w:t xml:space="preserve">Teknik Bilimler Meslek Yüksekokulu </w:t>
                  </w:r>
                  <w:r w:rsidR="000E7342" w:rsidRPr="00AC4260">
                    <w:rPr>
                      <w:rFonts w:ascii="Arial" w:hAnsi="Arial" w:cs="Arial"/>
                      <w:b/>
                      <w:bCs/>
                    </w:rPr>
                    <w:t xml:space="preserve">Malzeme ve Malzeme İşleme Teknolojileri Bölümü, </w:t>
                  </w:r>
                  <w:r w:rsidRPr="00AC4260">
                    <w:rPr>
                      <w:rFonts w:ascii="Arial" w:hAnsi="Arial" w:cs="Arial"/>
                      <w:b/>
                      <w:bCs/>
                    </w:rPr>
                    <w:t xml:space="preserve">Mobilya Dekorasyon </w:t>
                  </w:r>
                  <w:r w:rsidR="000E7342" w:rsidRPr="00AC4260">
                    <w:rPr>
                      <w:rFonts w:ascii="Arial" w:hAnsi="Arial" w:cs="Arial"/>
                      <w:b/>
                      <w:bCs/>
                    </w:rPr>
                    <w:t xml:space="preserve">Programı </w:t>
                  </w:r>
                  <w:r w:rsidRPr="00AC4260">
                    <w:rPr>
                      <w:rFonts w:ascii="Arial" w:hAnsi="Arial" w:cs="Arial"/>
                      <w:b/>
                      <w:bCs/>
                    </w:rPr>
                    <w:t>Öğrenci ve Öğretim Elemanı Sayıları</w:t>
                  </w:r>
                </w:p>
              </w:tc>
            </w:tr>
            <w:tr w:rsidR="005A5AFF" w:rsidRPr="00332DCB" w14:paraId="6F2792CA" w14:textId="77777777" w:rsidTr="00AC4260">
              <w:trPr>
                <w:trHeight w:val="551"/>
              </w:trPr>
              <w:tc>
                <w:tcPr>
                  <w:tcW w:w="1129" w:type="dxa"/>
                  <w:vAlign w:val="center"/>
                </w:tcPr>
                <w:p w14:paraId="7C1FF1F2" w14:textId="6B3DBDBE" w:rsidR="005A5AFF" w:rsidRPr="00AC4260" w:rsidRDefault="005A5AFF" w:rsidP="00AC4260">
                  <w:pPr>
                    <w:rPr>
                      <w:rFonts w:ascii="Arial" w:hAnsi="Arial" w:cs="Arial"/>
                      <w:b/>
                      <w:bCs/>
                      <w:color w:val="FF0000"/>
                    </w:rPr>
                  </w:pPr>
                  <w:r w:rsidRPr="00AC4260">
                    <w:rPr>
                      <w:rFonts w:ascii="Arial" w:hAnsi="Arial" w:cs="Arial"/>
                      <w:b/>
                      <w:bCs/>
                    </w:rPr>
                    <w:t>Sıra</w:t>
                  </w:r>
                  <w:r w:rsidR="00AC4260" w:rsidRPr="00AC4260">
                    <w:rPr>
                      <w:rFonts w:ascii="Arial" w:hAnsi="Arial" w:cs="Arial"/>
                      <w:b/>
                      <w:bCs/>
                    </w:rPr>
                    <w:t xml:space="preserve"> </w:t>
                  </w:r>
                  <w:r w:rsidRPr="00AC4260">
                    <w:rPr>
                      <w:rFonts w:ascii="Arial" w:hAnsi="Arial" w:cs="Arial"/>
                      <w:b/>
                      <w:bCs/>
                    </w:rPr>
                    <w:t xml:space="preserve">No </w:t>
                  </w:r>
                </w:p>
              </w:tc>
              <w:tc>
                <w:tcPr>
                  <w:tcW w:w="2835" w:type="dxa"/>
                  <w:vAlign w:val="center"/>
                </w:tcPr>
                <w:p w14:paraId="7091CA72" w14:textId="789DCE4C" w:rsidR="005A5AFF" w:rsidRPr="00AC4260" w:rsidRDefault="00FA33EF" w:rsidP="00AC4260">
                  <w:pPr>
                    <w:rPr>
                      <w:rFonts w:ascii="Arial" w:hAnsi="Arial" w:cs="Arial"/>
                      <w:b/>
                      <w:bCs/>
                      <w:color w:val="FF0000"/>
                    </w:rPr>
                  </w:pPr>
                  <w:r w:rsidRPr="00AC4260">
                    <w:rPr>
                      <w:rFonts w:ascii="Arial" w:hAnsi="Arial" w:cs="Arial"/>
                      <w:b/>
                      <w:bCs/>
                    </w:rPr>
                    <w:t xml:space="preserve"> Program Adı</w:t>
                  </w:r>
                </w:p>
              </w:tc>
              <w:tc>
                <w:tcPr>
                  <w:tcW w:w="2410" w:type="dxa"/>
                  <w:vAlign w:val="center"/>
                </w:tcPr>
                <w:p w14:paraId="2410693B" w14:textId="2EC76A73" w:rsidR="005A5AFF" w:rsidRPr="00AC4260" w:rsidRDefault="00FA33EF" w:rsidP="00AC4260">
                  <w:pPr>
                    <w:rPr>
                      <w:rFonts w:ascii="Arial" w:hAnsi="Arial" w:cs="Arial"/>
                      <w:b/>
                      <w:bCs/>
                      <w:color w:val="FF0000"/>
                    </w:rPr>
                  </w:pPr>
                  <w:r w:rsidRPr="00AC4260">
                    <w:rPr>
                      <w:rFonts w:ascii="Arial" w:hAnsi="Arial" w:cs="Arial"/>
                      <w:b/>
                      <w:bCs/>
                    </w:rPr>
                    <w:t>Öğrenci Sayısı</w:t>
                  </w:r>
                </w:p>
              </w:tc>
              <w:tc>
                <w:tcPr>
                  <w:tcW w:w="2780" w:type="dxa"/>
                  <w:vAlign w:val="center"/>
                </w:tcPr>
                <w:p w14:paraId="24A1D2FA" w14:textId="6C9E0CBB" w:rsidR="005A5AFF" w:rsidRPr="00AC4260" w:rsidRDefault="00FA33EF" w:rsidP="00AC4260">
                  <w:pPr>
                    <w:rPr>
                      <w:rFonts w:ascii="Arial" w:hAnsi="Arial" w:cs="Arial"/>
                      <w:b/>
                      <w:bCs/>
                      <w:color w:val="FF0000"/>
                    </w:rPr>
                  </w:pPr>
                  <w:r w:rsidRPr="00AC4260">
                    <w:rPr>
                      <w:rFonts w:ascii="Arial" w:hAnsi="Arial" w:cs="Arial"/>
                      <w:b/>
                      <w:bCs/>
                    </w:rPr>
                    <w:t>Öğretim Elemanı Sayısı</w:t>
                  </w:r>
                </w:p>
              </w:tc>
            </w:tr>
            <w:tr w:rsidR="005A5AFF" w:rsidRPr="00332DCB" w14:paraId="33D31E90" w14:textId="77777777" w:rsidTr="00AC4260">
              <w:trPr>
                <w:trHeight w:val="276"/>
              </w:trPr>
              <w:tc>
                <w:tcPr>
                  <w:tcW w:w="1129" w:type="dxa"/>
                </w:tcPr>
                <w:p w14:paraId="5C3744A5" w14:textId="5C9AD475" w:rsidR="005A5AFF" w:rsidRPr="00332DCB" w:rsidRDefault="00FA33EF" w:rsidP="00AC4260">
                  <w:pPr>
                    <w:jc w:val="center"/>
                    <w:rPr>
                      <w:rFonts w:ascii="Arial" w:hAnsi="Arial" w:cs="Arial"/>
                      <w:color w:val="FF0000"/>
                    </w:rPr>
                  </w:pPr>
                  <w:r w:rsidRPr="00332DCB">
                    <w:rPr>
                      <w:rFonts w:ascii="Arial" w:hAnsi="Arial" w:cs="Arial"/>
                    </w:rPr>
                    <w:t>1</w:t>
                  </w:r>
                </w:p>
              </w:tc>
              <w:tc>
                <w:tcPr>
                  <w:tcW w:w="2835" w:type="dxa"/>
                </w:tcPr>
                <w:p w14:paraId="4F51521F" w14:textId="347C52A0" w:rsidR="005A5AFF" w:rsidRPr="00332DCB" w:rsidRDefault="00C419CD" w:rsidP="005A5AFF">
                  <w:pPr>
                    <w:jc w:val="both"/>
                    <w:rPr>
                      <w:rFonts w:ascii="Arial" w:hAnsi="Arial" w:cs="Arial"/>
                      <w:color w:val="FF0000"/>
                    </w:rPr>
                  </w:pPr>
                  <w:r>
                    <w:rPr>
                      <w:rFonts w:ascii="Arial" w:hAnsi="Arial" w:cs="Arial"/>
                    </w:rPr>
                    <w:t>Gıda Teknolojisi</w:t>
                  </w:r>
                </w:p>
              </w:tc>
              <w:tc>
                <w:tcPr>
                  <w:tcW w:w="2410" w:type="dxa"/>
                </w:tcPr>
                <w:p w14:paraId="7DC8437A" w14:textId="69451425" w:rsidR="005A5AFF" w:rsidRPr="00332DCB" w:rsidRDefault="00610CA2" w:rsidP="00AC4260">
                  <w:pPr>
                    <w:jc w:val="center"/>
                    <w:rPr>
                      <w:rFonts w:ascii="Arial" w:hAnsi="Arial" w:cs="Arial"/>
                      <w:color w:val="FF0000"/>
                    </w:rPr>
                  </w:pPr>
                  <w:r>
                    <w:rPr>
                      <w:rFonts w:ascii="Arial" w:hAnsi="Arial" w:cs="Arial"/>
                      <w:color w:val="FF0000"/>
                    </w:rPr>
                    <w:t>150</w:t>
                  </w:r>
                </w:p>
              </w:tc>
              <w:tc>
                <w:tcPr>
                  <w:tcW w:w="2780" w:type="dxa"/>
                </w:tcPr>
                <w:p w14:paraId="06D1A5D2" w14:textId="3EB2546D" w:rsidR="005A5AFF" w:rsidRPr="00332DCB" w:rsidRDefault="00FA33EF" w:rsidP="00AC4260">
                  <w:pPr>
                    <w:jc w:val="center"/>
                    <w:rPr>
                      <w:rFonts w:ascii="Arial" w:hAnsi="Arial" w:cs="Arial"/>
                      <w:color w:val="FF0000"/>
                    </w:rPr>
                  </w:pPr>
                  <w:r w:rsidRPr="00332DCB">
                    <w:rPr>
                      <w:rFonts w:ascii="Arial" w:hAnsi="Arial" w:cs="Arial"/>
                    </w:rPr>
                    <w:t>3</w:t>
                  </w:r>
                </w:p>
              </w:tc>
            </w:tr>
          </w:tbl>
          <w:p w14:paraId="44D6DCDF" w14:textId="77777777" w:rsidR="005A5AFF" w:rsidRPr="00332DCB" w:rsidRDefault="005A5AFF" w:rsidP="005A5AFF">
            <w:pPr>
              <w:jc w:val="both"/>
              <w:rPr>
                <w:rFonts w:ascii="Arial" w:hAnsi="Arial" w:cs="Arial"/>
                <w:color w:val="FF0000"/>
              </w:rPr>
            </w:pPr>
          </w:p>
          <w:p w14:paraId="01E42D55" w14:textId="77777777" w:rsidR="005A5AFF" w:rsidRDefault="005A5AFF" w:rsidP="005A5AFF">
            <w:pPr>
              <w:jc w:val="both"/>
              <w:rPr>
                <w:rFonts w:ascii="Arial" w:hAnsi="Arial" w:cs="Arial"/>
                <w:color w:val="FF0000"/>
              </w:rPr>
            </w:pPr>
          </w:p>
          <w:p w14:paraId="29ABD2F2" w14:textId="3288EF0C" w:rsidR="005A5AFF" w:rsidRDefault="005A5AFF" w:rsidP="003B119A">
            <w:pPr>
              <w:jc w:val="center"/>
              <w:rPr>
                <w:rFonts w:ascii="Arial" w:hAnsi="Arial" w:cs="Arial"/>
                <w:color w:val="FF0000"/>
              </w:rPr>
            </w:pPr>
          </w:p>
          <w:p w14:paraId="3FC8692E" w14:textId="77777777" w:rsidR="005A5AFF" w:rsidRDefault="005A5AFF" w:rsidP="005A5AFF">
            <w:pPr>
              <w:jc w:val="both"/>
              <w:rPr>
                <w:rFonts w:ascii="Arial" w:hAnsi="Arial" w:cs="Arial"/>
                <w:color w:val="FF0000"/>
              </w:rPr>
            </w:pPr>
          </w:p>
          <w:p w14:paraId="13F8F4A3" w14:textId="5025FD58" w:rsidR="008D48A6" w:rsidRDefault="008D48A6" w:rsidP="008D48A6">
            <w:pPr>
              <w:jc w:val="center"/>
              <w:rPr>
                <w:rFonts w:ascii="Arial" w:hAnsi="Arial" w:cs="Arial"/>
                <w:color w:val="FF0000"/>
              </w:rPr>
            </w:pPr>
          </w:p>
          <w:p w14:paraId="031913CB" w14:textId="77777777" w:rsidR="008D48A6" w:rsidRDefault="008D48A6" w:rsidP="005A5AFF">
            <w:pPr>
              <w:jc w:val="both"/>
              <w:rPr>
                <w:rFonts w:ascii="Arial" w:hAnsi="Arial" w:cs="Arial"/>
                <w:color w:val="FF0000"/>
              </w:rPr>
            </w:pPr>
          </w:p>
          <w:p w14:paraId="50CDD2B4" w14:textId="77777777" w:rsidR="008D48A6" w:rsidRDefault="008D48A6" w:rsidP="005A5AFF">
            <w:pPr>
              <w:jc w:val="both"/>
              <w:rPr>
                <w:rFonts w:ascii="Arial" w:hAnsi="Arial" w:cs="Arial"/>
                <w:color w:val="FF0000"/>
              </w:rPr>
            </w:pPr>
          </w:p>
          <w:p w14:paraId="61D1A0F1" w14:textId="01D8D5C4" w:rsidR="00D2268E" w:rsidRPr="00984D8B" w:rsidRDefault="00D2268E">
            <w:pPr>
              <w:pStyle w:val="ListeParagraf"/>
              <w:numPr>
                <w:ilvl w:val="0"/>
                <w:numId w:val="5"/>
              </w:numPr>
              <w:ind w:left="426" w:firstLine="0"/>
              <w:contextualSpacing w:val="0"/>
              <w:jc w:val="both"/>
              <w:rPr>
                <w:rFonts w:ascii="Arial" w:hAnsi="Arial" w:cs="Arial"/>
                <w:color w:val="FF0000"/>
              </w:rPr>
            </w:pPr>
            <w:r w:rsidRPr="00984D8B">
              <w:rPr>
                <w:rFonts w:ascii="Arial" w:hAnsi="Arial" w:cs="Arial"/>
                <w:color w:val="FF0000"/>
              </w:rPr>
              <w:t xml:space="preserve">Mevzuat </w:t>
            </w:r>
            <w:r w:rsidR="003926DB" w:rsidRPr="00984D8B">
              <w:rPr>
                <w:rFonts w:ascii="Arial" w:hAnsi="Arial" w:cs="Arial"/>
                <w:color w:val="FF0000"/>
              </w:rPr>
              <w:t>analizi</w:t>
            </w:r>
          </w:p>
          <w:p w14:paraId="3203E077" w14:textId="77777777" w:rsidR="00D2268E" w:rsidRDefault="00D2268E" w:rsidP="009C6B92">
            <w:pPr>
              <w:jc w:val="both"/>
              <w:rPr>
                <w:rFonts w:ascii="Arial" w:hAnsi="Arial" w:cs="Arial"/>
              </w:rPr>
            </w:pPr>
          </w:p>
          <w:p w14:paraId="09767D1C" w14:textId="77777777" w:rsidR="000B5106" w:rsidRDefault="000B5106" w:rsidP="009C6B92">
            <w:pPr>
              <w:jc w:val="both"/>
              <w:rPr>
                <w:rFonts w:ascii="Arial" w:hAnsi="Arial" w:cs="Arial"/>
              </w:rPr>
            </w:pPr>
          </w:p>
          <w:p w14:paraId="19441FE2" w14:textId="77777777" w:rsidR="00822118" w:rsidRDefault="00822118" w:rsidP="00822118">
            <w:pPr>
              <w:jc w:val="both"/>
              <w:rPr>
                <w:rFonts w:ascii="Arial" w:hAnsi="Arial" w:cs="Arial"/>
              </w:rPr>
            </w:pPr>
            <w:r w:rsidRPr="00E33FA3">
              <w:rPr>
                <w:rFonts w:ascii="Arial" w:hAnsi="Arial" w:cs="Arial"/>
              </w:rPr>
              <w:t>Genel ve özel mevzuatlar (Kanunlar, Yönetmelikler ve Yönergeler) üniversitemizin ana sayfasında mevcuttur.</w:t>
            </w:r>
          </w:p>
          <w:p w14:paraId="6587E5CF" w14:textId="77777777" w:rsidR="00822118" w:rsidRDefault="00822118" w:rsidP="00822118">
            <w:pPr>
              <w:jc w:val="both"/>
              <w:rPr>
                <w:rFonts w:ascii="Arial" w:hAnsi="Arial" w:cs="Arial"/>
              </w:rPr>
            </w:pPr>
          </w:p>
          <w:p w14:paraId="298825B2" w14:textId="77777777" w:rsidR="00822118" w:rsidRPr="00E33FA3" w:rsidRDefault="00822118" w:rsidP="00822118">
            <w:pPr>
              <w:ind w:left="426"/>
              <w:jc w:val="both"/>
              <w:rPr>
                <w:rFonts w:ascii="Arial" w:hAnsi="Arial" w:cs="Arial"/>
                <w:bCs/>
                <w:i/>
                <w:iCs/>
                <w:color w:val="FF0000"/>
              </w:rPr>
            </w:pPr>
            <w:r w:rsidRPr="00E33FA3">
              <w:rPr>
                <w:rFonts w:ascii="Arial" w:hAnsi="Arial" w:cs="Arial"/>
                <w:bCs/>
                <w:i/>
                <w:iCs/>
                <w:color w:val="FF0000"/>
              </w:rPr>
              <w:t>Kanıt ve URL Listesi (Kanıt olarak sunulacak belge adı veya linkini listeleyiniz)</w:t>
            </w:r>
          </w:p>
          <w:p w14:paraId="21AA5B2A" w14:textId="671ADBED" w:rsidR="000B5106" w:rsidRDefault="00822118" w:rsidP="00822118">
            <w:pPr>
              <w:jc w:val="both"/>
              <w:rPr>
                <w:rFonts w:ascii="Arial" w:hAnsi="Arial" w:cs="Arial"/>
              </w:rPr>
            </w:pPr>
            <w:hyperlink r:id="rId12" w:history="1">
              <w:proofErr w:type="gramStart"/>
              <w:r w:rsidRPr="00E33FA3">
                <w:rPr>
                  <w:rStyle w:val="Kpr"/>
                  <w:rFonts w:ascii="Arial" w:hAnsi="Arial" w:cs="Arial"/>
                </w:rPr>
                <w:t>KTÜN -</w:t>
              </w:r>
              <w:proofErr w:type="gramEnd"/>
              <w:r w:rsidRPr="00E33FA3">
                <w:rPr>
                  <w:rStyle w:val="Kpr"/>
                  <w:rFonts w:ascii="Arial" w:hAnsi="Arial" w:cs="Arial"/>
                </w:rPr>
                <w:t xml:space="preserve"> Konya Teknik Üniversitesi | Gelişimin Öncüsü (ktun.edu.tr)</w:t>
              </w:r>
            </w:hyperlink>
          </w:p>
          <w:p w14:paraId="1F781262" w14:textId="77777777" w:rsidR="000B5106" w:rsidRDefault="000B5106" w:rsidP="009C6B92">
            <w:pPr>
              <w:jc w:val="both"/>
              <w:rPr>
                <w:rFonts w:ascii="Arial" w:hAnsi="Arial" w:cs="Arial"/>
              </w:rPr>
            </w:pPr>
          </w:p>
          <w:p w14:paraId="2CAFCCD8" w14:textId="77777777" w:rsidR="000B5106" w:rsidRPr="00984D8B" w:rsidRDefault="000B5106" w:rsidP="009C6B92">
            <w:pPr>
              <w:jc w:val="both"/>
              <w:rPr>
                <w:rFonts w:ascii="Arial" w:hAnsi="Arial" w:cs="Arial"/>
              </w:rPr>
            </w:pPr>
          </w:p>
          <w:p w14:paraId="451D6038" w14:textId="77777777" w:rsidR="009C6B92" w:rsidRPr="00984D8B" w:rsidRDefault="009C6B92" w:rsidP="009C6B92">
            <w:pPr>
              <w:jc w:val="both"/>
              <w:rPr>
                <w:rFonts w:ascii="Arial" w:hAnsi="Arial" w:cs="Arial"/>
              </w:rPr>
            </w:pPr>
          </w:p>
          <w:p w14:paraId="44047DF0" w14:textId="672D85CB" w:rsidR="00D2268E" w:rsidRPr="00984D8B" w:rsidRDefault="00D2268E">
            <w:pPr>
              <w:pStyle w:val="ListeParagraf"/>
              <w:numPr>
                <w:ilvl w:val="0"/>
                <w:numId w:val="5"/>
              </w:numPr>
              <w:ind w:left="426" w:firstLine="0"/>
              <w:contextualSpacing w:val="0"/>
              <w:jc w:val="both"/>
              <w:rPr>
                <w:rFonts w:ascii="Arial" w:hAnsi="Arial" w:cs="Arial"/>
                <w:color w:val="FF0000"/>
              </w:rPr>
            </w:pPr>
            <w:r w:rsidRPr="00984D8B">
              <w:rPr>
                <w:rFonts w:ascii="Arial" w:hAnsi="Arial" w:cs="Arial"/>
                <w:color w:val="FF0000"/>
              </w:rPr>
              <w:t>Paydaşlar</w:t>
            </w:r>
          </w:p>
          <w:p w14:paraId="3F414794" w14:textId="77777777" w:rsidR="007C150F" w:rsidRPr="00984D8B" w:rsidRDefault="007C150F" w:rsidP="009C6B92">
            <w:pPr>
              <w:rPr>
                <w:rFonts w:ascii="Arial" w:hAnsi="Arial" w:cs="Arial"/>
              </w:rPr>
            </w:pPr>
          </w:p>
          <w:tbl>
            <w:tblPr>
              <w:tblW w:w="5440" w:type="dxa"/>
              <w:tblLayout w:type="fixed"/>
              <w:tblCellMar>
                <w:left w:w="70" w:type="dxa"/>
                <w:right w:w="70" w:type="dxa"/>
              </w:tblCellMar>
              <w:tblLook w:val="04A0" w:firstRow="1" w:lastRow="0" w:firstColumn="1" w:lastColumn="0" w:noHBand="0" w:noVBand="1"/>
            </w:tblPr>
            <w:tblGrid>
              <w:gridCol w:w="2620"/>
              <w:gridCol w:w="2820"/>
            </w:tblGrid>
            <w:tr w:rsidR="00FA33EF" w:rsidRPr="00FA33EF" w14:paraId="5AFC8FBA" w14:textId="77777777" w:rsidTr="005D2064">
              <w:trPr>
                <w:trHeight w:val="765"/>
              </w:trPr>
              <w:tc>
                <w:tcPr>
                  <w:tcW w:w="262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D90EEFD" w14:textId="77777777" w:rsidR="00FA33EF" w:rsidRPr="00FA33EF" w:rsidRDefault="00FA33EF" w:rsidP="00FA33EF">
                  <w:pPr>
                    <w:rPr>
                      <w:rFonts w:ascii="Arial" w:hAnsi="Arial" w:cs="Arial"/>
                      <w:b/>
                      <w:bCs/>
                      <w:color w:val="000000"/>
                      <w:lang w:val="tr-TR" w:eastAsia="tr-TR"/>
                    </w:rPr>
                  </w:pPr>
                  <w:r w:rsidRPr="00FA33EF">
                    <w:rPr>
                      <w:rFonts w:ascii="Arial" w:hAnsi="Arial" w:cs="Arial"/>
                      <w:b/>
                      <w:bCs/>
                      <w:color w:val="000000"/>
                      <w:lang w:val="tr-TR" w:eastAsia="tr-TR"/>
                    </w:rPr>
                    <w:t>Paydaş Adı</w:t>
                  </w:r>
                </w:p>
              </w:tc>
              <w:tc>
                <w:tcPr>
                  <w:tcW w:w="2820" w:type="dxa"/>
                  <w:tcBorders>
                    <w:top w:val="single" w:sz="4" w:space="0" w:color="auto"/>
                    <w:left w:val="nil"/>
                    <w:bottom w:val="single" w:sz="4" w:space="0" w:color="auto"/>
                    <w:right w:val="single" w:sz="4" w:space="0" w:color="auto"/>
                  </w:tcBorders>
                  <w:shd w:val="clear" w:color="000000" w:fill="E7E6E6"/>
                  <w:vAlign w:val="center"/>
                  <w:hideMark/>
                </w:tcPr>
                <w:p w14:paraId="2C2D254C" w14:textId="77777777" w:rsidR="00FA33EF" w:rsidRPr="00FA33EF" w:rsidRDefault="00FA33EF" w:rsidP="00FA33EF">
                  <w:pPr>
                    <w:rPr>
                      <w:rFonts w:ascii="Arial" w:hAnsi="Arial" w:cs="Arial"/>
                      <w:b/>
                      <w:bCs/>
                      <w:color w:val="000000"/>
                      <w:lang w:val="tr-TR" w:eastAsia="tr-TR"/>
                    </w:rPr>
                  </w:pPr>
                  <w:r w:rsidRPr="00FA33EF">
                    <w:rPr>
                      <w:rFonts w:ascii="Arial" w:hAnsi="Arial" w:cs="Arial"/>
                      <w:b/>
                      <w:bCs/>
                      <w:color w:val="000000"/>
                      <w:lang w:val="tr-TR" w:eastAsia="tr-TR"/>
                    </w:rPr>
                    <w:t>İç Paydaş/ Dış Paydaş</w:t>
                  </w:r>
                </w:p>
              </w:tc>
            </w:tr>
            <w:tr w:rsidR="00FA33EF" w:rsidRPr="00FA33EF" w14:paraId="69F708B6" w14:textId="77777777" w:rsidTr="005D2064">
              <w:trPr>
                <w:trHeight w:val="25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2622B87A" w14:textId="77777777" w:rsidR="00FA33EF" w:rsidRPr="00FA33EF" w:rsidRDefault="00FA33EF" w:rsidP="00FA33EF">
                  <w:pPr>
                    <w:rPr>
                      <w:rFonts w:ascii="Arial" w:hAnsi="Arial" w:cs="Arial"/>
                      <w:color w:val="000000"/>
                      <w:lang w:val="tr-TR" w:eastAsia="tr-TR"/>
                    </w:rPr>
                  </w:pPr>
                  <w:r w:rsidRPr="00FA33EF">
                    <w:rPr>
                      <w:rFonts w:ascii="Arial" w:hAnsi="Arial" w:cs="Arial"/>
                      <w:color w:val="000000"/>
                      <w:lang w:val="tr-TR" w:eastAsia="tr-TR"/>
                    </w:rPr>
                    <w:t>Kalite Birim Temsilcileri</w:t>
                  </w:r>
                </w:p>
              </w:tc>
              <w:tc>
                <w:tcPr>
                  <w:tcW w:w="2820" w:type="dxa"/>
                  <w:tcBorders>
                    <w:top w:val="nil"/>
                    <w:left w:val="nil"/>
                    <w:bottom w:val="single" w:sz="4" w:space="0" w:color="auto"/>
                    <w:right w:val="single" w:sz="4" w:space="0" w:color="auto"/>
                  </w:tcBorders>
                  <w:shd w:val="clear" w:color="auto" w:fill="auto"/>
                  <w:vAlign w:val="center"/>
                  <w:hideMark/>
                </w:tcPr>
                <w:p w14:paraId="1D0BD4FF" w14:textId="77777777" w:rsidR="00FA33EF" w:rsidRPr="00FA33EF" w:rsidRDefault="00FA33EF" w:rsidP="00FA33EF">
                  <w:pPr>
                    <w:rPr>
                      <w:rFonts w:ascii="Arial" w:hAnsi="Arial" w:cs="Arial"/>
                      <w:color w:val="000000"/>
                      <w:lang w:val="tr-TR" w:eastAsia="tr-TR"/>
                    </w:rPr>
                  </w:pPr>
                  <w:r w:rsidRPr="00FA33EF">
                    <w:rPr>
                      <w:rFonts w:ascii="Arial" w:hAnsi="Arial" w:cs="Arial"/>
                      <w:color w:val="000000"/>
                      <w:lang w:val="tr-TR" w:eastAsia="tr-TR"/>
                    </w:rPr>
                    <w:t>İç Paydaş</w:t>
                  </w:r>
                </w:p>
              </w:tc>
            </w:tr>
            <w:tr w:rsidR="00FA33EF" w:rsidRPr="00FA33EF" w14:paraId="02C0C227" w14:textId="77777777" w:rsidTr="005D2064">
              <w:trPr>
                <w:trHeight w:val="25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4516124C" w14:textId="77777777" w:rsidR="00FA33EF" w:rsidRPr="00FA33EF" w:rsidRDefault="00FA33EF" w:rsidP="00FA33EF">
                  <w:pPr>
                    <w:rPr>
                      <w:rFonts w:ascii="Arial" w:hAnsi="Arial" w:cs="Arial"/>
                      <w:color w:val="000000"/>
                      <w:lang w:val="tr-TR" w:eastAsia="tr-TR"/>
                    </w:rPr>
                  </w:pPr>
                  <w:r w:rsidRPr="00FA33EF">
                    <w:rPr>
                      <w:rFonts w:ascii="Arial" w:hAnsi="Arial" w:cs="Arial"/>
                      <w:color w:val="000000"/>
                      <w:lang w:val="tr-TR" w:eastAsia="tr-TR"/>
                    </w:rPr>
                    <w:t>KTÜN Kalite Koordinatörlüğü</w:t>
                  </w:r>
                </w:p>
              </w:tc>
              <w:tc>
                <w:tcPr>
                  <w:tcW w:w="2820" w:type="dxa"/>
                  <w:tcBorders>
                    <w:top w:val="nil"/>
                    <w:left w:val="nil"/>
                    <w:bottom w:val="single" w:sz="4" w:space="0" w:color="auto"/>
                    <w:right w:val="single" w:sz="4" w:space="0" w:color="auto"/>
                  </w:tcBorders>
                  <w:shd w:val="clear" w:color="auto" w:fill="auto"/>
                  <w:vAlign w:val="center"/>
                  <w:hideMark/>
                </w:tcPr>
                <w:p w14:paraId="7AC8C1D3" w14:textId="77777777" w:rsidR="00FA33EF" w:rsidRPr="00FA33EF" w:rsidRDefault="00FA33EF" w:rsidP="00FA33EF">
                  <w:pPr>
                    <w:rPr>
                      <w:rFonts w:ascii="Arial" w:hAnsi="Arial" w:cs="Arial"/>
                      <w:color w:val="000000"/>
                      <w:lang w:val="tr-TR" w:eastAsia="tr-TR"/>
                    </w:rPr>
                  </w:pPr>
                  <w:r w:rsidRPr="00FA33EF">
                    <w:rPr>
                      <w:rFonts w:ascii="Arial" w:hAnsi="Arial" w:cs="Arial"/>
                      <w:color w:val="000000"/>
                      <w:lang w:val="tr-TR" w:eastAsia="tr-TR"/>
                    </w:rPr>
                    <w:t>Dış Paydaş</w:t>
                  </w:r>
                </w:p>
              </w:tc>
            </w:tr>
            <w:tr w:rsidR="00FA33EF" w:rsidRPr="00FA33EF" w14:paraId="1385D0CE" w14:textId="77777777" w:rsidTr="005D2064">
              <w:trPr>
                <w:trHeight w:val="76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7E50771" w14:textId="01FE6FC4" w:rsidR="00FA33EF" w:rsidRPr="00FA33EF" w:rsidRDefault="00570F6B" w:rsidP="00FA33EF">
                  <w:pPr>
                    <w:rPr>
                      <w:rFonts w:ascii="Arial" w:hAnsi="Arial" w:cs="Arial"/>
                      <w:color w:val="000000"/>
                      <w:lang w:val="tr-TR" w:eastAsia="tr-TR"/>
                    </w:rPr>
                  </w:pPr>
                  <w:r>
                    <w:rPr>
                      <w:rFonts w:ascii="Arial" w:hAnsi="Arial" w:cs="Arial"/>
                      <w:color w:val="000000"/>
                      <w:lang w:val="tr-TR" w:eastAsia="tr-TR"/>
                    </w:rPr>
                    <w:t>Serdar Aydemir,</w:t>
                  </w:r>
                  <w:r w:rsidR="00FA33EF" w:rsidRPr="00FA33EF">
                    <w:rPr>
                      <w:rFonts w:ascii="Arial" w:hAnsi="Arial" w:cs="Arial"/>
                      <w:color w:val="000000"/>
                      <w:lang w:val="tr-TR" w:eastAsia="tr-TR"/>
                    </w:rPr>
                    <w:t xml:space="preserve"> </w:t>
                  </w:r>
                  <w:r w:rsidRPr="00114092">
                    <w:rPr>
                      <w:sz w:val="24"/>
                      <w:szCs w:val="24"/>
                    </w:rPr>
                    <w:t>E</w:t>
                  </w:r>
                  <w:r>
                    <w:rPr>
                      <w:sz w:val="24"/>
                      <w:szCs w:val="24"/>
                    </w:rPr>
                    <w:t>nka</w:t>
                  </w:r>
                  <w:r w:rsidRPr="00114092">
                    <w:rPr>
                      <w:sz w:val="24"/>
                      <w:szCs w:val="24"/>
                    </w:rPr>
                    <w:t xml:space="preserve"> </w:t>
                  </w:r>
                  <w:proofErr w:type="spellStart"/>
                  <w:r w:rsidRPr="00114092">
                    <w:rPr>
                      <w:sz w:val="24"/>
                      <w:szCs w:val="24"/>
                    </w:rPr>
                    <w:t>Süt</w:t>
                  </w:r>
                  <w:proofErr w:type="spellEnd"/>
                  <w:r w:rsidRPr="00114092">
                    <w:rPr>
                      <w:sz w:val="24"/>
                      <w:szCs w:val="24"/>
                    </w:rPr>
                    <w:t xml:space="preserve"> </w:t>
                  </w:r>
                  <w:proofErr w:type="spellStart"/>
                  <w:r w:rsidRPr="00114092">
                    <w:rPr>
                      <w:sz w:val="24"/>
                      <w:szCs w:val="24"/>
                    </w:rPr>
                    <w:t>ve</w:t>
                  </w:r>
                  <w:proofErr w:type="spellEnd"/>
                  <w:r w:rsidRPr="00114092">
                    <w:rPr>
                      <w:sz w:val="24"/>
                      <w:szCs w:val="24"/>
                    </w:rPr>
                    <w:t xml:space="preserve"> </w:t>
                  </w:r>
                  <w:proofErr w:type="spellStart"/>
                  <w:r w:rsidRPr="00114092">
                    <w:rPr>
                      <w:sz w:val="24"/>
                      <w:szCs w:val="24"/>
                    </w:rPr>
                    <w:t>Gıda</w:t>
                  </w:r>
                  <w:proofErr w:type="spellEnd"/>
                  <w:r w:rsidRPr="00114092">
                    <w:rPr>
                      <w:sz w:val="24"/>
                      <w:szCs w:val="24"/>
                    </w:rPr>
                    <w:t xml:space="preserve"> </w:t>
                  </w:r>
                  <w:proofErr w:type="spellStart"/>
                  <w:r w:rsidRPr="00114092">
                    <w:rPr>
                      <w:sz w:val="24"/>
                      <w:szCs w:val="24"/>
                    </w:rPr>
                    <w:t>Mam.San</w:t>
                  </w:r>
                  <w:proofErr w:type="spellEnd"/>
                  <w:r w:rsidRPr="00114092">
                    <w:rPr>
                      <w:sz w:val="24"/>
                      <w:szCs w:val="24"/>
                    </w:rPr>
                    <w:t xml:space="preserve">. </w:t>
                  </w:r>
                  <w:proofErr w:type="spellStart"/>
                  <w:r w:rsidRPr="00114092">
                    <w:rPr>
                      <w:sz w:val="24"/>
                      <w:szCs w:val="24"/>
                    </w:rPr>
                    <w:t>ve</w:t>
                  </w:r>
                  <w:proofErr w:type="spellEnd"/>
                  <w:r w:rsidRPr="00114092">
                    <w:rPr>
                      <w:sz w:val="24"/>
                      <w:szCs w:val="24"/>
                    </w:rPr>
                    <w:t xml:space="preserve"> Tic. </w:t>
                  </w:r>
                  <w:proofErr w:type="gramStart"/>
                  <w:r w:rsidRPr="00114092">
                    <w:rPr>
                      <w:sz w:val="24"/>
                      <w:szCs w:val="24"/>
                    </w:rPr>
                    <w:t>A.Ş</w:t>
                  </w:r>
                  <w:proofErr w:type="gramEnd"/>
                </w:p>
              </w:tc>
              <w:tc>
                <w:tcPr>
                  <w:tcW w:w="2820" w:type="dxa"/>
                  <w:tcBorders>
                    <w:top w:val="nil"/>
                    <w:left w:val="nil"/>
                    <w:bottom w:val="single" w:sz="4" w:space="0" w:color="auto"/>
                    <w:right w:val="single" w:sz="4" w:space="0" w:color="auto"/>
                  </w:tcBorders>
                  <w:shd w:val="clear" w:color="auto" w:fill="auto"/>
                  <w:vAlign w:val="center"/>
                  <w:hideMark/>
                </w:tcPr>
                <w:p w14:paraId="685B5982" w14:textId="77777777" w:rsidR="00FA33EF" w:rsidRPr="00FA33EF" w:rsidRDefault="00FA33EF" w:rsidP="00FA33EF">
                  <w:pPr>
                    <w:rPr>
                      <w:rFonts w:ascii="Arial" w:hAnsi="Arial" w:cs="Arial"/>
                      <w:color w:val="000000"/>
                      <w:lang w:val="tr-TR" w:eastAsia="tr-TR"/>
                    </w:rPr>
                  </w:pPr>
                  <w:r w:rsidRPr="00FA33EF">
                    <w:rPr>
                      <w:rFonts w:ascii="Arial" w:hAnsi="Arial" w:cs="Arial"/>
                      <w:color w:val="000000"/>
                      <w:lang w:val="tr-TR" w:eastAsia="tr-TR"/>
                    </w:rPr>
                    <w:t>Dış Paydaş</w:t>
                  </w:r>
                </w:p>
              </w:tc>
            </w:tr>
            <w:tr w:rsidR="00FA33EF" w:rsidRPr="00FA33EF" w14:paraId="45C7CEC3" w14:textId="77777777" w:rsidTr="005D2064">
              <w:trPr>
                <w:trHeight w:val="76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0FA83CFD" w14:textId="469FF81E" w:rsidR="00FA33EF" w:rsidRPr="00FA33EF" w:rsidRDefault="00570F6B" w:rsidP="00FA33EF">
                  <w:pPr>
                    <w:rPr>
                      <w:rFonts w:ascii="Arial" w:hAnsi="Arial" w:cs="Arial"/>
                      <w:color w:val="000000"/>
                      <w:lang w:val="tr-TR" w:eastAsia="tr-TR"/>
                    </w:rPr>
                  </w:pPr>
                  <w:r>
                    <w:rPr>
                      <w:rFonts w:ascii="Arial" w:hAnsi="Arial" w:cs="Arial"/>
                      <w:color w:val="000000"/>
                      <w:lang w:val="tr-TR" w:eastAsia="tr-TR"/>
                    </w:rPr>
                    <w:t>Yüksel Kan,</w:t>
                  </w:r>
                  <w:r w:rsidR="00FA33EF" w:rsidRPr="00FA33EF">
                    <w:rPr>
                      <w:rFonts w:ascii="Arial" w:hAnsi="Arial" w:cs="Arial"/>
                      <w:color w:val="000000"/>
                      <w:lang w:val="tr-TR" w:eastAsia="tr-TR"/>
                    </w:rPr>
                    <w:t xml:space="preserve"> </w:t>
                  </w:r>
                  <w:proofErr w:type="spellStart"/>
                  <w:r w:rsidRPr="00114092">
                    <w:rPr>
                      <w:sz w:val="24"/>
                      <w:szCs w:val="24"/>
                    </w:rPr>
                    <w:t>Fitosan-Arge</w:t>
                  </w:r>
                  <w:proofErr w:type="spellEnd"/>
                  <w:r w:rsidRPr="00114092">
                    <w:rPr>
                      <w:sz w:val="24"/>
                      <w:szCs w:val="24"/>
                    </w:rPr>
                    <w:t xml:space="preserve"> </w:t>
                  </w:r>
                  <w:proofErr w:type="spellStart"/>
                  <w:r w:rsidRPr="00114092">
                    <w:rPr>
                      <w:sz w:val="24"/>
                      <w:szCs w:val="24"/>
                    </w:rPr>
                    <w:t>Danışmanlık</w:t>
                  </w:r>
                  <w:proofErr w:type="spellEnd"/>
                  <w:r w:rsidRPr="00114092">
                    <w:rPr>
                      <w:sz w:val="24"/>
                      <w:szCs w:val="24"/>
                    </w:rPr>
                    <w:t xml:space="preserve"> </w:t>
                  </w:r>
                  <w:proofErr w:type="spellStart"/>
                  <w:r w:rsidRPr="00114092">
                    <w:rPr>
                      <w:sz w:val="24"/>
                      <w:szCs w:val="24"/>
                    </w:rPr>
                    <w:t>İlaç</w:t>
                  </w:r>
                  <w:proofErr w:type="spellEnd"/>
                  <w:r w:rsidRPr="00114092">
                    <w:rPr>
                      <w:sz w:val="24"/>
                      <w:szCs w:val="24"/>
                    </w:rPr>
                    <w:t xml:space="preserve"> </w:t>
                  </w:r>
                  <w:proofErr w:type="spellStart"/>
                  <w:proofErr w:type="gramStart"/>
                  <w:r w:rsidRPr="00114092">
                    <w:rPr>
                      <w:sz w:val="24"/>
                      <w:szCs w:val="24"/>
                    </w:rPr>
                    <w:t>Gıda</w:t>
                  </w:r>
                  <w:proofErr w:type="spellEnd"/>
                  <w:r w:rsidRPr="00114092">
                    <w:rPr>
                      <w:sz w:val="24"/>
                      <w:szCs w:val="24"/>
                    </w:rPr>
                    <w:t xml:space="preserve">  </w:t>
                  </w:r>
                  <w:proofErr w:type="spellStart"/>
                  <w:r w:rsidRPr="00114092">
                    <w:rPr>
                      <w:sz w:val="24"/>
                      <w:szCs w:val="24"/>
                    </w:rPr>
                    <w:t>Eğitim</w:t>
                  </w:r>
                  <w:proofErr w:type="spellEnd"/>
                  <w:proofErr w:type="gramEnd"/>
                  <w:r w:rsidRPr="00114092">
                    <w:rPr>
                      <w:sz w:val="24"/>
                      <w:szCs w:val="24"/>
                    </w:rPr>
                    <w:t xml:space="preserve"> Tic. Ltd. </w:t>
                  </w:r>
                  <w:proofErr w:type="spellStart"/>
                  <w:r w:rsidRPr="00114092">
                    <w:rPr>
                      <w:sz w:val="24"/>
                      <w:szCs w:val="24"/>
                    </w:rPr>
                    <w:t>Şti</w:t>
                  </w:r>
                  <w:proofErr w:type="spellEnd"/>
                  <w:r w:rsidRPr="00114092">
                    <w:rPr>
                      <w:sz w:val="24"/>
                      <w:szCs w:val="24"/>
                    </w:rPr>
                    <w:t>.</w:t>
                  </w:r>
                </w:p>
              </w:tc>
              <w:tc>
                <w:tcPr>
                  <w:tcW w:w="2820" w:type="dxa"/>
                  <w:tcBorders>
                    <w:top w:val="nil"/>
                    <w:left w:val="nil"/>
                    <w:bottom w:val="single" w:sz="4" w:space="0" w:color="auto"/>
                    <w:right w:val="single" w:sz="4" w:space="0" w:color="auto"/>
                  </w:tcBorders>
                  <w:shd w:val="clear" w:color="auto" w:fill="auto"/>
                  <w:vAlign w:val="center"/>
                  <w:hideMark/>
                </w:tcPr>
                <w:p w14:paraId="44387AB2" w14:textId="77777777" w:rsidR="00FA33EF" w:rsidRPr="00FA33EF" w:rsidRDefault="00FA33EF" w:rsidP="00FA33EF">
                  <w:pPr>
                    <w:rPr>
                      <w:rFonts w:ascii="Arial" w:hAnsi="Arial" w:cs="Arial"/>
                      <w:color w:val="000000"/>
                      <w:lang w:val="tr-TR" w:eastAsia="tr-TR"/>
                    </w:rPr>
                  </w:pPr>
                  <w:r w:rsidRPr="00FA33EF">
                    <w:rPr>
                      <w:rFonts w:ascii="Arial" w:hAnsi="Arial" w:cs="Arial"/>
                      <w:color w:val="000000"/>
                      <w:lang w:val="tr-TR" w:eastAsia="tr-TR"/>
                    </w:rPr>
                    <w:t>Dış Paydaş</w:t>
                  </w:r>
                </w:p>
              </w:tc>
            </w:tr>
            <w:tr w:rsidR="00FA33EF" w:rsidRPr="00FA33EF" w14:paraId="25CB83C3" w14:textId="77777777" w:rsidTr="005D2064">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1D53EF5A" w14:textId="29D5E7CF" w:rsidR="00FA33EF" w:rsidRPr="00FA33EF" w:rsidRDefault="00570F6B" w:rsidP="00FA33EF">
                  <w:pPr>
                    <w:rPr>
                      <w:rFonts w:ascii="Arial" w:hAnsi="Arial" w:cs="Arial"/>
                      <w:color w:val="000000"/>
                      <w:lang w:val="tr-TR" w:eastAsia="tr-TR"/>
                    </w:rPr>
                  </w:pPr>
                  <w:r>
                    <w:rPr>
                      <w:rFonts w:ascii="Arial" w:hAnsi="Arial" w:cs="Arial"/>
                      <w:color w:val="000000"/>
                      <w:lang w:val="tr-TR" w:eastAsia="tr-TR"/>
                    </w:rPr>
                    <w:t xml:space="preserve">Mehmet </w:t>
                  </w:r>
                  <w:proofErr w:type="spellStart"/>
                  <w:r>
                    <w:rPr>
                      <w:rFonts w:ascii="Arial" w:hAnsi="Arial" w:cs="Arial"/>
                      <w:color w:val="000000"/>
                      <w:lang w:val="tr-TR" w:eastAsia="tr-TR"/>
                    </w:rPr>
                    <w:t>Çağlak</w:t>
                  </w:r>
                  <w:proofErr w:type="spellEnd"/>
                  <w:r>
                    <w:rPr>
                      <w:rFonts w:ascii="Arial" w:hAnsi="Arial" w:cs="Arial"/>
                      <w:color w:val="000000"/>
                      <w:lang w:val="tr-TR" w:eastAsia="tr-TR"/>
                    </w:rPr>
                    <w:t xml:space="preserve">, </w:t>
                  </w:r>
                  <w:proofErr w:type="spellStart"/>
                  <w:r w:rsidRPr="00114092">
                    <w:rPr>
                      <w:sz w:val="24"/>
                      <w:szCs w:val="24"/>
                    </w:rPr>
                    <w:t>Çağlak</w:t>
                  </w:r>
                  <w:proofErr w:type="spellEnd"/>
                  <w:r w:rsidRPr="00114092">
                    <w:rPr>
                      <w:sz w:val="24"/>
                      <w:szCs w:val="24"/>
                    </w:rPr>
                    <w:t xml:space="preserve"> </w:t>
                  </w:r>
                  <w:proofErr w:type="spellStart"/>
                  <w:r w:rsidRPr="00114092">
                    <w:rPr>
                      <w:sz w:val="24"/>
                      <w:szCs w:val="24"/>
                    </w:rPr>
                    <w:t>Tereyağları</w:t>
                  </w:r>
                  <w:proofErr w:type="spellEnd"/>
                  <w:r w:rsidRPr="00114092">
                    <w:rPr>
                      <w:sz w:val="24"/>
                      <w:szCs w:val="24"/>
                    </w:rPr>
                    <w:t xml:space="preserve"> </w:t>
                  </w:r>
                  <w:proofErr w:type="spellStart"/>
                  <w:r w:rsidRPr="00114092">
                    <w:rPr>
                      <w:sz w:val="24"/>
                      <w:szCs w:val="24"/>
                    </w:rPr>
                    <w:t>ve</w:t>
                  </w:r>
                  <w:proofErr w:type="spellEnd"/>
                  <w:r w:rsidRPr="00114092">
                    <w:rPr>
                      <w:sz w:val="24"/>
                      <w:szCs w:val="24"/>
                    </w:rPr>
                    <w:t xml:space="preserve"> </w:t>
                  </w:r>
                  <w:proofErr w:type="spellStart"/>
                  <w:proofErr w:type="gramStart"/>
                  <w:r w:rsidRPr="00114092">
                    <w:rPr>
                      <w:sz w:val="24"/>
                      <w:szCs w:val="24"/>
                    </w:rPr>
                    <w:t>Gıda</w:t>
                  </w:r>
                  <w:proofErr w:type="spellEnd"/>
                  <w:r w:rsidRPr="00114092">
                    <w:rPr>
                      <w:sz w:val="24"/>
                      <w:szCs w:val="24"/>
                    </w:rPr>
                    <w:t xml:space="preserve">  Mad.</w:t>
                  </w:r>
                  <w:proofErr w:type="gramEnd"/>
                  <w:r w:rsidRPr="00114092">
                    <w:rPr>
                      <w:sz w:val="24"/>
                      <w:szCs w:val="24"/>
                    </w:rPr>
                    <w:t xml:space="preserve"> San. </w:t>
                  </w:r>
                  <w:proofErr w:type="spellStart"/>
                  <w:r w:rsidRPr="00114092">
                    <w:rPr>
                      <w:sz w:val="24"/>
                      <w:szCs w:val="24"/>
                    </w:rPr>
                    <w:t>Ve</w:t>
                  </w:r>
                  <w:proofErr w:type="spellEnd"/>
                  <w:r w:rsidRPr="00114092">
                    <w:rPr>
                      <w:sz w:val="24"/>
                      <w:szCs w:val="24"/>
                    </w:rPr>
                    <w:t xml:space="preserve"> Tic.</w:t>
                  </w:r>
                </w:p>
              </w:tc>
              <w:tc>
                <w:tcPr>
                  <w:tcW w:w="2820" w:type="dxa"/>
                  <w:tcBorders>
                    <w:top w:val="nil"/>
                    <w:left w:val="nil"/>
                    <w:bottom w:val="single" w:sz="4" w:space="0" w:color="auto"/>
                    <w:right w:val="single" w:sz="4" w:space="0" w:color="auto"/>
                  </w:tcBorders>
                  <w:shd w:val="clear" w:color="auto" w:fill="auto"/>
                  <w:vAlign w:val="center"/>
                  <w:hideMark/>
                </w:tcPr>
                <w:p w14:paraId="38120160" w14:textId="77777777" w:rsidR="00FA33EF" w:rsidRPr="00FA33EF" w:rsidRDefault="00FA33EF" w:rsidP="00FA33EF">
                  <w:pPr>
                    <w:rPr>
                      <w:rFonts w:ascii="Arial" w:hAnsi="Arial" w:cs="Arial"/>
                      <w:color w:val="000000"/>
                      <w:lang w:val="tr-TR" w:eastAsia="tr-TR"/>
                    </w:rPr>
                  </w:pPr>
                  <w:r w:rsidRPr="00FA33EF">
                    <w:rPr>
                      <w:rFonts w:ascii="Arial" w:hAnsi="Arial" w:cs="Arial"/>
                      <w:color w:val="000000"/>
                      <w:lang w:val="tr-TR" w:eastAsia="tr-TR"/>
                    </w:rPr>
                    <w:t>Dış Paydaş</w:t>
                  </w:r>
                </w:p>
              </w:tc>
            </w:tr>
          </w:tbl>
          <w:p w14:paraId="67B2D04C" w14:textId="77777777" w:rsidR="009C6B92" w:rsidRDefault="009C6B92" w:rsidP="009C6B92">
            <w:pPr>
              <w:rPr>
                <w:rFonts w:ascii="Arial" w:hAnsi="Arial" w:cs="Arial"/>
              </w:rPr>
            </w:pPr>
          </w:p>
          <w:p w14:paraId="42B13C60" w14:textId="77777777" w:rsidR="00FA33EF" w:rsidRDefault="00FA33EF" w:rsidP="009C6B92">
            <w:pPr>
              <w:rPr>
                <w:rFonts w:ascii="Arial" w:hAnsi="Arial" w:cs="Arial"/>
              </w:rPr>
            </w:pPr>
          </w:p>
          <w:p w14:paraId="246612AE" w14:textId="77777777" w:rsidR="00FA33EF" w:rsidRDefault="00FA33EF" w:rsidP="009C6B92">
            <w:pPr>
              <w:rPr>
                <w:rFonts w:ascii="Arial" w:hAnsi="Arial" w:cs="Arial"/>
              </w:rPr>
            </w:pPr>
          </w:p>
          <w:p w14:paraId="1CB24F7B" w14:textId="77777777" w:rsidR="008D48A6" w:rsidRDefault="008D48A6" w:rsidP="009C6B92">
            <w:pPr>
              <w:rPr>
                <w:rFonts w:ascii="Arial" w:hAnsi="Arial" w:cs="Arial"/>
              </w:rPr>
            </w:pPr>
          </w:p>
          <w:p w14:paraId="7F9FD142" w14:textId="77777777" w:rsidR="008D48A6" w:rsidRDefault="008D48A6" w:rsidP="009C6B92">
            <w:pPr>
              <w:rPr>
                <w:rFonts w:ascii="Arial" w:hAnsi="Arial" w:cs="Arial"/>
              </w:rPr>
            </w:pPr>
          </w:p>
          <w:p w14:paraId="312BDE4B" w14:textId="77777777" w:rsidR="008D48A6" w:rsidRDefault="008D48A6" w:rsidP="009C6B92">
            <w:pPr>
              <w:rPr>
                <w:rFonts w:ascii="Arial" w:hAnsi="Arial" w:cs="Arial"/>
              </w:rPr>
            </w:pPr>
          </w:p>
          <w:p w14:paraId="7AFBACE6" w14:textId="77777777" w:rsidR="008D48A6" w:rsidRDefault="008D48A6" w:rsidP="009C6B92">
            <w:pPr>
              <w:rPr>
                <w:rFonts w:ascii="Arial" w:hAnsi="Arial" w:cs="Arial"/>
              </w:rPr>
            </w:pPr>
          </w:p>
          <w:p w14:paraId="2424E29A" w14:textId="77777777" w:rsidR="008D48A6" w:rsidRPr="00984D8B" w:rsidRDefault="008D48A6" w:rsidP="009C6B92">
            <w:pPr>
              <w:rPr>
                <w:rFonts w:ascii="Arial" w:hAnsi="Arial" w:cs="Arial"/>
              </w:rPr>
            </w:pPr>
          </w:p>
          <w:p w14:paraId="17EFB275" w14:textId="61C02244" w:rsidR="00D2268E" w:rsidRDefault="00D2268E">
            <w:pPr>
              <w:pStyle w:val="ListeParagraf"/>
              <w:numPr>
                <w:ilvl w:val="0"/>
                <w:numId w:val="5"/>
              </w:numPr>
              <w:ind w:left="426" w:firstLine="0"/>
              <w:contextualSpacing w:val="0"/>
              <w:jc w:val="both"/>
              <w:rPr>
                <w:rFonts w:ascii="Arial" w:hAnsi="Arial" w:cs="Arial"/>
                <w:color w:val="FF0000"/>
              </w:rPr>
            </w:pPr>
            <w:r w:rsidRPr="00984D8B">
              <w:rPr>
                <w:rFonts w:ascii="Arial" w:hAnsi="Arial" w:cs="Arial"/>
                <w:color w:val="FF0000"/>
              </w:rPr>
              <w:t xml:space="preserve">Birim </w:t>
            </w:r>
            <w:r w:rsidR="003926DB" w:rsidRPr="00984D8B">
              <w:rPr>
                <w:rFonts w:ascii="Arial" w:hAnsi="Arial" w:cs="Arial"/>
                <w:color w:val="FF0000"/>
              </w:rPr>
              <w:t xml:space="preserve">iç analizi </w:t>
            </w:r>
          </w:p>
          <w:p w14:paraId="7B5B643D" w14:textId="77777777" w:rsidR="00F746CF" w:rsidRPr="00984D8B" w:rsidRDefault="00F746CF" w:rsidP="00F746CF">
            <w:pPr>
              <w:pStyle w:val="ListeParagraf"/>
              <w:ind w:left="426"/>
              <w:contextualSpacing w:val="0"/>
              <w:jc w:val="both"/>
              <w:rPr>
                <w:rFonts w:ascii="Arial" w:hAnsi="Arial" w:cs="Arial"/>
                <w:color w:val="FF0000"/>
              </w:rPr>
            </w:pPr>
          </w:p>
          <w:p w14:paraId="58B3EED8" w14:textId="77777777" w:rsidR="007C150F" w:rsidRDefault="007C150F" w:rsidP="009C6B92">
            <w:pPr>
              <w:rPr>
                <w:rFonts w:ascii="Arial" w:hAnsi="Arial" w:cs="Arial"/>
              </w:rPr>
            </w:pPr>
          </w:p>
          <w:p w14:paraId="2FED1E45" w14:textId="386941C0" w:rsidR="009C6B92" w:rsidRDefault="009C6B92" w:rsidP="009C6B92">
            <w:pPr>
              <w:rPr>
                <w:rFonts w:ascii="Arial" w:hAnsi="Arial" w:cs="Arial"/>
              </w:rPr>
            </w:pPr>
          </w:p>
          <w:p w14:paraId="3DD91388" w14:textId="390C46EE" w:rsidR="00F714B9" w:rsidRDefault="008B03C4" w:rsidP="009C6B92">
            <w:pPr>
              <w:rPr>
                <w:rFonts w:ascii="Arial" w:hAnsi="Arial" w:cs="Arial"/>
              </w:rPr>
            </w:pPr>
            <w:r>
              <w:rPr>
                <w:rFonts w:ascii="Arial" w:hAnsi="Arial" w:cs="Arial"/>
                <w:noProof/>
                <w:lang w:eastAsia="tr-TR"/>
              </w:rPr>
              <w:drawing>
                <wp:inline distT="0" distB="0" distL="0" distR="0" wp14:anchorId="2709ECAF" wp14:editId="5A648F0F">
                  <wp:extent cx="6057900" cy="3824654"/>
                  <wp:effectExtent l="0" t="0" r="0" b="23495"/>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55B5B30" w14:textId="77777777" w:rsidR="008B03C4" w:rsidRDefault="008B03C4" w:rsidP="009C6B92">
            <w:pPr>
              <w:rPr>
                <w:rFonts w:ascii="Arial" w:hAnsi="Arial" w:cs="Arial"/>
              </w:rPr>
            </w:pPr>
          </w:p>
          <w:p w14:paraId="2CC6163B" w14:textId="77777777" w:rsidR="008B03C4" w:rsidRDefault="008B03C4" w:rsidP="009C6B92">
            <w:pPr>
              <w:rPr>
                <w:rFonts w:ascii="Arial" w:hAnsi="Arial" w:cs="Arial"/>
              </w:rPr>
            </w:pPr>
          </w:p>
          <w:p w14:paraId="464FAE73" w14:textId="77777777" w:rsidR="008B03C4" w:rsidRDefault="008B03C4" w:rsidP="009C6B92">
            <w:pPr>
              <w:rPr>
                <w:rFonts w:ascii="Arial" w:hAnsi="Arial" w:cs="Arial"/>
              </w:rPr>
            </w:pPr>
          </w:p>
          <w:p w14:paraId="79E44385" w14:textId="77777777" w:rsidR="008B03C4" w:rsidRDefault="008B03C4" w:rsidP="009C6B92">
            <w:pPr>
              <w:rPr>
                <w:rFonts w:ascii="Arial" w:hAnsi="Arial" w:cs="Arial"/>
              </w:rPr>
            </w:pPr>
          </w:p>
          <w:p w14:paraId="3615E8EA" w14:textId="77777777" w:rsidR="008D48A6" w:rsidRDefault="008D48A6" w:rsidP="009C6B92">
            <w:pPr>
              <w:rPr>
                <w:rFonts w:ascii="Arial" w:hAnsi="Arial" w:cs="Arial"/>
              </w:rPr>
            </w:pPr>
          </w:p>
          <w:p w14:paraId="019530FA" w14:textId="77777777" w:rsidR="008D48A6" w:rsidRDefault="008D48A6" w:rsidP="009C6B92">
            <w:pPr>
              <w:rPr>
                <w:rFonts w:ascii="Arial" w:hAnsi="Arial" w:cs="Arial"/>
              </w:rPr>
            </w:pPr>
          </w:p>
          <w:p w14:paraId="5384A3BC" w14:textId="77777777" w:rsidR="008D48A6" w:rsidRDefault="008D48A6" w:rsidP="009C6B92">
            <w:pPr>
              <w:rPr>
                <w:rFonts w:ascii="Arial" w:hAnsi="Arial" w:cs="Arial"/>
              </w:rPr>
            </w:pPr>
          </w:p>
          <w:p w14:paraId="228A56FD" w14:textId="77777777" w:rsidR="008D48A6" w:rsidRDefault="008D48A6" w:rsidP="009C6B92">
            <w:pPr>
              <w:rPr>
                <w:rFonts w:ascii="Arial" w:hAnsi="Arial" w:cs="Arial"/>
              </w:rPr>
            </w:pPr>
          </w:p>
          <w:p w14:paraId="3037F83C" w14:textId="77777777" w:rsidR="008D48A6" w:rsidRDefault="008D48A6" w:rsidP="009C6B92">
            <w:pPr>
              <w:rPr>
                <w:rFonts w:ascii="Arial" w:hAnsi="Arial" w:cs="Arial"/>
              </w:rPr>
            </w:pPr>
          </w:p>
          <w:p w14:paraId="6E3AE4D8" w14:textId="77777777" w:rsidR="008D48A6" w:rsidRDefault="008D48A6" w:rsidP="009C6B92">
            <w:pPr>
              <w:rPr>
                <w:rFonts w:ascii="Arial" w:hAnsi="Arial" w:cs="Arial"/>
              </w:rPr>
            </w:pPr>
          </w:p>
          <w:p w14:paraId="646A2482" w14:textId="77777777" w:rsidR="008D48A6" w:rsidRDefault="008D48A6" w:rsidP="009C6B92">
            <w:pPr>
              <w:rPr>
                <w:rFonts w:ascii="Arial" w:hAnsi="Arial" w:cs="Arial"/>
              </w:rPr>
            </w:pPr>
          </w:p>
          <w:p w14:paraId="57077ABF" w14:textId="77777777" w:rsidR="008D48A6" w:rsidRDefault="008D48A6" w:rsidP="009C6B92">
            <w:pPr>
              <w:rPr>
                <w:rFonts w:ascii="Arial" w:hAnsi="Arial" w:cs="Arial"/>
              </w:rPr>
            </w:pPr>
          </w:p>
          <w:p w14:paraId="54FCE453" w14:textId="77777777" w:rsidR="008D48A6" w:rsidRDefault="008D48A6" w:rsidP="009C6B92">
            <w:pPr>
              <w:rPr>
                <w:rFonts w:ascii="Arial" w:hAnsi="Arial" w:cs="Arial"/>
              </w:rPr>
            </w:pPr>
          </w:p>
          <w:p w14:paraId="04D0366C" w14:textId="77777777" w:rsidR="008D48A6" w:rsidRDefault="008D48A6" w:rsidP="009C6B92">
            <w:pPr>
              <w:rPr>
                <w:rFonts w:ascii="Arial" w:hAnsi="Arial" w:cs="Arial"/>
              </w:rPr>
            </w:pPr>
          </w:p>
          <w:p w14:paraId="42C480C9" w14:textId="77777777" w:rsidR="008D48A6" w:rsidRDefault="008D48A6" w:rsidP="009C6B92">
            <w:pPr>
              <w:rPr>
                <w:rFonts w:ascii="Arial" w:hAnsi="Arial" w:cs="Arial"/>
              </w:rPr>
            </w:pPr>
          </w:p>
          <w:p w14:paraId="078D77AA" w14:textId="77777777" w:rsidR="008D48A6" w:rsidRDefault="008D48A6" w:rsidP="009C6B92">
            <w:pPr>
              <w:rPr>
                <w:rFonts w:ascii="Arial" w:hAnsi="Arial" w:cs="Arial"/>
              </w:rPr>
            </w:pPr>
          </w:p>
          <w:p w14:paraId="593463A9" w14:textId="77777777" w:rsidR="008D48A6" w:rsidRDefault="008D48A6" w:rsidP="009C6B92">
            <w:pPr>
              <w:rPr>
                <w:rFonts w:ascii="Arial" w:hAnsi="Arial" w:cs="Arial"/>
              </w:rPr>
            </w:pPr>
          </w:p>
          <w:p w14:paraId="49E03F5B" w14:textId="1DE3447B" w:rsidR="008D48A6" w:rsidRDefault="008D48A6" w:rsidP="009C6B92">
            <w:pPr>
              <w:rPr>
                <w:rFonts w:ascii="Arial" w:hAnsi="Arial" w:cs="Arial"/>
              </w:rPr>
            </w:pPr>
          </w:p>
          <w:p w14:paraId="32C6F6C1" w14:textId="15F51C50" w:rsidR="00F61CA5" w:rsidRDefault="00F61CA5" w:rsidP="009C6B92">
            <w:pPr>
              <w:rPr>
                <w:rFonts w:ascii="Arial" w:hAnsi="Arial" w:cs="Arial"/>
              </w:rPr>
            </w:pPr>
          </w:p>
          <w:p w14:paraId="774BE680" w14:textId="35D6BA9B" w:rsidR="00F61CA5" w:rsidRDefault="00F61CA5" w:rsidP="009C6B92">
            <w:pPr>
              <w:rPr>
                <w:rFonts w:ascii="Arial" w:hAnsi="Arial" w:cs="Arial"/>
              </w:rPr>
            </w:pPr>
          </w:p>
          <w:p w14:paraId="09C19AC3" w14:textId="635AE522" w:rsidR="00F61CA5" w:rsidRDefault="00F61CA5" w:rsidP="009C6B92">
            <w:pPr>
              <w:rPr>
                <w:rFonts w:ascii="Arial" w:hAnsi="Arial" w:cs="Arial"/>
              </w:rPr>
            </w:pPr>
          </w:p>
          <w:p w14:paraId="31152F55" w14:textId="14C58B86" w:rsidR="00F61CA5" w:rsidRDefault="00F61CA5" w:rsidP="009C6B92">
            <w:pPr>
              <w:rPr>
                <w:rFonts w:ascii="Arial" w:hAnsi="Arial" w:cs="Arial"/>
              </w:rPr>
            </w:pPr>
          </w:p>
          <w:p w14:paraId="79865DA1" w14:textId="77777777" w:rsidR="00F61CA5" w:rsidRDefault="00F61CA5" w:rsidP="009C6B92">
            <w:pPr>
              <w:rPr>
                <w:rFonts w:ascii="Arial" w:hAnsi="Arial" w:cs="Arial"/>
              </w:rPr>
            </w:pPr>
          </w:p>
          <w:p w14:paraId="3AEB74A7" w14:textId="77777777" w:rsidR="008D48A6" w:rsidRDefault="008D48A6" w:rsidP="009C6B92">
            <w:pPr>
              <w:rPr>
                <w:rFonts w:ascii="Arial" w:hAnsi="Arial" w:cs="Arial"/>
              </w:rPr>
            </w:pPr>
          </w:p>
          <w:p w14:paraId="75E70866" w14:textId="77777777" w:rsidR="008D48A6" w:rsidRDefault="008D48A6" w:rsidP="009C6B92">
            <w:pPr>
              <w:rPr>
                <w:rFonts w:ascii="Arial" w:hAnsi="Arial" w:cs="Arial"/>
              </w:rPr>
            </w:pPr>
          </w:p>
          <w:p w14:paraId="3B3A3A2D" w14:textId="77777777" w:rsidR="008D48A6" w:rsidRDefault="008D48A6" w:rsidP="009C6B92">
            <w:pPr>
              <w:rPr>
                <w:rFonts w:ascii="Arial" w:hAnsi="Arial" w:cs="Arial"/>
              </w:rPr>
            </w:pPr>
          </w:p>
          <w:p w14:paraId="4454E840" w14:textId="77777777" w:rsidR="000B5106" w:rsidRDefault="000B5106" w:rsidP="009C6B92">
            <w:pPr>
              <w:rPr>
                <w:rFonts w:ascii="Arial" w:hAnsi="Arial" w:cs="Arial"/>
              </w:rPr>
            </w:pPr>
          </w:p>
          <w:p w14:paraId="44FF4C0A" w14:textId="77777777" w:rsidR="008B03C4" w:rsidRPr="00984D8B" w:rsidRDefault="008B03C4" w:rsidP="009C6B92">
            <w:pPr>
              <w:rPr>
                <w:rFonts w:ascii="Arial" w:hAnsi="Arial" w:cs="Arial"/>
              </w:rPr>
            </w:pPr>
          </w:p>
          <w:p w14:paraId="437AA07B" w14:textId="3C9A4798" w:rsidR="00D2268E" w:rsidRPr="00984D8B" w:rsidRDefault="00D2268E">
            <w:pPr>
              <w:pStyle w:val="ListeParagraf"/>
              <w:numPr>
                <w:ilvl w:val="0"/>
                <w:numId w:val="5"/>
              </w:numPr>
              <w:ind w:left="426" w:firstLine="0"/>
              <w:contextualSpacing w:val="0"/>
              <w:jc w:val="both"/>
              <w:rPr>
                <w:rFonts w:ascii="Arial" w:hAnsi="Arial" w:cs="Arial"/>
                <w:color w:val="FF0000"/>
              </w:rPr>
            </w:pPr>
            <w:r w:rsidRPr="00984D8B">
              <w:rPr>
                <w:rFonts w:ascii="Arial" w:hAnsi="Arial" w:cs="Arial"/>
                <w:color w:val="FF0000"/>
              </w:rPr>
              <w:lastRenderedPageBreak/>
              <w:t xml:space="preserve">Birim GZFT </w:t>
            </w:r>
            <w:r w:rsidR="003926DB" w:rsidRPr="00984D8B">
              <w:rPr>
                <w:rFonts w:ascii="Arial" w:hAnsi="Arial" w:cs="Arial"/>
                <w:color w:val="FF0000"/>
              </w:rPr>
              <w:t xml:space="preserve">analizi </w:t>
            </w:r>
          </w:p>
          <w:p w14:paraId="4A540450" w14:textId="77777777" w:rsidR="009C6B92" w:rsidRDefault="009C6B92" w:rsidP="007F50E1">
            <w:pPr>
              <w:jc w:val="both"/>
              <w:rPr>
                <w:rFonts w:ascii="Arial" w:hAnsi="Arial" w:cs="Arial"/>
                <w:b/>
                <w:bCs/>
                <w:lang w:eastAsia="en-US"/>
              </w:rPr>
            </w:pPr>
          </w:p>
          <w:p w14:paraId="7F323028" w14:textId="5FB864DC" w:rsidR="00F746CF" w:rsidRPr="00984D8B" w:rsidRDefault="00F746CF" w:rsidP="007F50E1">
            <w:pPr>
              <w:jc w:val="both"/>
              <w:rPr>
                <w:rFonts w:ascii="Arial" w:hAnsi="Arial" w:cs="Arial"/>
                <w:b/>
                <w:bCs/>
                <w:lang w:eastAsia="en-US"/>
              </w:rPr>
            </w:pPr>
          </w:p>
        </w:tc>
      </w:tr>
      <w:tr w:rsidR="00FB5F8E" w:rsidRPr="00984D8B" w14:paraId="565CF6B1" w14:textId="77777777" w:rsidTr="005D2064">
        <w:tblPrEx>
          <w:tblCellMar>
            <w:left w:w="70" w:type="dxa"/>
            <w:right w:w="70" w:type="dxa"/>
          </w:tblCellMar>
        </w:tblPrEx>
        <w:trPr>
          <w:trHeight w:val="397"/>
        </w:trPr>
        <w:tc>
          <w:tcPr>
            <w:tcW w:w="10456" w:type="dxa"/>
            <w:shd w:val="clear" w:color="auto" w:fill="auto"/>
            <w:vAlign w:val="center"/>
          </w:tcPr>
          <w:tbl>
            <w:tblPr>
              <w:tblW w:w="10386" w:type="dxa"/>
              <w:tblLayout w:type="fixed"/>
              <w:tblCellMar>
                <w:left w:w="0" w:type="dxa"/>
                <w:right w:w="0" w:type="dxa"/>
              </w:tblCellMar>
              <w:tblLook w:val="04A0" w:firstRow="1" w:lastRow="0" w:firstColumn="1" w:lastColumn="0" w:noHBand="0" w:noVBand="1"/>
            </w:tblPr>
            <w:tblGrid>
              <w:gridCol w:w="747"/>
              <w:gridCol w:w="1985"/>
              <w:gridCol w:w="2551"/>
              <w:gridCol w:w="2552"/>
              <w:gridCol w:w="2551"/>
            </w:tblGrid>
            <w:tr w:rsidR="007D1942" w14:paraId="2E9BEB1C" w14:textId="77777777" w:rsidTr="005D2064">
              <w:trPr>
                <w:trHeight w:val="259"/>
              </w:trPr>
              <w:tc>
                <w:tcPr>
                  <w:tcW w:w="10386"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14:paraId="292FECCB" w14:textId="77777777" w:rsidR="007D1942" w:rsidRDefault="007D1942">
                  <w:pPr>
                    <w:rPr>
                      <w:rFonts w:ascii="Arial" w:hAnsi="Arial" w:cs="Arial"/>
                      <w:color w:val="C00000"/>
                    </w:rPr>
                  </w:pPr>
                  <w:r>
                    <w:rPr>
                      <w:rFonts w:ascii="Arial" w:hAnsi="Arial" w:cs="Arial"/>
                      <w:color w:val="C00000"/>
                    </w:rPr>
                    <w:lastRenderedPageBreak/>
                    <w:t xml:space="preserve">Tablo A6.1 GZFT </w:t>
                  </w:r>
                  <w:proofErr w:type="spellStart"/>
                  <w:r>
                    <w:rPr>
                      <w:rFonts w:ascii="Arial" w:hAnsi="Arial" w:cs="Arial"/>
                      <w:color w:val="C00000"/>
                    </w:rPr>
                    <w:t>Listesi</w:t>
                  </w:r>
                  <w:proofErr w:type="spellEnd"/>
                </w:p>
              </w:tc>
            </w:tr>
            <w:tr w:rsidR="007D1942" w14:paraId="3B989176" w14:textId="77777777" w:rsidTr="005D2064">
              <w:trPr>
                <w:trHeight w:val="255"/>
              </w:trPr>
              <w:tc>
                <w:tcPr>
                  <w:tcW w:w="747" w:type="dxa"/>
                  <w:vMerge w:val="restart"/>
                  <w:tcBorders>
                    <w:top w:val="single" w:sz="4" w:space="0" w:color="auto"/>
                    <w:left w:val="single" w:sz="4" w:space="0" w:color="auto"/>
                    <w:bottom w:val="single" w:sz="4" w:space="0" w:color="auto"/>
                    <w:right w:val="single" w:sz="4" w:space="0" w:color="auto"/>
                  </w:tcBorders>
                  <w:shd w:val="clear" w:color="000000" w:fill="D44C37"/>
                  <w:tcMar>
                    <w:top w:w="15" w:type="dxa"/>
                    <w:left w:w="15" w:type="dxa"/>
                    <w:bottom w:w="0" w:type="dxa"/>
                    <w:right w:w="15" w:type="dxa"/>
                  </w:tcMar>
                  <w:vAlign w:val="center"/>
                  <w:hideMark/>
                </w:tcPr>
                <w:p w14:paraId="2E974FF7" w14:textId="77777777" w:rsidR="007D1942" w:rsidRDefault="007D1942">
                  <w:pPr>
                    <w:jc w:val="center"/>
                    <w:rPr>
                      <w:rFonts w:ascii="Arial" w:hAnsi="Arial" w:cs="Arial"/>
                      <w:color w:val="FFFFFF"/>
                    </w:rPr>
                  </w:pPr>
                  <w:proofErr w:type="spellStart"/>
                  <w:r>
                    <w:rPr>
                      <w:rFonts w:ascii="Arial" w:hAnsi="Arial" w:cs="Arial"/>
                      <w:color w:val="FFFFFF"/>
                    </w:rPr>
                    <w:t>Sıra</w:t>
                  </w:r>
                  <w:proofErr w:type="spellEnd"/>
                  <w:r>
                    <w:rPr>
                      <w:rFonts w:ascii="Arial" w:hAnsi="Arial" w:cs="Arial"/>
                      <w:color w:val="FFFFFF"/>
                    </w:rPr>
                    <w:t xml:space="preserve"> No</w:t>
                  </w:r>
                </w:p>
              </w:tc>
              <w:tc>
                <w:tcPr>
                  <w:tcW w:w="4536" w:type="dxa"/>
                  <w:gridSpan w:val="2"/>
                  <w:tcBorders>
                    <w:top w:val="single" w:sz="4" w:space="0" w:color="auto"/>
                    <w:left w:val="nil"/>
                    <w:bottom w:val="single" w:sz="4" w:space="0" w:color="auto"/>
                    <w:right w:val="single" w:sz="4" w:space="0" w:color="000000"/>
                  </w:tcBorders>
                  <w:shd w:val="clear" w:color="000000" w:fill="D44C37"/>
                  <w:noWrap/>
                  <w:tcMar>
                    <w:top w:w="15" w:type="dxa"/>
                    <w:left w:w="15" w:type="dxa"/>
                    <w:bottom w:w="0" w:type="dxa"/>
                    <w:right w:w="15" w:type="dxa"/>
                  </w:tcMar>
                  <w:vAlign w:val="center"/>
                  <w:hideMark/>
                </w:tcPr>
                <w:p w14:paraId="7DE37272" w14:textId="77777777" w:rsidR="007D1942" w:rsidRDefault="007D1942">
                  <w:pPr>
                    <w:jc w:val="center"/>
                    <w:rPr>
                      <w:rFonts w:ascii="Arial" w:hAnsi="Arial" w:cs="Arial"/>
                      <w:color w:val="FFFFFF"/>
                    </w:rPr>
                  </w:pPr>
                  <w:proofErr w:type="spellStart"/>
                  <w:r>
                    <w:rPr>
                      <w:rFonts w:ascii="Arial" w:hAnsi="Arial" w:cs="Arial"/>
                      <w:color w:val="FFFFFF"/>
                    </w:rPr>
                    <w:t>İç</w:t>
                  </w:r>
                  <w:proofErr w:type="spellEnd"/>
                  <w:r>
                    <w:rPr>
                      <w:rFonts w:ascii="Arial" w:hAnsi="Arial" w:cs="Arial"/>
                      <w:color w:val="FFFFFF"/>
                    </w:rPr>
                    <w:t xml:space="preserve"> </w:t>
                  </w:r>
                  <w:proofErr w:type="spellStart"/>
                  <w:r>
                    <w:rPr>
                      <w:rFonts w:ascii="Arial" w:hAnsi="Arial" w:cs="Arial"/>
                      <w:color w:val="FFFFFF"/>
                    </w:rPr>
                    <w:t>Çevre</w:t>
                  </w:r>
                  <w:proofErr w:type="spellEnd"/>
                </w:p>
              </w:tc>
              <w:tc>
                <w:tcPr>
                  <w:tcW w:w="5103" w:type="dxa"/>
                  <w:gridSpan w:val="2"/>
                  <w:tcBorders>
                    <w:top w:val="single" w:sz="4" w:space="0" w:color="auto"/>
                    <w:left w:val="nil"/>
                    <w:bottom w:val="single" w:sz="4" w:space="0" w:color="auto"/>
                    <w:right w:val="single" w:sz="4" w:space="0" w:color="000000"/>
                  </w:tcBorders>
                  <w:shd w:val="clear" w:color="000000" w:fill="D44C37"/>
                  <w:noWrap/>
                  <w:tcMar>
                    <w:top w:w="15" w:type="dxa"/>
                    <w:left w:w="15" w:type="dxa"/>
                    <w:bottom w:w="0" w:type="dxa"/>
                    <w:right w:w="15" w:type="dxa"/>
                  </w:tcMar>
                  <w:vAlign w:val="center"/>
                  <w:hideMark/>
                </w:tcPr>
                <w:p w14:paraId="19AA76B4" w14:textId="77777777" w:rsidR="007D1942" w:rsidRDefault="007D1942">
                  <w:pPr>
                    <w:jc w:val="center"/>
                    <w:rPr>
                      <w:rFonts w:ascii="Arial" w:hAnsi="Arial" w:cs="Arial"/>
                      <w:color w:val="FFFFFF"/>
                    </w:rPr>
                  </w:pPr>
                  <w:proofErr w:type="spellStart"/>
                  <w:r>
                    <w:rPr>
                      <w:rFonts w:ascii="Arial" w:hAnsi="Arial" w:cs="Arial"/>
                      <w:color w:val="FFFFFF"/>
                    </w:rPr>
                    <w:t>Dış</w:t>
                  </w:r>
                  <w:proofErr w:type="spellEnd"/>
                  <w:r>
                    <w:rPr>
                      <w:rFonts w:ascii="Arial" w:hAnsi="Arial" w:cs="Arial"/>
                      <w:color w:val="FFFFFF"/>
                    </w:rPr>
                    <w:t xml:space="preserve"> </w:t>
                  </w:r>
                  <w:proofErr w:type="spellStart"/>
                  <w:r>
                    <w:rPr>
                      <w:rFonts w:ascii="Arial" w:hAnsi="Arial" w:cs="Arial"/>
                      <w:color w:val="FFFFFF"/>
                    </w:rPr>
                    <w:t>Çevre</w:t>
                  </w:r>
                  <w:proofErr w:type="spellEnd"/>
                </w:p>
              </w:tc>
            </w:tr>
            <w:tr w:rsidR="007D1942" w14:paraId="4B050584" w14:textId="77777777" w:rsidTr="005D2064">
              <w:trPr>
                <w:trHeight w:val="255"/>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67112CF0" w14:textId="77777777" w:rsidR="007D1942" w:rsidRDefault="007D1942">
                  <w:pPr>
                    <w:rPr>
                      <w:rFonts w:ascii="Arial" w:hAnsi="Arial" w:cs="Arial"/>
                      <w:color w:val="FFFFFF"/>
                    </w:rPr>
                  </w:pPr>
                </w:p>
              </w:tc>
              <w:tc>
                <w:tcPr>
                  <w:tcW w:w="1985" w:type="dxa"/>
                  <w:tcBorders>
                    <w:top w:val="nil"/>
                    <w:left w:val="nil"/>
                    <w:bottom w:val="single" w:sz="4" w:space="0" w:color="auto"/>
                    <w:right w:val="single" w:sz="4" w:space="0" w:color="auto"/>
                  </w:tcBorders>
                  <w:shd w:val="clear" w:color="000000" w:fill="D44C37"/>
                  <w:noWrap/>
                  <w:tcMar>
                    <w:top w:w="15" w:type="dxa"/>
                    <w:left w:w="15" w:type="dxa"/>
                    <w:bottom w:w="0" w:type="dxa"/>
                    <w:right w:w="15" w:type="dxa"/>
                  </w:tcMar>
                  <w:vAlign w:val="center"/>
                  <w:hideMark/>
                </w:tcPr>
                <w:p w14:paraId="18F5E18F" w14:textId="77777777" w:rsidR="007D1942" w:rsidRDefault="007D1942">
                  <w:pPr>
                    <w:jc w:val="center"/>
                    <w:rPr>
                      <w:rFonts w:ascii="Arial" w:hAnsi="Arial" w:cs="Arial"/>
                      <w:color w:val="FFFFFF"/>
                    </w:rPr>
                  </w:pPr>
                  <w:proofErr w:type="spellStart"/>
                  <w:r>
                    <w:rPr>
                      <w:rFonts w:ascii="Arial" w:hAnsi="Arial" w:cs="Arial"/>
                      <w:color w:val="FFFFFF"/>
                    </w:rPr>
                    <w:t>Güçlü</w:t>
                  </w:r>
                  <w:proofErr w:type="spellEnd"/>
                  <w:r>
                    <w:rPr>
                      <w:rFonts w:ascii="Arial" w:hAnsi="Arial" w:cs="Arial"/>
                      <w:color w:val="FFFFFF"/>
                    </w:rPr>
                    <w:t xml:space="preserve"> </w:t>
                  </w:r>
                  <w:proofErr w:type="spellStart"/>
                  <w:r>
                    <w:rPr>
                      <w:rFonts w:ascii="Arial" w:hAnsi="Arial" w:cs="Arial"/>
                      <w:color w:val="FFFFFF"/>
                    </w:rPr>
                    <w:t>yönler</w:t>
                  </w:r>
                  <w:proofErr w:type="spellEnd"/>
                </w:p>
              </w:tc>
              <w:tc>
                <w:tcPr>
                  <w:tcW w:w="2551" w:type="dxa"/>
                  <w:tcBorders>
                    <w:top w:val="nil"/>
                    <w:left w:val="nil"/>
                    <w:bottom w:val="single" w:sz="4" w:space="0" w:color="auto"/>
                    <w:right w:val="single" w:sz="4" w:space="0" w:color="auto"/>
                  </w:tcBorders>
                  <w:shd w:val="clear" w:color="000000" w:fill="D44C37"/>
                  <w:noWrap/>
                  <w:tcMar>
                    <w:top w:w="15" w:type="dxa"/>
                    <w:left w:w="15" w:type="dxa"/>
                    <w:bottom w:w="0" w:type="dxa"/>
                    <w:right w:w="15" w:type="dxa"/>
                  </w:tcMar>
                  <w:vAlign w:val="center"/>
                  <w:hideMark/>
                </w:tcPr>
                <w:p w14:paraId="2BDAF3C8" w14:textId="77777777" w:rsidR="007D1942" w:rsidRDefault="007D1942">
                  <w:pPr>
                    <w:jc w:val="center"/>
                    <w:rPr>
                      <w:rFonts w:ascii="Arial" w:hAnsi="Arial" w:cs="Arial"/>
                      <w:color w:val="FFFFFF"/>
                    </w:rPr>
                  </w:pPr>
                  <w:proofErr w:type="spellStart"/>
                  <w:r>
                    <w:rPr>
                      <w:rFonts w:ascii="Arial" w:hAnsi="Arial" w:cs="Arial"/>
                      <w:color w:val="FFFFFF"/>
                    </w:rPr>
                    <w:t>Zayıf</w:t>
                  </w:r>
                  <w:proofErr w:type="spellEnd"/>
                  <w:r>
                    <w:rPr>
                      <w:rFonts w:ascii="Arial" w:hAnsi="Arial" w:cs="Arial"/>
                      <w:color w:val="FFFFFF"/>
                    </w:rPr>
                    <w:t xml:space="preserve"> </w:t>
                  </w:r>
                  <w:proofErr w:type="spellStart"/>
                  <w:r>
                    <w:rPr>
                      <w:rFonts w:ascii="Arial" w:hAnsi="Arial" w:cs="Arial"/>
                      <w:color w:val="FFFFFF"/>
                    </w:rPr>
                    <w:t>yönler</w:t>
                  </w:r>
                  <w:proofErr w:type="spellEnd"/>
                </w:p>
              </w:tc>
              <w:tc>
                <w:tcPr>
                  <w:tcW w:w="2552" w:type="dxa"/>
                  <w:tcBorders>
                    <w:top w:val="nil"/>
                    <w:left w:val="nil"/>
                    <w:bottom w:val="single" w:sz="4" w:space="0" w:color="auto"/>
                    <w:right w:val="single" w:sz="4" w:space="0" w:color="auto"/>
                  </w:tcBorders>
                  <w:shd w:val="clear" w:color="000000" w:fill="D44C37"/>
                  <w:noWrap/>
                  <w:tcMar>
                    <w:top w:w="15" w:type="dxa"/>
                    <w:left w:w="15" w:type="dxa"/>
                    <w:bottom w:w="0" w:type="dxa"/>
                    <w:right w:w="15" w:type="dxa"/>
                  </w:tcMar>
                  <w:vAlign w:val="center"/>
                  <w:hideMark/>
                </w:tcPr>
                <w:p w14:paraId="09C7086A" w14:textId="77777777" w:rsidR="007D1942" w:rsidRDefault="007D1942">
                  <w:pPr>
                    <w:jc w:val="center"/>
                    <w:rPr>
                      <w:rFonts w:ascii="Arial" w:hAnsi="Arial" w:cs="Arial"/>
                      <w:color w:val="FFFFFF"/>
                    </w:rPr>
                  </w:pPr>
                  <w:proofErr w:type="spellStart"/>
                  <w:r>
                    <w:rPr>
                      <w:rFonts w:ascii="Arial" w:hAnsi="Arial" w:cs="Arial"/>
                      <w:color w:val="FFFFFF"/>
                    </w:rPr>
                    <w:t>Fırsatlar</w:t>
                  </w:r>
                  <w:proofErr w:type="spellEnd"/>
                </w:p>
              </w:tc>
              <w:tc>
                <w:tcPr>
                  <w:tcW w:w="2551" w:type="dxa"/>
                  <w:tcBorders>
                    <w:top w:val="nil"/>
                    <w:left w:val="nil"/>
                    <w:bottom w:val="single" w:sz="4" w:space="0" w:color="auto"/>
                    <w:right w:val="single" w:sz="4" w:space="0" w:color="auto"/>
                  </w:tcBorders>
                  <w:shd w:val="clear" w:color="000000" w:fill="D44C37"/>
                  <w:noWrap/>
                  <w:tcMar>
                    <w:top w:w="15" w:type="dxa"/>
                    <w:left w:w="15" w:type="dxa"/>
                    <w:bottom w:w="0" w:type="dxa"/>
                    <w:right w:w="15" w:type="dxa"/>
                  </w:tcMar>
                  <w:vAlign w:val="center"/>
                  <w:hideMark/>
                </w:tcPr>
                <w:p w14:paraId="339A8C4C" w14:textId="77777777" w:rsidR="007D1942" w:rsidRDefault="007D1942">
                  <w:pPr>
                    <w:jc w:val="center"/>
                    <w:rPr>
                      <w:rFonts w:ascii="Arial" w:hAnsi="Arial" w:cs="Arial"/>
                      <w:color w:val="FFFFFF"/>
                    </w:rPr>
                  </w:pPr>
                  <w:proofErr w:type="spellStart"/>
                  <w:r>
                    <w:rPr>
                      <w:rFonts w:ascii="Arial" w:hAnsi="Arial" w:cs="Arial"/>
                      <w:color w:val="FFFFFF"/>
                    </w:rPr>
                    <w:t>Tehditler</w:t>
                  </w:r>
                  <w:proofErr w:type="spellEnd"/>
                </w:p>
              </w:tc>
            </w:tr>
            <w:tr w:rsidR="007D1942" w14:paraId="1D2F4B65" w14:textId="77777777" w:rsidTr="005D2064">
              <w:trPr>
                <w:trHeight w:val="1800"/>
              </w:trPr>
              <w:tc>
                <w:tcPr>
                  <w:tcW w:w="74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B184DA" w14:textId="77777777" w:rsidR="007D1942" w:rsidRDefault="007D1942">
                  <w:pPr>
                    <w:jc w:val="center"/>
                    <w:rPr>
                      <w:rFonts w:ascii="Arial" w:hAnsi="Arial" w:cs="Arial"/>
                      <w:color w:val="000000"/>
                    </w:rPr>
                  </w:pPr>
                  <w:r>
                    <w:rPr>
                      <w:rFonts w:ascii="Arial" w:hAnsi="Arial" w:cs="Arial"/>
                      <w:color w:val="000000"/>
                    </w:rPr>
                    <w:t>1</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426841" w14:textId="77D1C612" w:rsidR="007D1942" w:rsidRDefault="007D1942" w:rsidP="00BB6B3D">
                  <w:pPr>
                    <w:rPr>
                      <w:rFonts w:ascii="Arial" w:hAnsi="Arial" w:cs="Arial"/>
                      <w:color w:val="000000"/>
                    </w:rPr>
                  </w:pPr>
                  <w:proofErr w:type="spellStart"/>
                  <w:r>
                    <w:rPr>
                      <w:rFonts w:ascii="Arial" w:hAnsi="Arial" w:cs="Arial"/>
                      <w:color w:val="000000"/>
                    </w:rPr>
                    <w:t>Tecrübeli</w:t>
                  </w:r>
                  <w:proofErr w:type="spellEnd"/>
                  <w:r>
                    <w:rPr>
                      <w:rFonts w:ascii="Arial" w:hAnsi="Arial" w:cs="Arial"/>
                      <w:color w:val="000000"/>
                    </w:rPr>
                    <w:t xml:space="preserve">, </w:t>
                  </w:r>
                  <w:proofErr w:type="spellStart"/>
                  <w:r>
                    <w:rPr>
                      <w:rFonts w:ascii="Arial" w:hAnsi="Arial" w:cs="Arial"/>
                      <w:color w:val="000000"/>
                    </w:rPr>
                    <w:t>dinamik</w:t>
                  </w:r>
                  <w:proofErr w:type="spellEnd"/>
                  <w:r>
                    <w:rPr>
                      <w:rFonts w:ascii="Arial" w:hAnsi="Arial" w:cs="Arial"/>
                      <w:color w:val="000000"/>
                    </w:rPr>
                    <w:t xml:space="preserve"> </w:t>
                  </w:r>
                  <w:proofErr w:type="spellStart"/>
                  <w:r>
                    <w:rPr>
                      <w:rFonts w:ascii="Arial" w:hAnsi="Arial" w:cs="Arial"/>
                      <w:color w:val="000000"/>
                    </w:rPr>
                    <w:t>ve</w:t>
                  </w:r>
                  <w:proofErr w:type="spellEnd"/>
                  <w:r>
                    <w:rPr>
                      <w:rFonts w:ascii="Arial" w:hAnsi="Arial" w:cs="Arial"/>
                      <w:color w:val="000000"/>
                    </w:rPr>
                    <w:t xml:space="preserve"> </w:t>
                  </w:r>
                  <w:proofErr w:type="spellStart"/>
                  <w:r w:rsidR="00BB6B3D" w:rsidRPr="00A8067C">
                    <w:rPr>
                      <w:rFonts w:ascii="Arial" w:hAnsi="Arial" w:cs="Arial"/>
                      <w:color w:val="000000" w:themeColor="text1"/>
                    </w:rPr>
                    <w:t>tecrübe</w:t>
                  </w:r>
                  <w:proofErr w:type="spellEnd"/>
                  <w:r w:rsidR="00BB6B3D" w:rsidRPr="00A8067C">
                    <w:rPr>
                      <w:rFonts w:ascii="Arial" w:hAnsi="Arial" w:cs="Arial"/>
                      <w:color w:val="000000" w:themeColor="text1"/>
                    </w:rPr>
                    <w:t xml:space="preserve"> </w:t>
                  </w:r>
                  <w:proofErr w:type="spellStart"/>
                  <w:r w:rsidR="00BB6B3D" w:rsidRPr="00A8067C">
                    <w:rPr>
                      <w:rFonts w:ascii="Arial" w:hAnsi="Arial" w:cs="Arial"/>
                      <w:color w:val="000000" w:themeColor="text1"/>
                    </w:rPr>
                    <w:t>sahibi</w:t>
                  </w:r>
                  <w:proofErr w:type="spellEnd"/>
                  <w:r w:rsidRPr="00A8067C">
                    <w:rPr>
                      <w:rFonts w:ascii="Arial" w:hAnsi="Arial" w:cs="Arial"/>
                      <w:color w:val="000000" w:themeColor="text1"/>
                    </w:rPr>
                    <w:t xml:space="preserve"> </w:t>
                  </w:r>
                  <w:proofErr w:type="spellStart"/>
                  <w:r w:rsidRPr="00A8067C">
                    <w:rPr>
                      <w:rFonts w:ascii="Arial" w:hAnsi="Arial" w:cs="Arial"/>
                      <w:color w:val="000000"/>
                    </w:rPr>
                    <w:t>bir</w:t>
                  </w:r>
                  <w:proofErr w:type="spellEnd"/>
                  <w:r w:rsidRPr="00A8067C">
                    <w:rPr>
                      <w:rFonts w:ascii="Arial" w:hAnsi="Arial" w:cs="Arial"/>
                      <w:color w:val="000000"/>
                    </w:rPr>
                    <w:t xml:space="preserve"> </w:t>
                  </w:r>
                  <w:proofErr w:type="spellStart"/>
                  <w:r w:rsidRPr="00A8067C">
                    <w:rPr>
                      <w:rFonts w:ascii="Arial" w:hAnsi="Arial" w:cs="Arial"/>
                      <w:color w:val="000000"/>
                    </w:rPr>
                    <w:t>akademik</w:t>
                  </w:r>
                  <w:proofErr w:type="spellEnd"/>
                  <w:r w:rsidRPr="00A8067C">
                    <w:rPr>
                      <w:rFonts w:ascii="Arial" w:hAnsi="Arial" w:cs="Arial"/>
                      <w:color w:val="000000"/>
                    </w:rPr>
                    <w:t xml:space="preserve"> </w:t>
                  </w:r>
                  <w:proofErr w:type="spellStart"/>
                  <w:r w:rsidRPr="00A8067C">
                    <w:rPr>
                      <w:rFonts w:ascii="Arial" w:hAnsi="Arial" w:cs="Arial"/>
                      <w:color w:val="000000"/>
                    </w:rPr>
                    <w:t>kadroya</w:t>
                  </w:r>
                  <w:proofErr w:type="spellEnd"/>
                  <w:r>
                    <w:rPr>
                      <w:rFonts w:ascii="Arial" w:hAnsi="Arial" w:cs="Arial"/>
                      <w:color w:val="000000"/>
                    </w:rPr>
                    <w:t xml:space="preserve"> </w:t>
                  </w:r>
                  <w:proofErr w:type="spellStart"/>
                  <w:r>
                    <w:rPr>
                      <w:rFonts w:ascii="Arial" w:hAnsi="Arial" w:cs="Arial"/>
                      <w:color w:val="000000"/>
                    </w:rPr>
                    <w:t>sahip</w:t>
                  </w:r>
                  <w:proofErr w:type="spellEnd"/>
                  <w:r>
                    <w:rPr>
                      <w:rFonts w:ascii="Arial" w:hAnsi="Arial" w:cs="Arial"/>
                      <w:color w:val="000000"/>
                    </w:rPr>
                    <w:t xml:space="preserve"> </w:t>
                  </w:r>
                  <w:proofErr w:type="spellStart"/>
                  <w:r>
                    <w:rPr>
                      <w:rFonts w:ascii="Arial" w:hAnsi="Arial" w:cs="Arial"/>
                      <w:color w:val="000000"/>
                    </w:rPr>
                    <w:t>olunması</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A63CE9" w14:textId="77777777" w:rsidR="007D1942" w:rsidRDefault="007D1942">
                  <w:pPr>
                    <w:rPr>
                      <w:rFonts w:ascii="Arial" w:hAnsi="Arial" w:cs="Arial"/>
                      <w:color w:val="000000"/>
                    </w:rPr>
                  </w:pPr>
                  <w:r>
                    <w:rPr>
                      <w:rFonts w:ascii="Arial" w:hAnsi="Arial" w:cs="Arial"/>
                      <w:color w:val="000000"/>
                    </w:rPr>
                    <w:t xml:space="preserve">Konya Teknik </w:t>
                  </w:r>
                  <w:proofErr w:type="spellStart"/>
                  <w:r>
                    <w:rPr>
                      <w:rFonts w:ascii="Arial" w:hAnsi="Arial" w:cs="Arial"/>
                      <w:color w:val="000000"/>
                    </w:rPr>
                    <w:t>Üniversitesi'nin</w:t>
                  </w:r>
                  <w:proofErr w:type="spellEnd"/>
                  <w:r>
                    <w:rPr>
                      <w:rFonts w:ascii="Arial" w:hAnsi="Arial" w:cs="Arial"/>
                      <w:color w:val="000000"/>
                    </w:rPr>
                    <w:t xml:space="preserve"> </w:t>
                  </w:r>
                  <w:proofErr w:type="spellStart"/>
                  <w:r>
                    <w:rPr>
                      <w:rFonts w:ascii="Arial" w:hAnsi="Arial" w:cs="Arial"/>
                      <w:color w:val="000000"/>
                    </w:rPr>
                    <w:t>olası</w:t>
                  </w:r>
                  <w:proofErr w:type="spellEnd"/>
                  <w:r>
                    <w:rPr>
                      <w:rFonts w:ascii="Arial" w:hAnsi="Arial" w:cs="Arial"/>
                      <w:color w:val="000000"/>
                    </w:rPr>
                    <w:t xml:space="preserve"> </w:t>
                  </w:r>
                  <w:proofErr w:type="spellStart"/>
                  <w:r>
                    <w:rPr>
                      <w:rFonts w:ascii="Arial" w:hAnsi="Arial" w:cs="Arial"/>
                      <w:color w:val="000000"/>
                    </w:rPr>
                    <w:t>bir</w:t>
                  </w:r>
                  <w:proofErr w:type="spellEnd"/>
                  <w:r>
                    <w:rPr>
                      <w:rFonts w:ascii="Arial" w:hAnsi="Arial" w:cs="Arial"/>
                      <w:color w:val="000000"/>
                    </w:rPr>
                    <w:t xml:space="preserve"> </w:t>
                  </w:r>
                  <w:proofErr w:type="spellStart"/>
                  <w:r>
                    <w:rPr>
                      <w:rFonts w:ascii="Arial" w:hAnsi="Arial" w:cs="Arial"/>
                      <w:color w:val="000000"/>
                    </w:rPr>
                    <w:t>yer</w:t>
                  </w:r>
                  <w:proofErr w:type="spellEnd"/>
                  <w:r>
                    <w:rPr>
                      <w:rFonts w:ascii="Arial" w:hAnsi="Arial" w:cs="Arial"/>
                      <w:color w:val="000000"/>
                    </w:rPr>
                    <w:t xml:space="preserve"> </w:t>
                  </w:r>
                  <w:proofErr w:type="spellStart"/>
                  <w:r>
                    <w:rPr>
                      <w:rFonts w:ascii="Arial" w:hAnsi="Arial" w:cs="Arial"/>
                      <w:color w:val="000000"/>
                    </w:rPr>
                    <w:t>değişikliği</w:t>
                  </w:r>
                  <w:proofErr w:type="spellEnd"/>
                  <w:r>
                    <w:rPr>
                      <w:rFonts w:ascii="Arial" w:hAnsi="Arial" w:cs="Arial"/>
                      <w:color w:val="000000"/>
                    </w:rPr>
                    <w:t xml:space="preserve"> </w:t>
                  </w:r>
                  <w:proofErr w:type="spellStart"/>
                  <w:r>
                    <w:rPr>
                      <w:rFonts w:ascii="Arial" w:hAnsi="Arial" w:cs="Arial"/>
                      <w:color w:val="000000"/>
                    </w:rPr>
                    <w:t>nedeniyle</w:t>
                  </w:r>
                  <w:proofErr w:type="spellEnd"/>
                  <w:r>
                    <w:rPr>
                      <w:rFonts w:ascii="Arial" w:hAnsi="Arial" w:cs="Arial"/>
                      <w:color w:val="000000"/>
                    </w:rPr>
                    <w:t xml:space="preserve">, </w:t>
                  </w:r>
                  <w:proofErr w:type="spellStart"/>
                  <w:r>
                    <w:rPr>
                      <w:rFonts w:ascii="Arial" w:hAnsi="Arial" w:cs="Arial"/>
                      <w:color w:val="000000"/>
                    </w:rPr>
                    <w:t>fiziki</w:t>
                  </w:r>
                  <w:proofErr w:type="spellEnd"/>
                  <w:r>
                    <w:rPr>
                      <w:rFonts w:ascii="Arial" w:hAnsi="Arial" w:cs="Arial"/>
                      <w:color w:val="000000"/>
                    </w:rPr>
                    <w:t xml:space="preserve"> alt </w:t>
                  </w:r>
                  <w:proofErr w:type="spellStart"/>
                  <w:r>
                    <w:rPr>
                      <w:rFonts w:ascii="Arial" w:hAnsi="Arial" w:cs="Arial"/>
                      <w:color w:val="000000"/>
                    </w:rPr>
                    <w:t>yapının</w:t>
                  </w:r>
                  <w:proofErr w:type="spellEnd"/>
                  <w:r>
                    <w:rPr>
                      <w:rFonts w:ascii="Arial" w:hAnsi="Arial" w:cs="Arial"/>
                      <w:color w:val="000000"/>
                    </w:rPr>
                    <w:t xml:space="preserve"> </w:t>
                  </w:r>
                  <w:proofErr w:type="spellStart"/>
                  <w:r>
                    <w:rPr>
                      <w:rFonts w:ascii="Arial" w:hAnsi="Arial" w:cs="Arial"/>
                      <w:color w:val="000000"/>
                    </w:rPr>
                    <w:t>tekrardan</w:t>
                  </w:r>
                  <w:proofErr w:type="spellEnd"/>
                  <w:r>
                    <w:rPr>
                      <w:rFonts w:ascii="Arial" w:hAnsi="Arial" w:cs="Arial"/>
                      <w:color w:val="000000"/>
                    </w:rPr>
                    <w:t xml:space="preserve"> </w:t>
                  </w:r>
                  <w:proofErr w:type="spellStart"/>
                  <w:r>
                    <w:rPr>
                      <w:rFonts w:ascii="Arial" w:hAnsi="Arial" w:cs="Arial"/>
                      <w:color w:val="000000"/>
                    </w:rPr>
                    <w:t>oluşturulmaya</w:t>
                  </w:r>
                  <w:proofErr w:type="spellEnd"/>
                  <w:r>
                    <w:rPr>
                      <w:rFonts w:ascii="Arial" w:hAnsi="Arial" w:cs="Arial"/>
                      <w:color w:val="000000"/>
                    </w:rPr>
                    <w:t xml:space="preserve"> </w:t>
                  </w:r>
                  <w:proofErr w:type="spellStart"/>
                  <w:r>
                    <w:rPr>
                      <w:rFonts w:ascii="Arial" w:hAnsi="Arial" w:cs="Arial"/>
                      <w:color w:val="000000"/>
                    </w:rPr>
                    <w:t>çalışılmasındaki</w:t>
                  </w:r>
                  <w:proofErr w:type="spellEnd"/>
                  <w:r>
                    <w:rPr>
                      <w:rFonts w:ascii="Arial" w:hAnsi="Arial" w:cs="Arial"/>
                      <w:color w:val="000000"/>
                    </w:rPr>
                    <w:t xml:space="preserve"> </w:t>
                  </w:r>
                  <w:proofErr w:type="spellStart"/>
                  <w:r>
                    <w:rPr>
                      <w:rFonts w:ascii="Arial" w:hAnsi="Arial" w:cs="Arial"/>
                      <w:color w:val="000000"/>
                    </w:rPr>
                    <w:t>yaşanacak</w:t>
                  </w:r>
                  <w:proofErr w:type="spellEnd"/>
                  <w:r>
                    <w:rPr>
                      <w:rFonts w:ascii="Arial" w:hAnsi="Arial" w:cs="Arial"/>
                      <w:color w:val="000000"/>
                    </w:rPr>
                    <w:t xml:space="preserve"> </w:t>
                  </w:r>
                  <w:proofErr w:type="spellStart"/>
                  <w:r>
                    <w:rPr>
                      <w:rFonts w:ascii="Arial" w:hAnsi="Arial" w:cs="Arial"/>
                      <w:color w:val="000000"/>
                    </w:rPr>
                    <w:t>maddi</w:t>
                  </w:r>
                  <w:proofErr w:type="spellEnd"/>
                  <w:r>
                    <w:rPr>
                      <w:rFonts w:ascii="Arial" w:hAnsi="Arial" w:cs="Arial"/>
                      <w:color w:val="000000"/>
                    </w:rPr>
                    <w:t xml:space="preserve"> </w:t>
                  </w:r>
                  <w:proofErr w:type="spellStart"/>
                  <w:r>
                    <w:rPr>
                      <w:rFonts w:ascii="Arial" w:hAnsi="Arial" w:cs="Arial"/>
                      <w:color w:val="000000"/>
                    </w:rPr>
                    <w:t>kayıp</w:t>
                  </w:r>
                  <w:proofErr w:type="spellEnd"/>
                </w:p>
              </w:tc>
              <w:tc>
                <w:tcPr>
                  <w:tcW w:w="2552"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7B926F" w14:textId="72456BB8" w:rsidR="007D1942" w:rsidRDefault="009E5B3B">
                  <w:pPr>
                    <w:rPr>
                      <w:rFonts w:ascii="Arial" w:hAnsi="Arial" w:cs="Arial"/>
                      <w:color w:val="000000"/>
                    </w:rPr>
                  </w:pPr>
                  <w:proofErr w:type="spellStart"/>
                  <w:r>
                    <w:rPr>
                      <w:rFonts w:ascii="Arial" w:hAnsi="Arial" w:cs="Arial"/>
                      <w:color w:val="000000"/>
                    </w:rPr>
                    <w:t>Gıda</w:t>
                  </w:r>
                  <w:proofErr w:type="spellEnd"/>
                  <w:r w:rsidR="007D1942">
                    <w:rPr>
                      <w:rFonts w:ascii="Arial" w:hAnsi="Arial" w:cs="Arial"/>
                      <w:color w:val="000000"/>
                    </w:rPr>
                    <w:t xml:space="preserve"> </w:t>
                  </w:r>
                  <w:proofErr w:type="spellStart"/>
                  <w:r w:rsidR="007D1942">
                    <w:rPr>
                      <w:rFonts w:ascii="Arial" w:hAnsi="Arial" w:cs="Arial"/>
                      <w:color w:val="000000"/>
                    </w:rPr>
                    <w:t>sektörünün</w:t>
                  </w:r>
                  <w:proofErr w:type="spellEnd"/>
                  <w:r w:rsidR="007D1942">
                    <w:rPr>
                      <w:rFonts w:ascii="Arial" w:hAnsi="Arial" w:cs="Arial"/>
                      <w:color w:val="000000"/>
                    </w:rPr>
                    <w:t xml:space="preserve"> </w:t>
                  </w:r>
                  <w:proofErr w:type="spellStart"/>
                  <w:r w:rsidR="007D1942">
                    <w:rPr>
                      <w:rFonts w:ascii="Arial" w:hAnsi="Arial" w:cs="Arial"/>
                      <w:color w:val="000000"/>
                    </w:rPr>
                    <w:t>Konya'da</w:t>
                  </w:r>
                  <w:proofErr w:type="spellEnd"/>
                  <w:r w:rsidR="007D1942">
                    <w:rPr>
                      <w:rFonts w:ascii="Arial" w:hAnsi="Arial" w:cs="Arial"/>
                      <w:color w:val="000000"/>
                    </w:rPr>
                    <w:t xml:space="preserve"> </w:t>
                  </w:r>
                  <w:proofErr w:type="spellStart"/>
                  <w:r w:rsidR="007D1942">
                    <w:rPr>
                      <w:rFonts w:ascii="Arial" w:hAnsi="Arial" w:cs="Arial"/>
                      <w:color w:val="000000"/>
                    </w:rPr>
                    <w:t>büyük</w:t>
                  </w:r>
                  <w:proofErr w:type="spellEnd"/>
                  <w:r w:rsidR="007D1942">
                    <w:rPr>
                      <w:rFonts w:ascii="Arial" w:hAnsi="Arial" w:cs="Arial"/>
                      <w:color w:val="000000"/>
                    </w:rPr>
                    <w:t xml:space="preserve"> </w:t>
                  </w:r>
                  <w:proofErr w:type="spellStart"/>
                  <w:r w:rsidR="007D1942">
                    <w:rPr>
                      <w:rFonts w:ascii="Arial" w:hAnsi="Arial" w:cs="Arial"/>
                      <w:color w:val="000000"/>
                    </w:rPr>
                    <w:t>bir</w:t>
                  </w:r>
                  <w:proofErr w:type="spellEnd"/>
                  <w:r w:rsidR="007D1942">
                    <w:rPr>
                      <w:rFonts w:ascii="Arial" w:hAnsi="Arial" w:cs="Arial"/>
                      <w:color w:val="000000"/>
                    </w:rPr>
                    <w:t xml:space="preserve"> </w:t>
                  </w:r>
                  <w:proofErr w:type="spellStart"/>
                  <w:r w:rsidR="007D1942">
                    <w:rPr>
                      <w:rFonts w:ascii="Arial" w:hAnsi="Arial" w:cs="Arial"/>
                      <w:color w:val="000000"/>
                    </w:rPr>
                    <w:t>hacme</w:t>
                  </w:r>
                  <w:proofErr w:type="spellEnd"/>
                  <w:r w:rsidR="007D1942">
                    <w:rPr>
                      <w:rFonts w:ascii="Arial" w:hAnsi="Arial" w:cs="Arial"/>
                      <w:color w:val="000000"/>
                    </w:rPr>
                    <w:t xml:space="preserve"> </w:t>
                  </w:r>
                  <w:proofErr w:type="spellStart"/>
                  <w:r w:rsidR="007D1942">
                    <w:rPr>
                      <w:rFonts w:ascii="Arial" w:hAnsi="Arial" w:cs="Arial"/>
                      <w:color w:val="000000"/>
                    </w:rPr>
                    <w:t>sahip</w:t>
                  </w:r>
                  <w:proofErr w:type="spellEnd"/>
                  <w:r w:rsidR="007D1942">
                    <w:rPr>
                      <w:rFonts w:ascii="Arial" w:hAnsi="Arial" w:cs="Arial"/>
                      <w:color w:val="000000"/>
                    </w:rPr>
                    <w:t xml:space="preserve"> </w:t>
                  </w:r>
                  <w:proofErr w:type="spellStart"/>
                  <w:r w:rsidR="007D1942">
                    <w:rPr>
                      <w:rFonts w:ascii="Arial" w:hAnsi="Arial" w:cs="Arial"/>
                      <w:color w:val="000000"/>
                    </w:rPr>
                    <w:t>olması</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EEE030" w14:textId="2BFC2047" w:rsidR="007D1942" w:rsidRPr="00A8067C" w:rsidRDefault="009E5B3B">
                  <w:pPr>
                    <w:rPr>
                      <w:rFonts w:ascii="Arial" w:hAnsi="Arial" w:cs="Arial"/>
                      <w:color w:val="000000"/>
                    </w:rPr>
                  </w:pPr>
                  <w:proofErr w:type="spellStart"/>
                  <w:r>
                    <w:rPr>
                      <w:rFonts w:ascii="Arial" w:hAnsi="Arial" w:cs="Arial"/>
                      <w:color w:val="000000"/>
                    </w:rPr>
                    <w:t>Gıda</w:t>
                  </w:r>
                  <w:proofErr w:type="spellEnd"/>
                  <w:r w:rsidR="007D1942" w:rsidRPr="00A8067C">
                    <w:rPr>
                      <w:rFonts w:ascii="Arial" w:hAnsi="Arial" w:cs="Arial"/>
                      <w:color w:val="000000"/>
                    </w:rPr>
                    <w:t xml:space="preserve"> </w:t>
                  </w:r>
                  <w:proofErr w:type="spellStart"/>
                  <w:r w:rsidR="007D1942" w:rsidRPr="00A8067C">
                    <w:rPr>
                      <w:rFonts w:ascii="Arial" w:hAnsi="Arial" w:cs="Arial"/>
                      <w:color w:val="000000"/>
                    </w:rPr>
                    <w:t>bölümü</w:t>
                  </w:r>
                  <w:proofErr w:type="spellEnd"/>
                  <w:r w:rsidR="007D1942" w:rsidRPr="00A8067C">
                    <w:rPr>
                      <w:rFonts w:ascii="Arial" w:hAnsi="Arial" w:cs="Arial"/>
                      <w:color w:val="000000"/>
                    </w:rPr>
                    <w:t xml:space="preserve"> </w:t>
                  </w:r>
                  <w:proofErr w:type="spellStart"/>
                  <w:r w:rsidR="007D1942" w:rsidRPr="00A8067C">
                    <w:rPr>
                      <w:rFonts w:ascii="Arial" w:hAnsi="Arial" w:cs="Arial"/>
                      <w:color w:val="000000"/>
                    </w:rPr>
                    <w:t>mezun</w:t>
                  </w:r>
                  <w:proofErr w:type="spellEnd"/>
                  <w:r w:rsidR="007D1942" w:rsidRPr="00A8067C">
                    <w:rPr>
                      <w:rFonts w:ascii="Arial" w:hAnsi="Arial" w:cs="Arial"/>
                      <w:color w:val="000000"/>
                    </w:rPr>
                    <w:t xml:space="preserve"> </w:t>
                  </w:r>
                </w:p>
                <w:p w14:paraId="54AD735B" w14:textId="45955A0E" w:rsidR="007D1942" w:rsidRDefault="007D1942">
                  <w:pPr>
                    <w:rPr>
                      <w:rFonts w:ascii="Arial" w:hAnsi="Arial" w:cs="Arial"/>
                      <w:color w:val="000000"/>
                    </w:rPr>
                  </w:pPr>
                  <w:proofErr w:type="spellStart"/>
                  <w:r w:rsidRPr="00A8067C">
                    <w:rPr>
                      <w:rFonts w:ascii="Arial" w:hAnsi="Arial" w:cs="Arial"/>
                      <w:color w:val="000000"/>
                    </w:rPr>
                    <w:t>sayısının</w:t>
                  </w:r>
                  <w:proofErr w:type="spellEnd"/>
                  <w:r w:rsidRPr="00A8067C">
                    <w:rPr>
                      <w:rFonts w:ascii="Arial" w:hAnsi="Arial" w:cs="Arial"/>
                      <w:color w:val="000000"/>
                    </w:rPr>
                    <w:t xml:space="preserve"> </w:t>
                  </w:r>
                  <w:proofErr w:type="spellStart"/>
                  <w:r w:rsidR="0007441C">
                    <w:rPr>
                      <w:rFonts w:ascii="Arial" w:hAnsi="Arial" w:cs="Arial"/>
                      <w:color w:val="000000"/>
                    </w:rPr>
                    <w:t>yeterli</w:t>
                  </w:r>
                  <w:proofErr w:type="spellEnd"/>
                  <w:r w:rsidR="0007441C">
                    <w:rPr>
                      <w:rFonts w:ascii="Arial" w:hAnsi="Arial" w:cs="Arial"/>
                      <w:color w:val="000000"/>
                    </w:rPr>
                    <w:t xml:space="preserve"> </w:t>
                  </w:r>
                  <w:proofErr w:type="spellStart"/>
                  <w:r w:rsidR="0007441C">
                    <w:rPr>
                      <w:rFonts w:ascii="Arial" w:hAnsi="Arial" w:cs="Arial"/>
                      <w:color w:val="000000"/>
                    </w:rPr>
                    <w:t>olmasına</w:t>
                  </w:r>
                  <w:proofErr w:type="spellEnd"/>
                  <w:r w:rsidR="0007441C">
                    <w:rPr>
                      <w:rFonts w:ascii="Arial" w:hAnsi="Arial" w:cs="Arial"/>
                      <w:color w:val="000000"/>
                    </w:rPr>
                    <w:t xml:space="preserve"> ragmen</w:t>
                  </w:r>
                  <w:r w:rsidR="00BB6B3D" w:rsidRPr="00A8067C">
                    <w:rPr>
                      <w:rFonts w:ascii="Arial" w:hAnsi="Arial" w:cs="Arial"/>
                      <w:color w:val="000000"/>
                    </w:rPr>
                    <w:t>,</w:t>
                  </w:r>
                  <w:r w:rsidR="0007441C">
                    <w:rPr>
                      <w:rFonts w:ascii="Arial" w:hAnsi="Arial" w:cs="Arial"/>
                      <w:color w:val="000000"/>
                    </w:rPr>
                    <w:t xml:space="preserve"> </w:t>
                  </w:r>
                  <w:proofErr w:type="spellStart"/>
                  <w:r w:rsidR="0007441C">
                    <w:rPr>
                      <w:rFonts w:ascii="Arial" w:hAnsi="Arial" w:cs="Arial"/>
                      <w:color w:val="000000"/>
                    </w:rPr>
                    <w:t>gıda</w:t>
                  </w:r>
                  <w:proofErr w:type="spellEnd"/>
                  <w:r w:rsidR="0007441C">
                    <w:rPr>
                      <w:rFonts w:ascii="Arial" w:hAnsi="Arial" w:cs="Arial"/>
                      <w:color w:val="000000"/>
                    </w:rPr>
                    <w:t xml:space="preserve"> </w:t>
                  </w:r>
                  <w:proofErr w:type="spellStart"/>
                  <w:r w:rsidR="0007441C">
                    <w:rPr>
                      <w:rFonts w:ascii="Arial" w:hAnsi="Arial" w:cs="Arial"/>
                      <w:color w:val="000000"/>
                    </w:rPr>
                    <w:t>ilgili</w:t>
                  </w:r>
                  <w:proofErr w:type="spellEnd"/>
                  <w:r w:rsidR="0007441C">
                    <w:rPr>
                      <w:rFonts w:ascii="Arial" w:hAnsi="Arial" w:cs="Arial"/>
                      <w:color w:val="000000"/>
                    </w:rPr>
                    <w:t xml:space="preserve"> </w:t>
                  </w:r>
                  <w:proofErr w:type="spellStart"/>
                  <w:r w:rsidR="0007441C">
                    <w:rPr>
                      <w:rFonts w:ascii="Arial" w:hAnsi="Arial" w:cs="Arial"/>
                      <w:color w:val="000000"/>
                    </w:rPr>
                    <w:t>alanda</w:t>
                  </w:r>
                  <w:proofErr w:type="spellEnd"/>
                  <w:r w:rsidR="0007441C">
                    <w:rPr>
                      <w:rFonts w:ascii="Arial" w:hAnsi="Arial" w:cs="Arial"/>
                      <w:color w:val="000000"/>
                    </w:rPr>
                    <w:t xml:space="preserve"> </w:t>
                  </w:r>
                  <w:proofErr w:type="spellStart"/>
                  <w:r w:rsidR="0007441C">
                    <w:rPr>
                      <w:rFonts w:ascii="Arial" w:hAnsi="Arial" w:cs="Arial"/>
                      <w:color w:val="000000"/>
                    </w:rPr>
                    <w:t>başka</w:t>
                  </w:r>
                  <w:proofErr w:type="spellEnd"/>
                  <w:r w:rsidR="0007441C">
                    <w:rPr>
                      <w:rFonts w:ascii="Arial" w:hAnsi="Arial" w:cs="Arial"/>
                      <w:color w:val="000000"/>
                    </w:rPr>
                    <w:t xml:space="preserve"> </w:t>
                  </w:r>
                  <w:proofErr w:type="spellStart"/>
                  <w:r w:rsidR="0007441C">
                    <w:rPr>
                      <w:rFonts w:ascii="Arial" w:hAnsi="Arial" w:cs="Arial"/>
                      <w:color w:val="000000"/>
                    </w:rPr>
                    <w:t>alan</w:t>
                  </w:r>
                  <w:proofErr w:type="spellEnd"/>
                  <w:r w:rsidR="0007441C">
                    <w:rPr>
                      <w:rFonts w:ascii="Arial" w:hAnsi="Arial" w:cs="Arial"/>
                      <w:color w:val="000000"/>
                    </w:rPr>
                    <w:t xml:space="preserve"> </w:t>
                  </w:r>
                  <w:proofErr w:type="spellStart"/>
                  <w:r w:rsidR="0007441C">
                    <w:rPr>
                      <w:rFonts w:ascii="Arial" w:hAnsi="Arial" w:cs="Arial"/>
                      <w:color w:val="000000"/>
                    </w:rPr>
                    <w:t>mezunlarının</w:t>
                  </w:r>
                  <w:proofErr w:type="spellEnd"/>
                  <w:r w:rsidR="0007441C">
                    <w:rPr>
                      <w:rFonts w:ascii="Arial" w:hAnsi="Arial" w:cs="Arial"/>
                      <w:color w:val="000000"/>
                    </w:rPr>
                    <w:t xml:space="preserve"> </w:t>
                  </w:r>
                  <w:proofErr w:type="spellStart"/>
                  <w:r w:rsidR="0007441C">
                    <w:rPr>
                      <w:rFonts w:ascii="Arial" w:hAnsi="Arial" w:cs="Arial"/>
                      <w:color w:val="000000"/>
                    </w:rPr>
                    <w:t>çalışması</w:t>
                  </w:r>
                  <w:proofErr w:type="spellEnd"/>
                  <w:r w:rsidR="00BB6B3D" w:rsidRPr="00A8067C">
                    <w:rPr>
                      <w:rFonts w:ascii="Arial" w:hAnsi="Arial" w:cs="Arial"/>
                      <w:color w:val="000000"/>
                    </w:rPr>
                    <w:t xml:space="preserve"> </w:t>
                  </w:r>
                </w:p>
              </w:tc>
            </w:tr>
            <w:tr w:rsidR="007D1942" w14:paraId="0F349928" w14:textId="77777777" w:rsidTr="005D2064">
              <w:trPr>
                <w:trHeight w:val="1545"/>
              </w:trPr>
              <w:tc>
                <w:tcPr>
                  <w:tcW w:w="74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6C134B" w14:textId="77777777" w:rsidR="007D1942" w:rsidRDefault="007D1942">
                  <w:pPr>
                    <w:jc w:val="center"/>
                    <w:rPr>
                      <w:rFonts w:ascii="Arial" w:hAnsi="Arial" w:cs="Arial"/>
                      <w:color w:val="000000"/>
                    </w:rPr>
                  </w:pPr>
                  <w:r>
                    <w:rPr>
                      <w:rFonts w:ascii="Arial" w:hAnsi="Arial" w:cs="Arial"/>
                      <w:color w:val="000000"/>
                    </w:rPr>
                    <w:t>2</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E2FC4B" w14:textId="77777777" w:rsidR="00F746CF" w:rsidRDefault="00F746CF" w:rsidP="00F746CF">
                  <w:pPr>
                    <w:rPr>
                      <w:rFonts w:ascii="Arial" w:hAnsi="Arial" w:cs="Arial"/>
                      <w:color w:val="000000"/>
                    </w:rPr>
                  </w:pPr>
                  <w:proofErr w:type="spellStart"/>
                  <w:r>
                    <w:rPr>
                      <w:rFonts w:ascii="Arial" w:hAnsi="Arial" w:cs="Arial"/>
                      <w:color w:val="000000"/>
                    </w:rPr>
                    <w:t>Akademik</w:t>
                  </w:r>
                  <w:proofErr w:type="spellEnd"/>
                  <w:r>
                    <w:rPr>
                      <w:rFonts w:ascii="Arial" w:hAnsi="Arial" w:cs="Arial"/>
                      <w:color w:val="000000"/>
                    </w:rPr>
                    <w:t xml:space="preserve"> </w:t>
                  </w:r>
                  <w:proofErr w:type="spellStart"/>
                  <w:r>
                    <w:rPr>
                      <w:rFonts w:ascii="Arial" w:hAnsi="Arial" w:cs="Arial"/>
                      <w:color w:val="000000"/>
                    </w:rPr>
                    <w:t>personelin</w:t>
                  </w:r>
                  <w:proofErr w:type="spellEnd"/>
                  <w:r>
                    <w:rPr>
                      <w:rFonts w:ascii="Arial" w:hAnsi="Arial" w:cs="Arial"/>
                      <w:color w:val="000000"/>
                    </w:rPr>
                    <w:t xml:space="preserve">, </w:t>
                  </w:r>
                  <w:proofErr w:type="spellStart"/>
                  <w:r>
                    <w:rPr>
                      <w:rFonts w:ascii="Arial" w:hAnsi="Arial" w:cs="Arial"/>
                      <w:color w:val="000000"/>
                    </w:rPr>
                    <w:t>öğrencilere</w:t>
                  </w:r>
                  <w:proofErr w:type="spellEnd"/>
                  <w:r>
                    <w:rPr>
                      <w:rFonts w:ascii="Arial" w:hAnsi="Arial" w:cs="Arial"/>
                      <w:color w:val="000000"/>
                    </w:rPr>
                    <w:t xml:space="preserve"> </w:t>
                  </w:r>
                  <w:proofErr w:type="spellStart"/>
                  <w:r>
                    <w:rPr>
                      <w:rFonts w:ascii="Arial" w:hAnsi="Arial" w:cs="Arial"/>
                      <w:color w:val="000000"/>
                    </w:rPr>
                    <w:t>bilgi</w:t>
                  </w:r>
                  <w:proofErr w:type="spellEnd"/>
                  <w:r>
                    <w:rPr>
                      <w:rFonts w:ascii="Arial" w:hAnsi="Arial" w:cs="Arial"/>
                      <w:color w:val="000000"/>
                    </w:rPr>
                    <w:t xml:space="preserve"> </w:t>
                  </w:r>
                  <w:proofErr w:type="spellStart"/>
                  <w:r>
                    <w:rPr>
                      <w:rFonts w:ascii="Arial" w:hAnsi="Arial" w:cs="Arial"/>
                      <w:color w:val="000000"/>
                    </w:rPr>
                    <w:t>aktarımında</w:t>
                  </w:r>
                  <w:proofErr w:type="spellEnd"/>
                  <w:r>
                    <w:rPr>
                      <w:rFonts w:ascii="Arial" w:hAnsi="Arial" w:cs="Arial"/>
                      <w:color w:val="000000"/>
                    </w:rPr>
                    <w:t xml:space="preserve"> </w:t>
                  </w:r>
                  <w:proofErr w:type="spellStart"/>
                  <w:r>
                    <w:rPr>
                      <w:rFonts w:ascii="Arial" w:hAnsi="Arial" w:cs="Arial"/>
                      <w:color w:val="000000"/>
                    </w:rPr>
                    <w:t>yeterli</w:t>
                  </w:r>
                  <w:proofErr w:type="spellEnd"/>
                  <w:r>
                    <w:rPr>
                      <w:rFonts w:ascii="Arial" w:hAnsi="Arial" w:cs="Arial"/>
                      <w:color w:val="000000"/>
                    </w:rPr>
                    <w:t xml:space="preserve"> </w:t>
                  </w:r>
                  <w:proofErr w:type="spellStart"/>
                  <w:r>
                    <w:rPr>
                      <w:rFonts w:ascii="Arial" w:hAnsi="Arial" w:cs="Arial"/>
                      <w:color w:val="000000"/>
                    </w:rPr>
                    <w:t>formasyona</w:t>
                  </w:r>
                  <w:proofErr w:type="spellEnd"/>
                  <w:r>
                    <w:rPr>
                      <w:rFonts w:ascii="Arial" w:hAnsi="Arial" w:cs="Arial"/>
                      <w:color w:val="000000"/>
                    </w:rPr>
                    <w:t xml:space="preserve"> </w:t>
                  </w:r>
                  <w:proofErr w:type="spellStart"/>
                  <w:r>
                    <w:rPr>
                      <w:rFonts w:ascii="Arial" w:hAnsi="Arial" w:cs="Arial"/>
                      <w:color w:val="000000"/>
                    </w:rPr>
                    <w:t>sahip</w:t>
                  </w:r>
                  <w:proofErr w:type="spellEnd"/>
                  <w:r>
                    <w:rPr>
                      <w:rFonts w:ascii="Arial" w:hAnsi="Arial" w:cs="Arial"/>
                      <w:color w:val="000000"/>
                    </w:rPr>
                    <w:t xml:space="preserve"> </w:t>
                  </w:r>
                  <w:proofErr w:type="spellStart"/>
                  <w:r>
                    <w:rPr>
                      <w:rFonts w:ascii="Arial" w:hAnsi="Arial" w:cs="Arial"/>
                      <w:color w:val="000000"/>
                    </w:rPr>
                    <w:t>olması</w:t>
                  </w:r>
                  <w:proofErr w:type="spellEnd"/>
                </w:p>
                <w:p w14:paraId="5F2D0786" w14:textId="79084437" w:rsidR="007D1942" w:rsidRDefault="007D1942" w:rsidP="00F746CF">
                  <w:pPr>
                    <w:rPr>
                      <w:rFonts w:ascii="Arial" w:hAnsi="Arial" w:cs="Arial"/>
                      <w:color w:val="000000"/>
                    </w:rPr>
                  </w:pPr>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86935E" w14:textId="292EF659" w:rsidR="007D1942" w:rsidRDefault="00F746CF">
                  <w:pPr>
                    <w:rPr>
                      <w:rFonts w:ascii="Arial" w:hAnsi="Arial" w:cs="Arial"/>
                      <w:color w:val="000000"/>
                    </w:rPr>
                  </w:pPr>
                  <w:proofErr w:type="spellStart"/>
                  <w:r>
                    <w:rPr>
                      <w:rFonts w:ascii="Arial" w:hAnsi="Arial" w:cs="Arial"/>
                      <w:color w:val="000000"/>
                    </w:rPr>
                    <w:t>Bölüme</w:t>
                  </w:r>
                  <w:proofErr w:type="spellEnd"/>
                  <w:r>
                    <w:rPr>
                      <w:rFonts w:ascii="Arial" w:hAnsi="Arial" w:cs="Arial"/>
                      <w:color w:val="000000"/>
                    </w:rPr>
                    <w:t xml:space="preserve"> </w:t>
                  </w:r>
                  <w:proofErr w:type="spellStart"/>
                  <w:r>
                    <w:rPr>
                      <w:rFonts w:ascii="Arial" w:hAnsi="Arial" w:cs="Arial"/>
                      <w:color w:val="000000"/>
                    </w:rPr>
                    <w:t>ait</w:t>
                  </w:r>
                  <w:proofErr w:type="spellEnd"/>
                  <w:r>
                    <w:rPr>
                      <w:rFonts w:ascii="Arial" w:hAnsi="Arial" w:cs="Arial"/>
                      <w:color w:val="000000"/>
                    </w:rPr>
                    <w:t xml:space="preserve"> </w:t>
                  </w:r>
                  <w:r w:rsidR="009E5B3B">
                    <w:rPr>
                      <w:rFonts w:ascii="Arial" w:hAnsi="Arial" w:cs="Arial"/>
                      <w:color w:val="000000"/>
                    </w:rPr>
                    <w:t xml:space="preserve">lab </w:t>
                  </w:r>
                  <w:proofErr w:type="spellStart"/>
                  <w:r w:rsidR="009E5B3B">
                    <w:rPr>
                      <w:rFonts w:ascii="Arial" w:hAnsi="Arial" w:cs="Arial"/>
                      <w:color w:val="000000"/>
                    </w:rPr>
                    <w:t>cihazlarının</w:t>
                  </w:r>
                  <w:proofErr w:type="spellEnd"/>
                  <w:r w:rsidR="009E5B3B">
                    <w:rPr>
                      <w:rFonts w:ascii="Arial" w:hAnsi="Arial" w:cs="Arial"/>
                      <w:color w:val="000000"/>
                    </w:rPr>
                    <w:t xml:space="preserve"> </w:t>
                  </w:r>
                  <w:proofErr w:type="spellStart"/>
                  <w:r w:rsidR="009E5B3B">
                    <w:rPr>
                      <w:rFonts w:ascii="Arial" w:hAnsi="Arial" w:cs="Arial"/>
                      <w:color w:val="000000"/>
                    </w:rPr>
                    <w:t>ve</w:t>
                  </w:r>
                  <w:proofErr w:type="spellEnd"/>
                  <w:r w:rsidR="009E5B3B">
                    <w:rPr>
                      <w:rFonts w:ascii="Arial" w:hAnsi="Arial" w:cs="Arial"/>
                      <w:color w:val="000000"/>
                    </w:rPr>
                    <w:t xml:space="preserve"> </w:t>
                  </w:r>
                  <w:proofErr w:type="spellStart"/>
                  <w:r w:rsidR="009E5B3B">
                    <w:rPr>
                      <w:rFonts w:ascii="Arial" w:hAnsi="Arial" w:cs="Arial"/>
                      <w:color w:val="000000"/>
                    </w:rPr>
                    <w:t>malzeme</w:t>
                  </w:r>
                  <w:r w:rsidR="00A77B91">
                    <w:rPr>
                      <w:rFonts w:ascii="Arial" w:hAnsi="Arial" w:cs="Arial"/>
                      <w:color w:val="000000"/>
                    </w:rPr>
                    <w:t>lerin</w:t>
                  </w:r>
                  <w:proofErr w:type="spellEnd"/>
                  <w:r w:rsidR="003B7452">
                    <w:rPr>
                      <w:rFonts w:ascii="Arial" w:hAnsi="Arial" w:cs="Arial"/>
                      <w:color w:val="000000"/>
                    </w:rPr>
                    <w:t xml:space="preserve"> </w:t>
                  </w:r>
                  <w:proofErr w:type="spellStart"/>
                  <w:r w:rsidR="003B7452">
                    <w:rPr>
                      <w:rFonts w:ascii="Arial" w:hAnsi="Arial" w:cs="Arial"/>
                      <w:color w:val="000000"/>
                    </w:rPr>
                    <w:t>yetersiz</w:t>
                  </w:r>
                  <w:proofErr w:type="spellEnd"/>
                  <w:r w:rsidR="003B7452">
                    <w:rPr>
                      <w:rFonts w:ascii="Arial" w:hAnsi="Arial" w:cs="Arial"/>
                      <w:color w:val="000000"/>
                    </w:rPr>
                    <w:t xml:space="preserve"> </w:t>
                  </w:r>
                  <w:proofErr w:type="spellStart"/>
                  <w:r w:rsidR="003B7452">
                    <w:rPr>
                      <w:rFonts w:ascii="Arial" w:hAnsi="Arial" w:cs="Arial"/>
                      <w:color w:val="000000"/>
                    </w:rPr>
                    <w:t>kalması</w:t>
                  </w:r>
                  <w:proofErr w:type="spellEnd"/>
                </w:p>
              </w:tc>
              <w:tc>
                <w:tcPr>
                  <w:tcW w:w="2552"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D06860" w14:textId="70409FE3" w:rsidR="007D1942" w:rsidRDefault="00A77B91">
                  <w:pPr>
                    <w:rPr>
                      <w:rFonts w:ascii="Arial" w:hAnsi="Arial" w:cs="Arial"/>
                      <w:color w:val="000000"/>
                    </w:rPr>
                  </w:pPr>
                  <w:proofErr w:type="spellStart"/>
                  <w:r>
                    <w:rPr>
                      <w:rFonts w:ascii="Arial" w:hAnsi="Arial" w:cs="Arial"/>
                      <w:color w:val="000000"/>
                    </w:rPr>
                    <w:t>Gıda</w:t>
                  </w:r>
                  <w:proofErr w:type="spellEnd"/>
                  <w:r>
                    <w:rPr>
                      <w:rFonts w:ascii="Arial" w:hAnsi="Arial" w:cs="Arial"/>
                      <w:color w:val="000000"/>
                    </w:rPr>
                    <w:t xml:space="preserve"> </w:t>
                  </w:r>
                  <w:proofErr w:type="spellStart"/>
                  <w:r w:rsidR="007D1942">
                    <w:rPr>
                      <w:rFonts w:ascii="Arial" w:hAnsi="Arial" w:cs="Arial"/>
                      <w:color w:val="000000"/>
                    </w:rPr>
                    <w:t>Sektör</w:t>
                  </w:r>
                  <w:r>
                    <w:rPr>
                      <w:rFonts w:ascii="Arial" w:hAnsi="Arial" w:cs="Arial"/>
                      <w:color w:val="000000"/>
                    </w:rPr>
                    <w:t>ünün</w:t>
                  </w:r>
                  <w:proofErr w:type="spellEnd"/>
                  <w:r>
                    <w:rPr>
                      <w:rFonts w:ascii="Arial" w:hAnsi="Arial" w:cs="Arial"/>
                      <w:color w:val="000000"/>
                    </w:rPr>
                    <w:t xml:space="preserve"> </w:t>
                  </w:r>
                  <w:proofErr w:type="spellStart"/>
                  <w:r>
                    <w:rPr>
                      <w:rFonts w:ascii="Arial" w:hAnsi="Arial" w:cs="Arial"/>
                      <w:color w:val="000000"/>
                    </w:rPr>
                    <w:t>oldukça</w:t>
                  </w:r>
                  <w:proofErr w:type="spellEnd"/>
                  <w:r>
                    <w:rPr>
                      <w:rFonts w:ascii="Arial" w:hAnsi="Arial" w:cs="Arial"/>
                      <w:color w:val="000000"/>
                    </w:rPr>
                    <w:t xml:space="preserve"> </w:t>
                  </w:r>
                  <w:proofErr w:type="spellStart"/>
                  <w:r>
                    <w:rPr>
                      <w:rFonts w:ascii="Arial" w:hAnsi="Arial" w:cs="Arial"/>
                      <w:color w:val="000000"/>
                    </w:rPr>
                    <w:t>geniş</w:t>
                  </w:r>
                  <w:proofErr w:type="spellEnd"/>
                  <w:r>
                    <w:rPr>
                      <w:rFonts w:ascii="Arial" w:hAnsi="Arial" w:cs="Arial"/>
                      <w:color w:val="000000"/>
                    </w:rPr>
                    <w:t xml:space="preserve"> </w:t>
                  </w:r>
                  <w:proofErr w:type="spellStart"/>
                  <w:r>
                    <w:rPr>
                      <w:rFonts w:ascii="Arial" w:hAnsi="Arial" w:cs="Arial"/>
                      <w:color w:val="000000"/>
                    </w:rPr>
                    <w:t>olmasından</w:t>
                  </w:r>
                  <w:proofErr w:type="spellEnd"/>
                  <w:r>
                    <w:rPr>
                      <w:rFonts w:ascii="Arial" w:hAnsi="Arial" w:cs="Arial"/>
                      <w:color w:val="000000"/>
                    </w:rPr>
                    <w:t xml:space="preserve"> </w:t>
                  </w:r>
                  <w:proofErr w:type="spellStart"/>
                  <w:r>
                    <w:rPr>
                      <w:rFonts w:ascii="Arial" w:hAnsi="Arial" w:cs="Arial"/>
                      <w:color w:val="000000"/>
                    </w:rPr>
                    <w:t>dolayı</w:t>
                  </w:r>
                  <w:proofErr w:type="spellEnd"/>
                  <w:r>
                    <w:rPr>
                      <w:rFonts w:ascii="Arial" w:hAnsi="Arial" w:cs="Arial"/>
                      <w:color w:val="000000"/>
                    </w:rPr>
                    <w:t xml:space="preserve"> </w:t>
                  </w:r>
                  <w:proofErr w:type="spellStart"/>
                  <w:r>
                    <w:rPr>
                      <w:rFonts w:ascii="Arial" w:hAnsi="Arial" w:cs="Arial"/>
                      <w:color w:val="000000"/>
                    </w:rPr>
                    <w:t>üretim</w:t>
                  </w:r>
                  <w:proofErr w:type="spellEnd"/>
                  <w:r>
                    <w:rPr>
                      <w:rFonts w:ascii="Arial" w:hAnsi="Arial" w:cs="Arial"/>
                      <w:color w:val="000000"/>
                    </w:rPr>
                    <w:t xml:space="preserve">, </w:t>
                  </w:r>
                  <w:proofErr w:type="spellStart"/>
                  <w:r>
                    <w:rPr>
                      <w:rFonts w:ascii="Arial" w:hAnsi="Arial" w:cs="Arial"/>
                      <w:color w:val="000000"/>
                    </w:rPr>
                    <w:t>kalite</w:t>
                  </w:r>
                  <w:proofErr w:type="spellEnd"/>
                  <w:r>
                    <w:rPr>
                      <w:rFonts w:ascii="Arial" w:hAnsi="Arial" w:cs="Arial"/>
                      <w:color w:val="000000"/>
                    </w:rPr>
                    <w:t xml:space="preserve"> </w:t>
                  </w:r>
                  <w:proofErr w:type="spellStart"/>
                  <w:r>
                    <w:rPr>
                      <w:rFonts w:ascii="Arial" w:hAnsi="Arial" w:cs="Arial"/>
                      <w:color w:val="000000"/>
                    </w:rPr>
                    <w:t>kontrol</w:t>
                  </w:r>
                  <w:proofErr w:type="spellEnd"/>
                  <w:r>
                    <w:rPr>
                      <w:rFonts w:ascii="Arial" w:hAnsi="Arial" w:cs="Arial"/>
                      <w:color w:val="000000"/>
                    </w:rPr>
                    <w:t xml:space="preserve"> </w:t>
                  </w:r>
                  <w:proofErr w:type="spellStart"/>
                  <w:r>
                    <w:rPr>
                      <w:rFonts w:ascii="Arial" w:hAnsi="Arial" w:cs="Arial"/>
                      <w:color w:val="000000"/>
                    </w:rPr>
                    <w:t>ve</w:t>
                  </w:r>
                  <w:proofErr w:type="spellEnd"/>
                  <w:r>
                    <w:rPr>
                      <w:rFonts w:ascii="Arial" w:hAnsi="Arial" w:cs="Arial"/>
                      <w:color w:val="000000"/>
                    </w:rPr>
                    <w:t xml:space="preserve"> </w:t>
                  </w:r>
                  <w:proofErr w:type="spellStart"/>
                  <w:r>
                    <w:rPr>
                      <w:rFonts w:ascii="Arial" w:hAnsi="Arial" w:cs="Arial"/>
                      <w:color w:val="000000"/>
                    </w:rPr>
                    <w:t>hizmet</w:t>
                  </w:r>
                  <w:proofErr w:type="spellEnd"/>
                  <w:r>
                    <w:rPr>
                      <w:rFonts w:ascii="Arial" w:hAnsi="Arial" w:cs="Arial"/>
                      <w:color w:val="000000"/>
                    </w:rPr>
                    <w:t xml:space="preserve"> </w:t>
                  </w:r>
                  <w:proofErr w:type="spellStart"/>
                  <w:r>
                    <w:rPr>
                      <w:rFonts w:ascii="Arial" w:hAnsi="Arial" w:cs="Arial"/>
                      <w:color w:val="000000"/>
                    </w:rPr>
                    <w:t>sektörü</w:t>
                  </w:r>
                  <w:proofErr w:type="spellEnd"/>
                  <w:r>
                    <w:rPr>
                      <w:rFonts w:ascii="Arial" w:hAnsi="Arial" w:cs="Arial"/>
                      <w:color w:val="000000"/>
                    </w:rPr>
                    <w:t xml:space="preserve"> </w:t>
                  </w:r>
                  <w:proofErr w:type="spellStart"/>
                  <w:r>
                    <w:rPr>
                      <w:rFonts w:ascii="Arial" w:hAnsi="Arial" w:cs="Arial"/>
                      <w:color w:val="000000"/>
                    </w:rPr>
                    <w:t>gibi</w:t>
                  </w:r>
                  <w:proofErr w:type="spellEnd"/>
                  <w:r>
                    <w:rPr>
                      <w:rFonts w:ascii="Arial" w:hAnsi="Arial" w:cs="Arial"/>
                      <w:color w:val="000000"/>
                    </w:rPr>
                    <w:t xml:space="preserve"> </w:t>
                  </w:r>
                  <w:proofErr w:type="spellStart"/>
                  <w:r>
                    <w:rPr>
                      <w:rFonts w:ascii="Arial" w:hAnsi="Arial" w:cs="Arial"/>
                      <w:color w:val="000000"/>
                    </w:rPr>
                    <w:t>birçok</w:t>
                  </w:r>
                  <w:proofErr w:type="spellEnd"/>
                  <w:r>
                    <w:rPr>
                      <w:rFonts w:ascii="Arial" w:hAnsi="Arial" w:cs="Arial"/>
                      <w:color w:val="000000"/>
                    </w:rPr>
                    <w:t xml:space="preserve"> </w:t>
                  </w:r>
                  <w:proofErr w:type="spellStart"/>
                  <w:r>
                    <w:rPr>
                      <w:rFonts w:ascii="Arial" w:hAnsi="Arial" w:cs="Arial"/>
                      <w:color w:val="000000"/>
                    </w:rPr>
                    <w:t>gıda</w:t>
                  </w:r>
                  <w:proofErr w:type="spellEnd"/>
                  <w:r>
                    <w:rPr>
                      <w:rFonts w:ascii="Arial" w:hAnsi="Arial" w:cs="Arial"/>
                      <w:color w:val="000000"/>
                    </w:rPr>
                    <w:t xml:space="preserve"> </w:t>
                  </w:r>
                  <w:proofErr w:type="spellStart"/>
                  <w:r>
                    <w:rPr>
                      <w:rFonts w:ascii="Arial" w:hAnsi="Arial" w:cs="Arial"/>
                      <w:color w:val="000000"/>
                    </w:rPr>
                    <w:t>alanında</w:t>
                  </w:r>
                  <w:proofErr w:type="spellEnd"/>
                  <w:r>
                    <w:rPr>
                      <w:rFonts w:ascii="Arial" w:hAnsi="Arial" w:cs="Arial"/>
                      <w:color w:val="000000"/>
                    </w:rPr>
                    <w:t xml:space="preserve"> </w:t>
                  </w:r>
                  <w:proofErr w:type="spellStart"/>
                  <w:r>
                    <w:rPr>
                      <w:rFonts w:ascii="Arial" w:hAnsi="Arial" w:cs="Arial"/>
                      <w:color w:val="000000"/>
                    </w:rPr>
                    <w:t>çalışabilecek</w:t>
                  </w:r>
                  <w:proofErr w:type="spellEnd"/>
                  <w:r>
                    <w:rPr>
                      <w:rFonts w:ascii="Arial" w:hAnsi="Arial" w:cs="Arial"/>
                      <w:color w:val="000000"/>
                    </w:rPr>
                    <w:t xml:space="preserve"> </w:t>
                  </w:r>
                  <w:proofErr w:type="spellStart"/>
                  <w:r>
                    <w:rPr>
                      <w:rFonts w:ascii="Arial" w:hAnsi="Arial" w:cs="Arial"/>
                      <w:color w:val="000000"/>
                    </w:rPr>
                    <w:t>birikime</w:t>
                  </w:r>
                  <w:proofErr w:type="spellEnd"/>
                  <w:r>
                    <w:rPr>
                      <w:rFonts w:ascii="Arial" w:hAnsi="Arial" w:cs="Arial"/>
                      <w:color w:val="000000"/>
                    </w:rPr>
                    <w:t xml:space="preserve"> </w:t>
                  </w:r>
                  <w:proofErr w:type="spellStart"/>
                  <w:r>
                    <w:rPr>
                      <w:rFonts w:ascii="Arial" w:hAnsi="Arial" w:cs="Arial"/>
                      <w:color w:val="000000"/>
                    </w:rPr>
                    <w:t>sahip</w:t>
                  </w:r>
                  <w:proofErr w:type="spellEnd"/>
                  <w:r>
                    <w:rPr>
                      <w:rFonts w:ascii="Arial" w:hAnsi="Arial" w:cs="Arial"/>
                      <w:color w:val="000000"/>
                    </w:rPr>
                    <w:t xml:space="preserve"> </w:t>
                  </w:r>
                  <w:proofErr w:type="spellStart"/>
                  <w:r>
                    <w:rPr>
                      <w:rFonts w:ascii="Arial" w:hAnsi="Arial" w:cs="Arial"/>
                      <w:color w:val="000000"/>
                    </w:rPr>
                    <w:t>olması</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40DB93" w14:textId="5093FCAD" w:rsidR="007D1942" w:rsidRDefault="0007441C">
                  <w:pPr>
                    <w:rPr>
                      <w:rFonts w:ascii="Arial" w:hAnsi="Arial" w:cs="Arial"/>
                      <w:color w:val="000000"/>
                    </w:rPr>
                  </w:pPr>
                  <w:proofErr w:type="spellStart"/>
                  <w:r>
                    <w:rPr>
                      <w:rFonts w:ascii="Arial" w:hAnsi="Arial" w:cs="Arial"/>
                      <w:color w:val="000000"/>
                    </w:rPr>
                    <w:t>Gıda</w:t>
                  </w:r>
                  <w:proofErr w:type="spellEnd"/>
                  <w:r>
                    <w:rPr>
                      <w:rFonts w:ascii="Arial" w:hAnsi="Arial" w:cs="Arial"/>
                      <w:color w:val="000000"/>
                    </w:rPr>
                    <w:t xml:space="preserve"> </w:t>
                  </w:r>
                  <w:proofErr w:type="spellStart"/>
                  <w:r>
                    <w:rPr>
                      <w:rFonts w:ascii="Arial" w:hAnsi="Arial" w:cs="Arial"/>
                      <w:color w:val="000000"/>
                    </w:rPr>
                    <w:t>mezunlarının</w:t>
                  </w:r>
                  <w:proofErr w:type="spellEnd"/>
                  <w:r>
                    <w:rPr>
                      <w:rFonts w:ascii="Arial" w:hAnsi="Arial" w:cs="Arial"/>
                      <w:color w:val="000000"/>
                    </w:rPr>
                    <w:t xml:space="preserve"> </w:t>
                  </w:r>
                  <w:proofErr w:type="spellStart"/>
                  <w:r>
                    <w:rPr>
                      <w:rFonts w:ascii="Arial" w:hAnsi="Arial" w:cs="Arial"/>
                      <w:color w:val="000000"/>
                    </w:rPr>
                    <w:t>doğru</w:t>
                  </w:r>
                  <w:proofErr w:type="spellEnd"/>
                  <w:r>
                    <w:rPr>
                      <w:rFonts w:ascii="Arial" w:hAnsi="Arial" w:cs="Arial"/>
                      <w:color w:val="000000"/>
                    </w:rPr>
                    <w:t xml:space="preserve"> </w:t>
                  </w:r>
                  <w:proofErr w:type="spellStart"/>
                  <w:r>
                    <w:rPr>
                      <w:rFonts w:ascii="Arial" w:hAnsi="Arial" w:cs="Arial"/>
                      <w:color w:val="000000"/>
                    </w:rPr>
                    <w:t>konumlandırılmadığı</w:t>
                  </w:r>
                  <w:proofErr w:type="spellEnd"/>
                  <w:r>
                    <w:rPr>
                      <w:rFonts w:ascii="Arial" w:hAnsi="Arial" w:cs="Arial"/>
                      <w:color w:val="000000"/>
                    </w:rPr>
                    <w:t xml:space="preserve"> </w:t>
                  </w:r>
                  <w:proofErr w:type="spellStart"/>
                  <w:r>
                    <w:rPr>
                      <w:rFonts w:ascii="Arial" w:hAnsi="Arial" w:cs="Arial"/>
                      <w:color w:val="000000"/>
                    </w:rPr>
                    <w:t>için</w:t>
                  </w:r>
                  <w:proofErr w:type="spellEnd"/>
                  <w:r>
                    <w:rPr>
                      <w:rFonts w:ascii="Arial" w:hAnsi="Arial" w:cs="Arial"/>
                      <w:color w:val="000000"/>
                    </w:rPr>
                    <w:t xml:space="preserve"> </w:t>
                  </w:r>
                  <w:proofErr w:type="spellStart"/>
                  <w:r w:rsidR="007D1942">
                    <w:rPr>
                      <w:rFonts w:ascii="Arial" w:hAnsi="Arial" w:cs="Arial"/>
                      <w:color w:val="000000"/>
                    </w:rPr>
                    <w:t>maaşların</w:t>
                  </w:r>
                  <w:r>
                    <w:rPr>
                      <w:rFonts w:ascii="Arial" w:hAnsi="Arial" w:cs="Arial"/>
                      <w:color w:val="000000"/>
                    </w:rPr>
                    <w:t>ın</w:t>
                  </w:r>
                  <w:proofErr w:type="spellEnd"/>
                  <w:r w:rsidR="007D1942">
                    <w:rPr>
                      <w:rFonts w:ascii="Arial" w:hAnsi="Arial" w:cs="Arial"/>
                      <w:color w:val="000000"/>
                    </w:rPr>
                    <w:t xml:space="preserve"> </w:t>
                  </w:r>
                  <w:proofErr w:type="spellStart"/>
                  <w:r w:rsidR="007D1942">
                    <w:rPr>
                      <w:rFonts w:ascii="Arial" w:hAnsi="Arial" w:cs="Arial"/>
                      <w:color w:val="000000"/>
                    </w:rPr>
                    <w:t>istenilen</w:t>
                  </w:r>
                  <w:proofErr w:type="spellEnd"/>
                  <w:r w:rsidR="007D1942">
                    <w:rPr>
                      <w:rFonts w:ascii="Arial" w:hAnsi="Arial" w:cs="Arial"/>
                      <w:color w:val="000000"/>
                    </w:rPr>
                    <w:t xml:space="preserve"> </w:t>
                  </w:r>
                  <w:proofErr w:type="spellStart"/>
                  <w:r w:rsidR="007D1942">
                    <w:rPr>
                      <w:rFonts w:ascii="Arial" w:hAnsi="Arial" w:cs="Arial"/>
                      <w:color w:val="000000"/>
                    </w:rPr>
                    <w:t>düzeyde</w:t>
                  </w:r>
                  <w:proofErr w:type="spellEnd"/>
                  <w:r w:rsidR="007D1942">
                    <w:rPr>
                      <w:rFonts w:ascii="Arial" w:hAnsi="Arial" w:cs="Arial"/>
                      <w:color w:val="000000"/>
                    </w:rPr>
                    <w:t xml:space="preserve"> </w:t>
                  </w:r>
                  <w:proofErr w:type="spellStart"/>
                  <w:r w:rsidR="007D1942">
                    <w:rPr>
                      <w:rFonts w:ascii="Arial" w:hAnsi="Arial" w:cs="Arial"/>
                      <w:color w:val="000000"/>
                    </w:rPr>
                    <w:t>olmaması</w:t>
                  </w:r>
                  <w:proofErr w:type="spellEnd"/>
                </w:p>
              </w:tc>
            </w:tr>
            <w:tr w:rsidR="00F746CF" w14:paraId="46083548" w14:textId="77777777" w:rsidTr="005D2064">
              <w:trPr>
                <w:trHeight w:val="1800"/>
              </w:trPr>
              <w:tc>
                <w:tcPr>
                  <w:tcW w:w="74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E445A8" w14:textId="77777777" w:rsidR="00F746CF" w:rsidRDefault="00F746CF">
                  <w:pPr>
                    <w:jc w:val="center"/>
                    <w:rPr>
                      <w:rFonts w:ascii="Arial" w:hAnsi="Arial" w:cs="Arial"/>
                      <w:color w:val="000000"/>
                    </w:rPr>
                  </w:pPr>
                  <w:r>
                    <w:rPr>
                      <w:rFonts w:ascii="Arial" w:hAnsi="Arial" w:cs="Arial"/>
                      <w:color w:val="000000"/>
                    </w:rPr>
                    <w:t>3</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512BBA" w14:textId="65B64090" w:rsidR="00F746CF" w:rsidRDefault="00F746CF">
                  <w:pPr>
                    <w:rPr>
                      <w:rFonts w:ascii="Arial" w:hAnsi="Arial" w:cs="Arial"/>
                      <w:color w:val="000000"/>
                    </w:rPr>
                  </w:pPr>
                  <w:proofErr w:type="spellStart"/>
                  <w:r>
                    <w:rPr>
                      <w:rFonts w:ascii="Arial" w:hAnsi="Arial" w:cs="Arial"/>
                      <w:color w:val="000000"/>
                    </w:rPr>
                    <w:t>Bölüm</w:t>
                  </w:r>
                  <w:proofErr w:type="spellEnd"/>
                  <w:r>
                    <w:rPr>
                      <w:rFonts w:ascii="Arial" w:hAnsi="Arial" w:cs="Arial"/>
                      <w:color w:val="000000"/>
                    </w:rPr>
                    <w:t xml:space="preserve"> </w:t>
                  </w:r>
                  <w:proofErr w:type="spellStart"/>
                  <w:r>
                    <w:rPr>
                      <w:rFonts w:ascii="Arial" w:hAnsi="Arial" w:cs="Arial"/>
                      <w:color w:val="000000"/>
                    </w:rPr>
                    <w:t>içerisindeki</w:t>
                  </w:r>
                  <w:proofErr w:type="spellEnd"/>
                  <w:r>
                    <w:rPr>
                      <w:rFonts w:ascii="Arial" w:hAnsi="Arial" w:cs="Arial"/>
                      <w:color w:val="000000"/>
                    </w:rPr>
                    <w:t xml:space="preserve"> </w:t>
                  </w:r>
                  <w:proofErr w:type="spellStart"/>
                  <w:r>
                    <w:rPr>
                      <w:rFonts w:ascii="Arial" w:hAnsi="Arial" w:cs="Arial"/>
                      <w:color w:val="000000"/>
                    </w:rPr>
                    <w:t>personelin</w:t>
                  </w:r>
                  <w:proofErr w:type="spellEnd"/>
                  <w:r>
                    <w:rPr>
                      <w:rFonts w:ascii="Arial" w:hAnsi="Arial" w:cs="Arial"/>
                      <w:color w:val="000000"/>
                    </w:rPr>
                    <w:t xml:space="preserve"> </w:t>
                  </w:r>
                  <w:proofErr w:type="spellStart"/>
                  <w:r>
                    <w:rPr>
                      <w:rFonts w:ascii="Arial" w:hAnsi="Arial" w:cs="Arial"/>
                      <w:color w:val="000000"/>
                    </w:rPr>
                    <w:t>uyumlu</w:t>
                  </w:r>
                  <w:proofErr w:type="spellEnd"/>
                  <w:r>
                    <w:rPr>
                      <w:rFonts w:ascii="Arial" w:hAnsi="Arial" w:cs="Arial"/>
                      <w:color w:val="000000"/>
                    </w:rPr>
                    <w:t xml:space="preserve"> </w:t>
                  </w:r>
                  <w:proofErr w:type="spellStart"/>
                  <w:r>
                    <w:rPr>
                      <w:rFonts w:ascii="Arial" w:hAnsi="Arial" w:cs="Arial"/>
                      <w:color w:val="000000"/>
                    </w:rPr>
                    <w:t>bir</w:t>
                  </w:r>
                  <w:proofErr w:type="spellEnd"/>
                  <w:r>
                    <w:rPr>
                      <w:rFonts w:ascii="Arial" w:hAnsi="Arial" w:cs="Arial"/>
                      <w:color w:val="000000"/>
                    </w:rPr>
                    <w:t xml:space="preserve"> </w:t>
                  </w:r>
                  <w:proofErr w:type="spellStart"/>
                  <w:r>
                    <w:rPr>
                      <w:rFonts w:ascii="Arial" w:hAnsi="Arial" w:cs="Arial"/>
                      <w:color w:val="000000"/>
                    </w:rPr>
                    <w:t>şekilde</w:t>
                  </w:r>
                  <w:proofErr w:type="spellEnd"/>
                  <w:r>
                    <w:rPr>
                      <w:rFonts w:ascii="Arial" w:hAnsi="Arial" w:cs="Arial"/>
                      <w:color w:val="000000"/>
                    </w:rPr>
                    <w:t xml:space="preserve"> </w:t>
                  </w:r>
                  <w:proofErr w:type="spellStart"/>
                  <w:r>
                    <w:rPr>
                      <w:rFonts w:ascii="Arial" w:hAnsi="Arial" w:cs="Arial"/>
                      <w:color w:val="000000"/>
                    </w:rPr>
                    <w:t>çalışması</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075569" w14:textId="77777777" w:rsidR="00F746CF" w:rsidRDefault="00F746CF">
                  <w:pPr>
                    <w:rPr>
                      <w:rFonts w:ascii="Arial" w:hAnsi="Arial" w:cs="Arial"/>
                      <w:color w:val="000000"/>
                    </w:rPr>
                  </w:pPr>
                  <w:proofErr w:type="spellStart"/>
                  <w:r>
                    <w:rPr>
                      <w:rFonts w:ascii="Arial" w:hAnsi="Arial" w:cs="Arial"/>
                      <w:color w:val="000000"/>
                    </w:rPr>
                    <w:t>Uluslararası</w:t>
                  </w:r>
                  <w:proofErr w:type="spellEnd"/>
                  <w:r>
                    <w:rPr>
                      <w:rFonts w:ascii="Arial" w:hAnsi="Arial" w:cs="Arial"/>
                      <w:color w:val="000000"/>
                    </w:rPr>
                    <w:t xml:space="preserve"> </w:t>
                  </w:r>
                  <w:proofErr w:type="spellStart"/>
                  <w:r>
                    <w:rPr>
                      <w:rFonts w:ascii="Arial" w:hAnsi="Arial" w:cs="Arial"/>
                      <w:color w:val="000000"/>
                    </w:rPr>
                    <w:t>bilimsel</w:t>
                  </w:r>
                  <w:proofErr w:type="spellEnd"/>
                  <w:r>
                    <w:rPr>
                      <w:rFonts w:ascii="Arial" w:hAnsi="Arial" w:cs="Arial"/>
                      <w:color w:val="000000"/>
                    </w:rPr>
                    <w:t xml:space="preserve"> </w:t>
                  </w:r>
                  <w:proofErr w:type="spellStart"/>
                  <w:r>
                    <w:rPr>
                      <w:rFonts w:ascii="Arial" w:hAnsi="Arial" w:cs="Arial"/>
                      <w:color w:val="000000"/>
                    </w:rPr>
                    <w:t>çalışmalar</w:t>
                  </w:r>
                  <w:proofErr w:type="spellEnd"/>
                  <w:r>
                    <w:rPr>
                      <w:rFonts w:ascii="Arial" w:hAnsi="Arial" w:cs="Arial"/>
                      <w:color w:val="000000"/>
                    </w:rPr>
                    <w:t xml:space="preserve"> </w:t>
                  </w:r>
                  <w:proofErr w:type="spellStart"/>
                  <w:r>
                    <w:rPr>
                      <w:rFonts w:ascii="Arial" w:hAnsi="Arial" w:cs="Arial"/>
                      <w:color w:val="000000"/>
                    </w:rPr>
                    <w:t>için</w:t>
                  </w:r>
                  <w:proofErr w:type="spellEnd"/>
                  <w:r>
                    <w:rPr>
                      <w:rFonts w:ascii="Arial" w:hAnsi="Arial" w:cs="Arial"/>
                      <w:color w:val="000000"/>
                    </w:rPr>
                    <w:t xml:space="preserve"> </w:t>
                  </w:r>
                  <w:proofErr w:type="spellStart"/>
                  <w:r>
                    <w:rPr>
                      <w:rFonts w:ascii="Arial" w:hAnsi="Arial" w:cs="Arial"/>
                      <w:color w:val="000000"/>
                    </w:rPr>
                    <w:t>akademik</w:t>
                  </w:r>
                  <w:proofErr w:type="spellEnd"/>
                  <w:r>
                    <w:rPr>
                      <w:rFonts w:ascii="Arial" w:hAnsi="Arial" w:cs="Arial"/>
                      <w:color w:val="000000"/>
                    </w:rPr>
                    <w:t xml:space="preserve"> </w:t>
                  </w:r>
                  <w:proofErr w:type="spellStart"/>
                  <w:r>
                    <w:rPr>
                      <w:rFonts w:ascii="Arial" w:hAnsi="Arial" w:cs="Arial"/>
                      <w:color w:val="000000"/>
                    </w:rPr>
                    <w:t>personele</w:t>
                  </w:r>
                  <w:proofErr w:type="spellEnd"/>
                  <w:r>
                    <w:rPr>
                      <w:rFonts w:ascii="Arial" w:hAnsi="Arial" w:cs="Arial"/>
                      <w:color w:val="000000"/>
                    </w:rPr>
                    <w:t xml:space="preserve"> </w:t>
                  </w:r>
                  <w:proofErr w:type="spellStart"/>
                  <w:r>
                    <w:rPr>
                      <w:rFonts w:ascii="Arial" w:hAnsi="Arial" w:cs="Arial"/>
                      <w:color w:val="000000"/>
                    </w:rPr>
                    <w:t>yeterli</w:t>
                  </w:r>
                  <w:proofErr w:type="spellEnd"/>
                  <w:r>
                    <w:rPr>
                      <w:rFonts w:ascii="Arial" w:hAnsi="Arial" w:cs="Arial"/>
                      <w:color w:val="000000"/>
                    </w:rPr>
                    <w:t xml:space="preserve"> </w:t>
                  </w:r>
                  <w:proofErr w:type="spellStart"/>
                  <w:r>
                    <w:rPr>
                      <w:rFonts w:ascii="Arial" w:hAnsi="Arial" w:cs="Arial"/>
                      <w:color w:val="000000"/>
                    </w:rPr>
                    <w:t>ekonomik</w:t>
                  </w:r>
                  <w:proofErr w:type="spellEnd"/>
                  <w:r>
                    <w:rPr>
                      <w:rFonts w:ascii="Arial" w:hAnsi="Arial" w:cs="Arial"/>
                      <w:color w:val="000000"/>
                    </w:rPr>
                    <w:t xml:space="preserve"> </w:t>
                  </w:r>
                  <w:proofErr w:type="spellStart"/>
                  <w:r>
                    <w:rPr>
                      <w:rFonts w:ascii="Arial" w:hAnsi="Arial" w:cs="Arial"/>
                      <w:color w:val="000000"/>
                    </w:rPr>
                    <w:t>desteğin</w:t>
                  </w:r>
                  <w:proofErr w:type="spellEnd"/>
                  <w:r>
                    <w:rPr>
                      <w:rFonts w:ascii="Arial" w:hAnsi="Arial" w:cs="Arial"/>
                      <w:color w:val="000000"/>
                    </w:rPr>
                    <w:t xml:space="preserve"> </w:t>
                  </w:r>
                  <w:proofErr w:type="spellStart"/>
                  <w:r>
                    <w:rPr>
                      <w:rFonts w:ascii="Arial" w:hAnsi="Arial" w:cs="Arial"/>
                      <w:color w:val="000000"/>
                    </w:rPr>
                    <w:t>sağlanmaması</w:t>
                  </w:r>
                  <w:proofErr w:type="spellEnd"/>
                </w:p>
              </w:tc>
              <w:tc>
                <w:tcPr>
                  <w:tcW w:w="2552"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648AFD" w14:textId="1961F4A5" w:rsidR="00F746CF" w:rsidRDefault="00F746CF" w:rsidP="00BB6B3D">
                  <w:pPr>
                    <w:rPr>
                      <w:rFonts w:ascii="Arial" w:hAnsi="Arial" w:cs="Arial"/>
                      <w:color w:val="000000"/>
                    </w:rPr>
                  </w:pPr>
                  <w:proofErr w:type="spellStart"/>
                  <w:r>
                    <w:rPr>
                      <w:rFonts w:ascii="Arial" w:hAnsi="Arial" w:cs="Arial"/>
                      <w:color w:val="000000"/>
                    </w:rPr>
                    <w:t>Mezunların</w:t>
                  </w:r>
                  <w:proofErr w:type="spellEnd"/>
                  <w:r>
                    <w:rPr>
                      <w:rFonts w:ascii="Arial" w:hAnsi="Arial" w:cs="Arial"/>
                      <w:color w:val="000000"/>
                    </w:rPr>
                    <w:t xml:space="preserve"> </w:t>
                  </w:r>
                  <w:proofErr w:type="spellStart"/>
                  <w:r>
                    <w:rPr>
                      <w:rFonts w:ascii="Arial" w:hAnsi="Arial" w:cs="Arial"/>
                      <w:color w:val="000000"/>
                    </w:rPr>
                    <w:t>yeterli</w:t>
                  </w:r>
                  <w:proofErr w:type="spellEnd"/>
                  <w:r>
                    <w:rPr>
                      <w:rFonts w:ascii="Arial" w:hAnsi="Arial" w:cs="Arial"/>
                      <w:color w:val="000000"/>
                    </w:rPr>
                    <w:t xml:space="preserve"> </w:t>
                  </w:r>
                  <w:proofErr w:type="spellStart"/>
                  <w:r>
                    <w:rPr>
                      <w:rFonts w:ascii="Arial" w:hAnsi="Arial" w:cs="Arial"/>
                      <w:color w:val="000000"/>
                    </w:rPr>
                    <w:t>donanıma</w:t>
                  </w:r>
                  <w:proofErr w:type="spellEnd"/>
                  <w:r>
                    <w:rPr>
                      <w:rFonts w:ascii="Arial" w:hAnsi="Arial" w:cs="Arial"/>
                      <w:color w:val="000000"/>
                    </w:rPr>
                    <w:t xml:space="preserve"> </w:t>
                  </w:r>
                  <w:proofErr w:type="spellStart"/>
                  <w:r>
                    <w:rPr>
                      <w:rFonts w:ascii="Arial" w:hAnsi="Arial" w:cs="Arial"/>
                      <w:color w:val="000000"/>
                    </w:rPr>
                    <w:t>sahip</w:t>
                  </w:r>
                  <w:proofErr w:type="spellEnd"/>
                  <w:r>
                    <w:rPr>
                      <w:rFonts w:ascii="Arial" w:hAnsi="Arial" w:cs="Arial"/>
                      <w:color w:val="000000"/>
                    </w:rPr>
                    <w:t xml:space="preserve"> </w:t>
                  </w:r>
                  <w:proofErr w:type="spellStart"/>
                  <w:r>
                    <w:rPr>
                      <w:rFonts w:ascii="Arial" w:hAnsi="Arial" w:cs="Arial"/>
                      <w:color w:val="000000"/>
                    </w:rPr>
                    <w:t>olması</w:t>
                  </w:r>
                  <w:proofErr w:type="spellEnd"/>
                  <w:r>
                    <w:rPr>
                      <w:rFonts w:ascii="Arial" w:hAnsi="Arial" w:cs="Arial"/>
                      <w:color w:val="000000"/>
                    </w:rPr>
                    <w:t xml:space="preserve"> </w:t>
                  </w:r>
                  <w:proofErr w:type="spellStart"/>
                  <w:r>
                    <w:rPr>
                      <w:rFonts w:ascii="Arial" w:hAnsi="Arial" w:cs="Arial"/>
                      <w:color w:val="000000"/>
                    </w:rPr>
                    <w:t>nedeniyle</w:t>
                  </w:r>
                  <w:proofErr w:type="spellEnd"/>
                  <w:r>
                    <w:rPr>
                      <w:rFonts w:ascii="Arial" w:hAnsi="Arial" w:cs="Arial"/>
                      <w:color w:val="000000"/>
                    </w:rPr>
                    <w:t xml:space="preserve">, </w:t>
                  </w:r>
                  <w:proofErr w:type="spellStart"/>
                  <w:r>
                    <w:rPr>
                      <w:rFonts w:ascii="Arial" w:hAnsi="Arial" w:cs="Arial"/>
                      <w:color w:val="000000"/>
                    </w:rPr>
                    <w:t>çalıştıkları</w:t>
                  </w:r>
                  <w:proofErr w:type="spellEnd"/>
                  <w:r>
                    <w:rPr>
                      <w:rFonts w:ascii="Arial" w:hAnsi="Arial" w:cs="Arial"/>
                      <w:color w:val="000000"/>
                    </w:rPr>
                    <w:t xml:space="preserve"> </w:t>
                  </w:r>
                  <w:proofErr w:type="spellStart"/>
                  <w:r>
                    <w:rPr>
                      <w:rFonts w:ascii="Arial" w:hAnsi="Arial" w:cs="Arial"/>
                      <w:color w:val="000000"/>
                    </w:rPr>
                    <w:t>iş</w:t>
                  </w:r>
                  <w:proofErr w:type="spellEnd"/>
                  <w:r>
                    <w:rPr>
                      <w:rFonts w:ascii="Arial" w:hAnsi="Arial" w:cs="Arial"/>
                      <w:color w:val="000000"/>
                    </w:rPr>
                    <w:t xml:space="preserve"> </w:t>
                  </w:r>
                  <w:proofErr w:type="spellStart"/>
                  <w:r>
                    <w:rPr>
                      <w:rFonts w:ascii="Arial" w:hAnsi="Arial" w:cs="Arial"/>
                      <w:color w:val="000000"/>
                    </w:rPr>
                    <w:t>yerlerinde</w:t>
                  </w:r>
                  <w:proofErr w:type="spellEnd"/>
                  <w:r>
                    <w:rPr>
                      <w:rFonts w:ascii="Arial" w:hAnsi="Arial" w:cs="Arial"/>
                      <w:color w:val="000000"/>
                    </w:rPr>
                    <w:t xml:space="preserve"> </w:t>
                  </w:r>
                  <w:proofErr w:type="spellStart"/>
                  <w:r>
                    <w:rPr>
                      <w:rFonts w:ascii="Arial" w:hAnsi="Arial" w:cs="Arial"/>
                      <w:color w:val="000000"/>
                    </w:rPr>
                    <w:t>gösterdikleri</w:t>
                  </w:r>
                  <w:proofErr w:type="spellEnd"/>
                  <w:r>
                    <w:rPr>
                      <w:rFonts w:ascii="Arial" w:hAnsi="Arial" w:cs="Arial"/>
                      <w:color w:val="000000"/>
                    </w:rPr>
                    <w:t xml:space="preserve"> </w:t>
                  </w:r>
                  <w:proofErr w:type="spellStart"/>
                  <w:r>
                    <w:rPr>
                      <w:rFonts w:ascii="Arial" w:hAnsi="Arial" w:cs="Arial"/>
                      <w:color w:val="000000"/>
                    </w:rPr>
                    <w:t>başarının</w:t>
                  </w:r>
                  <w:proofErr w:type="spellEnd"/>
                  <w:r>
                    <w:rPr>
                      <w:rFonts w:ascii="Arial" w:hAnsi="Arial" w:cs="Arial"/>
                      <w:color w:val="000000"/>
                    </w:rPr>
                    <w:t xml:space="preserve">, </w:t>
                  </w:r>
                  <w:proofErr w:type="spellStart"/>
                  <w:r>
                    <w:rPr>
                      <w:rFonts w:ascii="Arial" w:hAnsi="Arial" w:cs="Arial"/>
                      <w:color w:val="000000"/>
                    </w:rPr>
                    <w:t>öğrenciler</w:t>
                  </w:r>
                  <w:proofErr w:type="spellEnd"/>
                  <w:r>
                    <w:rPr>
                      <w:rFonts w:ascii="Arial" w:hAnsi="Arial" w:cs="Arial"/>
                      <w:color w:val="000000"/>
                    </w:rPr>
                    <w:t xml:space="preserve"> </w:t>
                  </w:r>
                  <w:proofErr w:type="spellStart"/>
                  <w:r>
                    <w:rPr>
                      <w:rFonts w:ascii="Arial" w:hAnsi="Arial" w:cs="Arial"/>
                      <w:color w:val="000000"/>
                    </w:rPr>
                    <w:t>için</w:t>
                  </w:r>
                  <w:proofErr w:type="spellEnd"/>
                  <w:r>
                    <w:rPr>
                      <w:rFonts w:ascii="Arial" w:hAnsi="Arial" w:cs="Arial"/>
                      <w:color w:val="000000"/>
                    </w:rPr>
                    <w:t xml:space="preserve"> </w:t>
                  </w:r>
                  <w:proofErr w:type="spellStart"/>
                  <w:r>
                    <w:rPr>
                      <w:rFonts w:ascii="Arial" w:hAnsi="Arial" w:cs="Arial"/>
                      <w:color w:val="000000"/>
                    </w:rPr>
                    <w:t>ö</w:t>
                  </w:r>
                  <w:r w:rsidR="00BB6B3D">
                    <w:rPr>
                      <w:rFonts w:ascii="Arial" w:hAnsi="Arial" w:cs="Arial"/>
                      <w:color w:val="000000"/>
                    </w:rPr>
                    <w:t>ne</w:t>
                  </w:r>
                  <w:r>
                    <w:rPr>
                      <w:rFonts w:ascii="Arial" w:hAnsi="Arial" w:cs="Arial"/>
                      <w:color w:val="000000"/>
                    </w:rPr>
                    <w:t>mli</w:t>
                  </w:r>
                  <w:proofErr w:type="spellEnd"/>
                  <w:r>
                    <w:rPr>
                      <w:rFonts w:ascii="Arial" w:hAnsi="Arial" w:cs="Arial"/>
                      <w:color w:val="000000"/>
                    </w:rPr>
                    <w:t xml:space="preserve"> </w:t>
                  </w:r>
                  <w:proofErr w:type="spellStart"/>
                  <w:r>
                    <w:rPr>
                      <w:rFonts w:ascii="Arial" w:hAnsi="Arial" w:cs="Arial"/>
                      <w:color w:val="000000"/>
                    </w:rPr>
                    <w:t>bir</w:t>
                  </w:r>
                  <w:proofErr w:type="spellEnd"/>
                  <w:r>
                    <w:rPr>
                      <w:rFonts w:ascii="Arial" w:hAnsi="Arial" w:cs="Arial"/>
                      <w:color w:val="000000"/>
                    </w:rPr>
                    <w:t xml:space="preserve"> </w:t>
                  </w:r>
                  <w:proofErr w:type="spellStart"/>
                  <w:r>
                    <w:rPr>
                      <w:rFonts w:ascii="Arial" w:hAnsi="Arial" w:cs="Arial"/>
                      <w:color w:val="000000"/>
                    </w:rPr>
                    <w:t>referans</w:t>
                  </w:r>
                  <w:proofErr w:type="spellEnd"/>
                  <w:r>
                    <w:rPr>
                      <w:rFonts w:ascii="Arial" w:hAnsi="Arial" w:cs="Arial"/>
                      <w:color w:val="000000"/>
                    </w:rPr>
                    <w:t xml:space="preserve"> </w:t>
                  </w:r>
                  <w:proofErr w:type="spellStart"/>
                  <w:r>
                    <w:rPr>
                      <w:rFonts w:ascii="Arial" w:hAnsi="Arial" w:cs="Arial"/>
                      <w:color w:val="000000"/>
                    </w:rPr>
                    <w:t>oluşturması</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969D3D" w14:textId="722539DA" w:rsidR="00F746CF" w:rsidRDefault="00F746CF" w:rsidP="00BF7D42">
                  <w:pPr>
                    <w:rPr>
                      <w:rFonts w:ascii="Arial" w:hAnsi="Arial" w:cs="Arial"/>
                      <w:color w:val="000000"/>
                    </w:rPr>
                  </w:pPr>
                  <w:proofErr w:type="spellStart"/>
                  <w:r>
                    <w:rPr>
                      <w:rFonts w:ascii="Arial" w:hAnsi="Arial" w:cs="Arial"/>
                      <w:color w:val="000000"/>
                    </w:rPr>
                    <w:t>Bölümü</w:t>
                  </w:r>
                  <w:proofErr w:type="spellEnd"/>
                  <w:r>
                    <w:rPr>
                      <w:rFonts w:ascii="Arial" w:hAnsi="Arial" w:cs="Arial"/>
                      <w:color w:val="000000"/>
                    </w:rPr>
                    <w:t xml:space="preserve"> </w:t>
                  </w:r>
                  <w:proofErr w:type="spellStart"/>
                  <w:r>
                    <w:rPr>
                      <w:rFonts w:ascii="Arial" w:hAnsi="Arial" w:cs="Arial"/>
                      <w:color w:val="000000"/>
                    </w:rPr>
                    <w:t>tercih</w:t>
                  </w:r>
                  <w:proofErr w:type="spellEnd"/>
                  <w:r>
                    <w:rPr>
                      <w:rFonts w:ascii="Arial" w:hAnsi="Arial" w:cs="Arial"/>
                      <w:color w:val="000000"/>
                    </w:rPr>
                    <w:t xml:space="preserve"> </w:t>
                  </w:r>
                  <w:proofErr w:type="spellStart"/>
                  <w:r>
                    <w:rPr>
                      <w:rFonts w:ascii="Arial" w:hAnsi="Arial" w:cs="Arial"/>
                      <w:color w:val="000000"/>
                    </w:rPr>
                    <w:t>eden</w:t>
                  </w:r>
                  <w:proofErr w:type="spellEnd"/>
                  <w:r>
                    <w:rPr>
                      <w:rFonts w:ascii="Arial" w:hAnsi="Arial" w:cs="Arial"/>
                      <w:color w:val="000000"/>
                    </w:rPr>
                    <w:t xml:space="preserve"> </w:t>
                  </w:r>
                  <w:proofErr w:type="spellStart"/>
                  <w:r>
                    <w:rPr>
                      <w:rFonts w:ascii="Arial" w:hAnsi="Arial" w:cs="Arial"/>
                      <w:color w:val="000000"/>
                    </w:rPr>
                    <w:t>öğrencilerin</w:t>
                  </w:r>
                  <w:proofErr w:type="spellEnd"/>
                  <w:r>
                    <w:rPr>
                      <w:rFonts w:ascii="Arial" w:hAnsi="Arial" w:cs="Arial"/>
                      <w:color w:val="000000"/>
                    </w:rPr>
                    <w:t xml:space="preserve"> </w:t>
                  </w:r>
                  <w:proofErr w:type="spellStart"/>
                  <w:r>
                    <w:rPr>
                      <w:rFonts w:ascii="Arial" w:hAnsi="Arial" w:cs="Arial"/>
                      <w:color w:val="000000"/>
                    </w:rPr>
                    <w:t>puanlarının</w:t>
                  </w:r>
                  <w:proofErr w:type="spellEnd"/>
                  <w:r w:rsidR="00810D74">
                    <w:rPr>
                      <w:rFonts w:ascii="Arial" w:hAnsi="Arial" w:cs="Arial"/>
                      <w:color w:val="000000"/>
                    </w:rPr>
                    <w:t xml:space="preserve"> </w:t>
                  </w:r>
                  <w:proofErr w:type="spellStart"/>
                  <w:r w:rsidR="00810D74">
                    <w:rPr>
                      <w:rFonts w:ascii="Arial" w:hAnsi="Arial" w:cs="Arial"/>
                      <w:color w:val="000000"/>
                    </w:rPr>
                    <w:t>azalması</w:t>
                  </w:r>
                  <w:proofErr w:type="spellEnd"/>
                </w:p>
                <w:p w14:paraId="6C34F0D6" w14:textId="510BBA40" w:rsidR="00F746CF" w:rsidRDefault="00F746CF">
                  <w:pPr>
                    <w:rPr>
                      <w:rFonts w:ascii="Arial" w:hAnsi="Arial" w:cs="Arial"/>
                      <w:color w:val="000000"/>
                    </w:rPr>
                  </w:pPr>
                </w:p>
              </w:tc>
            </w:tr>
            <w:tr w:rsidR="00F746CF" w14:paraId="2309C497" w14:textId="77777777" w:rsidTr="005D2064">
              <w:trPr>
                <w:trHeight w:val="1545"/>
              </w:trPr>
              <w:tc>
                <w:tcPr>
                  <w:tcW w:w="74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F0E898" w14:textId="77777777" w:rsidR="00F746CF" w:rsidRDefault="00F746CF">
                  <w:pPr>
                    <w:jc w:val="center"/>
                    <w:rPr>
                      <w:rFonts w:ascii="Arial" w:hAnsi="Arial" w:cs="Arial"/>
                      <w:color w:val="000000"/>
                    </w:rPr>
                  </w:pPr>
                  <w:r>
                    <w:rPr>
                      <w:rFonts w:ascii="Arial" w:hAnsi="Arial" w:cs="Arial"/>
                      <w:color w:val="000000"/>
                    </w:rPr>
                    <w:t>4</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17D61B" w14:textId="7FA5C2F1" w:rsidR="00F746CF" w:rsidRDefault="00F746CF">
                  <w:pPr>
                    <w:rPr>
                      <w:rFonts w:ascii="Arial" w:hAnsi="Arial" w:cs="Arial"/>
                      <w:color w:val="000000"/>
                    </w:rPr>
                  </w:pPr>
                  <w:proofErr w:type="spellStart"/>
                  <w:r>
                    <w:rPr>
                      <w:rFonts w:ascii="Arial" w:hAnsi="Arial" w:cs="Arial"/>
                      <w:color w:val="000000"/>
                    </w:rPr>
                    <w:t>Bölüm</w:t>
                  </w:r>
                  <w:r w:rsidR="003B7452">
                    <w:rPr>
                      <w:rFonts w:ascii="Arial" w:hAnsi="Arial" w:cs="Arial"/>
                      <w:color w:val="000000"/>
                    </w:rPr>
                    <w:t>de</w:t>
                  </w:r>
                  <w:proofErr w:type="spellEnd"/>
                  <w:r>
                    <w:rPr>
                      <w:rFonts w:ascii="Arial" w:hAnsi="Arial" w:cs="Arial"/>
                      <w:color w:val="000000"/>
                    </w:rPr>
                    <w:t xml:space="preserve"> </w:t>
                  </w:r>
                  <w:proofErr w:type="spellStart"/>
                  <w:r>
                    <w:rPr>
                      <w:rFonts w:ascii="Arial" w:hAnsi="Arial" w:cs="Arial"/>
                      <w:color w:val="000000"/>
                    </w:rPr>
                    <w:t>öğrencilerin</w:t>
                  </w:r>
                  <w:proofErr w:type="spellEnd"/>
                  <w:r w:rsidR="003B7452">
                    <w:rPr>
                      <w:rFonts w:ascii="Arial" w:hAnsi="Arial" w:cs="Arial"/>
                      <w:color w:val="000000"/>
                    </w:rPr>
                    <w:t xml:space="preserve"> </w:t>
                  </w:r>
                  <w:proofErr w:type="spellStart"/>
                  <w:r w:rsidR="003B7452">
                    <w:rPr>
                      <w:rFonts w:ascii="Arial" w:hAnsi="Arial" w:cs="Arial"/>
                      <w:color w:val="000000"/>
                    </w:rPr>
                    <w:t>gıda</w:t>
                  </w:r>
                  <w:proofErr w:type="spellEnd"/>
                  <w:r w:rsidR="003B7452">
                    <w:rPr>
                      <w:rFonts w:ascii="Arial" w:hAnsi="Arial" w:cs="Arial"/>
                      <w:color w:val="000000"/>
                    </w:rPr>
                    <w:t xml:space="preserve">, </w:t>
                  </w:r>
                  <w:proofErr w:type="spellStart"/>
                  <w:r w:rsidR="00BF7D42">
                    <w:rPr>
                      <w:rFonts w:ascii="Arial" w:hAnsi="Arial" w:cs="Arial"/>
                      <w:color w:val="000000"/>
                    </w:rPr>
                    <w:t>ziraat</w:t>
                  </w:r>
                  <w:proofErr w:type="spellEnd"/>
                  <w:r w:rsidR="003B7452">
                    <w:rPr>
                      <w:rFonts w:ascii="Arial" w:hAnsi="Arial" w:cs="Arial"/>
                      <w:color w:val="000000"/>
                    </w:rPr>
                    <w:t xml:space="preserve">, </w:t>
                  </w:r>
                  <w:proofErr w:type="spellStart"/>
                  <w:r w:rsidR="003B7452">
                    <w:rPr>
                      <w:rFonts w:ascii="Arial" w:hAnsi="Arial" w:cs="Arial"/>
                      <w:color w:val="000000"/>
                    </w:rPr>
                    <w:t>beslenme</w:t>
                  </w:r>
                  <w:proofErr w:type="spellEnd"/>
                  <w:r w:rsidR="003B7452">
                    <w:rPr>
                      <w:rFonts w:ascii="Arial" w:hAnsi="Arial" w:cs="Arial"/>
                      <w:color w:val="000000"/>
                    </w:rPr>
                    <w:t xml:space="preserve"> </w:t>
                  </w:r>
                  <w:proofErr w:type="spellStart"/>
                  <w:r w:rsidR="003B7452">
                    <w:rPr>
                      <w:rFonts w:ascii="Arial" w:hAnsi="Arial" w:cs="Arial"/>
                      <w:color w:val="000000"/>
                    </w:rPr>
                    <w:t>ve</w:t>
                  </w:r>
                  <w:proofErr w:type="spellEnd"/>
                  <w:r w:rsidR="003B7452">
                    <w:rPr>
                      <w:rFonts w:ascii="Arial" w:hAnsi="Arial" w:cs="Arial"/>
                      <w:color w:val="000000"/>
                    </w:rPr>
                    <w:t xml:space="preserve"> </w:t>
                  </w:r>
                  <w:proofErr w:type="spellStart"/>
                  <w:r w:rsidR="00BF7D42">
                    <w:rPr>
                      <w:rFonts w:ascii="Arial" w:hAnsi="Arial" w:cs="Arial"/>
                      <w:color w:val="000000"/>
                    </w:rPr>
                    <w:t>kimya</w:t>
                  </w:r>
                  <w:proofErr w:type="spellEnd"/>
                  <w:r w:rsidR="00BF7D42">
                    <w:rPr>
                      <w:rFonts w:ascii="Arial" w:hAnsi="Arial" w:cs="Arial"/>
                      <w:color w:val="000000"/>
                    </w:rPr>
                    <w:t xml:space="preserve"> </w:t>
                  </w:r>
                  <w:proofErr w:type="spellStart"/>
                  <w:r w:rsidR="003B7452">
                    <w:rPr>
                      <w:rFonts w:ascii="Arial" w:hAnsi="Arial" w:cs="Arial"/>
                      <w:color w:val="000000"/>
                    </w:rPr>
                    <w:t>lisansa</w:t>
                  </w:r>
                  <w:proofErr w:type="spellEnd"/>
                  <w:r w:rsidR="003B7452">
                    <w:rPr>
                      <w:rFonts w:ascii="Arial" w:hAnsi="Arial" w:cs="Arial"/>
                      <w:color w:val="000000"/>
                    </w:rPr>
                    <w:t xml:space="preserve"> </w:t>
                  </w:r>
                  <w:proofErr w:type="spellStart"/>
                  <w:r w:rsidR="003B7452">
                    <w:rPr>
                      <w:rFonts w:ascii="Arial" w:hAnsi="Arial" w:cs="Arial"/>
                      <w:color w:val="000000"/>
                    </w:rPr>
                    <w:t>geç</w:t>
                  </w:r>
                  <w:r w:rsidR="00BF7D42">
                    <w:rPr>
                      <w:rFonts w:ascii="Arial" w:hAnsi="Arial" w:cs="Arial"/>
                      <w:color w:val="000000"/>
                    </w:rPr>
                    <w:t>ebilme</w:t>
                  </w:r>
                  <w:proofErr w:type="spellEnd"/>
                  <w:r w:rsidR="00BF7D42">
                    <w:rPr>
                      <w:rFonts w:ascii="Arial" w:hAnsi="Arial" w:cs="Arial"/>
                      <w:color w:val="000000"/>
                    </w:rPr>
                    <w:t xml:space="preserve"> </w:t>
                  </w:r>
                  <w:proofErr w:type="spellStart"/>
                  <w:r w:rsidR="00BF7D42">
                    <w:rPr>
                      <w:rFonts w:ascii="Arial" w:hAnsi="Arial" w:cs="Arial"/>
                      <w:color w:val="000000"/>
                    </w:rPr>
                    <w:t>donamına</w:t>
                  </w:r>
                  <w:proofErr w:type="spellEnd"/>
                  <w:r w:rsidR="00BF7D42">
                    <w:rPr>
                      <w:rFonts w:ascii="Arial" w:hAnsi="Arial" w:cs="Arial"/>
                      <w:color w:val="000000"/>
                    </w:rPr>
                    <w:t xml:space="preserve"> </w:t>
                  </w:r>
                  <w:proofErr w:type="spellStart"/>
                  <w:r w:rsidR="00BF7D42">
                    <w:rPr>
                      <w:rFonts w:ascii="Arial" w:hAnsi="Arial" w:cs="Arial"/>
                      <w:color w:val="000000"/>
                    </w:rPr>
                    <w:t>sahip</w:t>
                  </w:r>
                  <w:proofErr w:type="spellEnd"/>
                  <w:r w:rsidR="00BF7D42">
                    <w:rPr>
                      <w:rFonts w:ascii="Arial" w:hAnsi="Arial" w:cs="Arial"/>
                      <w:color w:val="000000"/>
                    </w:rPr>
                    <w:t xml:space="preserve"> </w:t>
                  </w:r>
                  <w:proofErr w:type="spellStart"/>
                  <w:r w:rsidR="00BF7D42">
                    <w:rPr>
                      <w:rFonts w:ascii="Arial" w:hAnsi="Arial" w:cs="Arial"/>
                      <w:color w:val="000000"/>
                    </w:rPr>
                    <w:t>olmaları</w:t>
                  </w:r>
                  <w:proofErr w:type="spellEnd"/>
                  <w:r>
                    <w:rPr>
                      <w:rFonts w:ascii="Arial" w:hAnsi="Arial" w:cs="Arial"/>
                      <w:color w:val="000000"/>
                    </w:rPr>
                    <w:t xml:space="preserve">  </w:t>
                  </w:r>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7D76D8" w14:textId="5B1DE7B7" w:rsidR="00F746CF" w:rsidRDefault="00F746CF">
                  <w:pPr>
                    <w:rPr>
                      <w:rFonts w:ascii="Arial" w:hAnsi="Arial" w:cs="Arial"/>
                      <w:color w:val="000000"/>
                    </w:rPr>
                  </w:pPr>
                  <w:proofErr w:type="spellStart"/>
                  <w:r>
                    <w:rPr>
                      <w:rFonts w:ascii="Arial" w:hAnsi="Arial" w:cs="Arial"/>
                      <w:color w:val="000000"/>
                    </w:rPr>
                    <w:t>Sektör</w:t>
                  </w:r>
                  <w:r w:rsidR="003B7452">
                    <w:rPr>
                      <w:rFonts w:ascii="Arial" w:hAnsi="Arial" w:cs="Arial"/>
                      <w:color w:val="000000"/>
                    </w:rPr>
                    <w:t>d</w:t>
                  </w:r>
                  <w:r>
                    <w:rPr>
                      <w:rFonts w:ascii="Arial" w:hAnsi="Arial" w:cs="Arial"/>
                      <w:color w:val="000000"/>
                    </w:rPr>
                    <w:t>e</w:t>
                  </w:r>
                  <w:proofErr w:type="spellEnd"/>
                  <w:r>
                    <w:rPr>
                      <w:rFonts w:ascii="Arial" w:hAnsi="Arial" w:cs="Arial"/>
                      <w:color w:val="000000"/>
                    </w:rPr>
                    <w:t xml:space="preserve"> </w:t>
                  </w:r>
                  <w:proofErr w:type="spellStart"/>
                  <w:r w:rsidR="003B7452">
                    <w:rPr>
                      <w:rFonts w:ascii="Arial" w:hAnsi="Arial" w:cs="Arial"/>
                      <w:color w:val="000000"/>
                    </w:rPr>
                    <w:t>staj</w:t>
                  </w:r>
                  <w:proofErr w:type="spellEnd"/>
                  <w:r w:rsidR="003B7452">
                    <w:rPr>
                      <w:rFonts w:ascii="Arial" w:hAnsi="Arial" w:cs="Arial"/>
                      <w:color w:val="000000"/>
                    </w:rPr>
                    <w:t xml:space="preserve"> </w:t>
                  </w:r>
                  <w:proofErr w:type="spellStart"/>
                  <w:r w:rsidR="003B7452">
                    <w:rPr>
                      <w:rFonts w:ascii="Arial" w:hAnsi="Arial" w:cs="Arial"/>
                      <w:color w:val="000000"/>
                    </w:rPr>
                    <w:t>sürelerinin</w:t>
                  </w:r>
                  <w:proofErr w:type="spellEnd"/>
                  <w:r w:rsidR="003B7452">
                    <w:rPr>
                      <w:rFonts w:ascii="Arial" w:hAnsi="Arial" w:cs="Arial"/>
                      <w:color w:val="000000"/>
                    </w:rPr>
                    <w:t xml:space="preserve"> </w:t>
                  </w:r>
                  <w:proofErr w:type="spellStart"/>
                  <w:r w:rsidR="003B7452">
                    <w:rPr>
                      <w:rFonts w:ascii="Arial" w:hAnsi="Arial" w:cs="Arial"/>
                      <w:color w:val="000000"/>
                    </w:rPr>
                    <w:t>az</w:t>
                  </w:r>
                  <w:proofErr w:type="spellEnd"/>
                  <w:r w:rsidR="003B7452">
                    <w:rPr>
                      <w:rFonts w:ascii="Arial" w:hAnsi="Arial" w:cs="Arial"/>
                      <w:color w:val="000000"/>
                    </w:rPr>
                    <w:t xml:space="preserve"> </w:t>
                  </w:r>
                  <w:proofErr w:type="spellStart"/>
                  <w:r w:rsidR="003B7452">
                    <w:rPr>
                      <w:rFonts w:ascii="Arial" w:hAnsi="Arial" w:cs="Arial"/>
                      <w:color w:val="000000"/>
                    </w:rPr>
                    <w:t>olması</w:t>
                  </w:r>
                  <w:proofErr w:type="spellEnd"/>
                </w:p>
              </w:tc>
              <w:tc>
                <w:tcPr>
                  <w:tcW w:w="2552"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44F651" w14:textId="0B36D715" w:rsidR="00F746CF" w:rsidRDefault="00F746CF">
                  <w:pPr>
                    <w:rPr>
                      <w:rFonts w:ascii="Arial" w:hAnsi="Arial" w:cs="Arial"/>
                      <w:color w:val="000000"/>
                    </w:rPr>
                  </w:pPr>
                  <w:proofErr w:type="spellStart"/>
                  <w:r>
                    <w:rPr>
                      <w:rFonts w:ascii="Arial" w:hAnsi="Arial" w:cs="Arial"/>
                      <w:color w:val="000000"/>
                    </w:rPr>
                    <w:t>Ülkemizde</w:t>
                  </w:r>
                  <w:proofErr w:type="spellEnd"/>
                  <w:r>
                    <w:rPr>
                      <w:rFonts w:ascii="Arial" w:hAnsi="Arial" w:cs="Arial"/>
                      <w:color w:val="000000"/>
                    </w:rPr>
                    <w:t xml:space="preserve"> </w:t>
                  </w:r>
                  <w:proofErr w:type="spellStart"/>
                  <w:r w:rsidR="00BF7D42">
                    <w:rPr>
                      <w:rFonts w:ascii="Arial" w:hAnsi="Arial" w:cs="Arial"/>
                      <w:color w:val="000000"/>
                    </w:rPr>
                    <w:t>gıda</w:t>
                  </w:r>
                  <w:proofErr w:type="spellEnd"/>
                  <w:r w:rsidR="00BF7D42">
                    <w:rPr>
                      <w:rFonts w:ascii="Arial" w:hAnsi="Arial" w:cs="Arial"/>
                      <w:color w:val="000000"/>
                    </w:rPr>
                    <w:t xml:space="preserve"> </w:t>
                  </w:r>
                  <w:proofErr w:type="spellStart"/>
                  <w:r>
                    <w:rPr>
                      <w:rFonts w:ascii="Arial" w:hAnsi="Arial" w:cs="Arial"/>
                      <w:color w:val="000000"/>
                    </w:rPr>
                    <w:t>sektörünün</w:t>
                  </w:r>
                  <w:proofErr w:type="spellEnd"/>
                  <w:r>
                    <w:rPr>
                      <w:rFonts w:ascii="Arial" w:hAnsi="Arial" w:cs="Arial"/>
                      <w:color w:val="000000"/>
                    </w:rPr>
                    <w:t xml:space="preserve"> </w:t>
                  </w:r>
                  <w:proofErr w:type="spellStart"/>
                  <w:r>
                    <w:rPr>
                      <w:rFonts w:ascii="Arial" w:hAnsi="Arial" w:cs="Arial"/>
                      <w:color w:val="000000"/>
                    </w:rPr>
                    <w:t>çok</w:t>
                  </w:r>
                  <w:proofErr w:type="spellEnd"/>
                  <w:r>
                    <w:rPr>
                      <w:rFonts w:ascii="Arial" w:hAnsi="Arial" w:cs="Arial"/>
                      <w:color w:val="000000"/>
                    </w:rPr>
                    <w:t xml:space="preserve"> </w:t>
                  </w:r>
                  <w:proofErr w:type="spellStart"/>
                  <w:r>
                    <w:rPr>
                      <w:rFonts w:ascii="Arial" w:hAnsi="Arial" w:cs="Arial"/>
                      <w:color w:val="000000"/>
                    </w:rPr>
                    <w:t>sayıda</w:t>
                  </w:r>
                  <w:proofErr w:type="spellEnd"/>
                  <w:r>
                    <w:rPr>
                      <w:rFonts w:ascii="Arial" w:hAnsi="Arial" w:cs="Arial"/>
                      <w:color w:val="000000"/>
                    </w:rPr>
                    <w:t xml:space="preserve"> </w:t>
                  </w:r>
                  <w:proofErr w:type="spellStart"/>
                  <w:r>
                    <w:rPr>
                      <w:rFonts w:ascii="Arial" w:hAnsi="Arial" w:cs="Arial"/>
                      <w:color w:val="000000"/>
                    </w:rPr>
                    <w:t>çalışma</w:t>
                  </w:r>
                  <w:proofErr w:type="spellEnd"/>
                  <w:r>
                    <w:rPr>
                      <w:rFonts w:ascii="Arial" w:hAnsi="Arial" w:cs="Arial"/>
                      <w:color w:val="000000"/>
                    </w:rPr>
                    <w:t xml:space="preserve"> </w:t>
                  </w:r>
                  <w:proofErr w:type="spellStart"/>
                  <w:r>
                    <w:rPr>
                      <w:rFonts w:ascii="Arial" w:hAnsi="Arial" w:cs="Arial"/>
                      <w:color w:val="000000"/>
                    </w:rPr>
                    <w:t>alanına</w:t>
                  </w:r>
                  <w:proofErr w:type="spellEnd"/>
                  <w:r>
                    <w:rPr>
                      <w:rFonts w:ascii="Arial" w:hAnsi="Arial" w:cs="Arial"/>
                      <w:color w:val="000000"/>
                    </w:rPr>
                    <w:t xml:space="preserve"> </w:t>
                  </w:r>
                  <w:proofErr w:type="spellStart"/>
                  <w:r>
                    <w:rPr>
                      <w:rFonts w:ascii="Arial" w:hAnsi="Arial" w:cs="Arial"/>
                      <w:color w:val="000000"/>
                    </w:rPr>
                    <w:t>sahip</w:t>
                  </w:r>
                  <w:proofErr w:type="spellEnd"/>
                  <w:r>
                    <w:rPr>
                      <w:rFonts w:ascii="Arial" w:hAnsi="Arial" w:cs="Arial"/>
                      <w:color w:val="000000"/>
                    </w:rPr>
                    <w:t xml:space="preserve"> </w:t>
                  </w:r>
                  <w:proofErr w:type="spellStart"/>
                  <w:r>
                    <w:rPr>
                      <w:rFonts w:ascii="Arial" w:hAnsi="Arial" w:cs="Arial"/>
                      <w:color w:val="000000"/>
                    </w:rPr>
                    <w:t>olması</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AA3D98" w14:textId="6AC4CC82" w:rsidR="00F746CF" w:rsidRDefault="00F746CF">
                  <w:pPr>
                    <w:rPr>
                      <w:rFonts w:ascii="Arial" w:hAnsi="Arial" w:cs="Arial"/>
                      <w:color w:val="000000"/>
                    </w:rPr>
                  </w:pPr>
                  <w:proofErr w:type="spellStart"/>
                  <w:r>
                    <w:rPr>
                      <w:rFonts w:ascii="Arial" w:hAnsi="Arial" w:cs="Arial"/>
                      <w:color w:val="000000"/>
                    </w:rPr>
                    <w:t>Öğrencilerin</w:t>
                  </w:r>
                  <w:proofErr w:type="spellEnd"/>
                  <w:r>
                    <w:rPr>
                      <w:rFonts w:ascii="Arial" w:hAnsi="Arial" w:cs="Arial"/>
                      <w:color w:val="000000"/>
                    </w:rPr>
                    <w:t xml:space="preserve">, </w:t>
                  </w:r>
                  <w:proofErr w:type="spellStart"/>
                  <w:r w:rsidR="00BF7D42">
                    <w:rPr>
                      <w:rFonts w:ascii="Arial" w:hAnsi="Arial" w:cs="Arial"/>
                      <w:color w:val="000000"/>
                    </w:rPr>
                    <w:t>gelecek</w:t>
                  </w:r>
                  <w:proofErr w:type="spellEnd"/>
                  <w:r w:rsidR="00BF7D42">
                    <w:rPr>
                      <w:rFonts w:ascii="Arial" w:hAnsi="Arial" w:cs="Arial"/>
                      <w:color w:val="000000"/>
                    </w:rPr>
                    <w:t xml:space="preserve"> </w:t>
                  </w:r>
                  <w:proofErr w:type="spellStart"/>
                  <w:r w:rsidR="00BF7D42">
                    <w:rPr>
                      <w:rFonts w:ascii="Arial" w:hAnsi="Arial" w:cs="Arial"/>
                      <w:color w:val="000000"/>
                    </w:rPr>
                    <w:t>kaygısı</w:t>
                  </w:r>
                  <w:proofErr w:type="spellEnd"/>
                  <w:r w:rsidR="00BF7D42">
                    <w:rPr>
                      <w:rFonts w:ascii="Arial" w:hAnsi="Arial" w:cs="Arial"/>
                      <w:color w:val="000000"/>
                    </w:rPr>
                    <w:t xml:space="preserve"> </w:t>
                  </w:r>
                  <w:proofErr w:type="spellStart"/>
                  <w:r w:rsidR="000422BB">
                    <w:rPr>
                      <w:rFonts w:ascii="Arial" w:hAnsi="Arial" w:cs="Arial"/>
                      <w:color w:val="000000"/>
                    </w:rPr>
                    <w:t>ve</w:t>
                  </w:r>
                  <w:proofErr w:type="spellEnd"/>
                  <w:r w:rsidR="000422BB">
                    <w:rPr>
                      <w:rFonts w:ascii="Arial" w:hAnsi="Arial" w:cs="Arial"/>
                      <w:color w:val="000000"/>
                    </w:rPr>
                    <w:t xml:space="preserve"> </w:t>
                  </w:r>
                  <w:proofErr w:type="spellStart"/>
                  <w:r w:rsidR="00013B78">
                    <w:rPr>
                      <w:rFonts w:ascii="Arial" w:hAnsi="Arial" w:cs="Arial"/>
                      <w:color w:val="000000"/>
                    </w:rPr>
                    <w:t>alanlarında</w:t>
                  </w:r>
                  <w:r w:rsidR="007B441B">
                    <w:rPr>
                      <w:rFonts w:ascii="Arial" w:hAnsi="Arial" w:cs="Arial"/>
                      <w:color w:val="000000"/>
                    </w:rPr>
                    <w:t>ki</w:t>
                  </w:r>
                  <w:proofErr w:type="spellEnd"/>
                  <w:r w:rsidR="007B441B">
                    <w:rPr>
                      <w:rFonts w:ascii="Arial" w:hAnsi="Arial" w:cs="Arial"/>
                      <w:color w:val="000000"/>
                    </w:rPr>
                    <w:t xml:space="preserve"> </w:t>
                  </w:r>
                  <w:proofErr w:type="spellStart"/>
                  <w:r w:rsidR="007B441B">
                    <w:rPr>
                      <w:rFonts w:ascii="Arial" w:hAnsi="Arial" w:cs="Arial"/>
                      <w:color w:val="000000"/>
                    </w:rPr>
                    <w:t>ver</w:t>
                  </w:r>
                  <w:r w:rsidR="000422BB">
                    <w:rPr>
                      <w:rFonts w:ascii="Arial" w:hAnsi="Arial" w:cs="Arial"/>
                      <w:color w:val="000000"/>
                    </w:rPr>
                    <w:t>ecekleri</w:t>
                  </w:r>
                  <w:proofErr w:type="spellEnd"/>
                  <w:r w:rsidR="007B441B">
                    <w:rPr>
                      <w:rFonts w:ascii="Arial" w:hAnsi="Arial" w:cs="Arial"/>
                      <w:color w:val="000000"/>
                    </w:rPr>
                    <w:t xml:space="preserve"> </w:t>
                  </w:r>
                  <w:proofErr w:type="spellStart"/>
                  <w:r w:rsidR="007B441B">
                    <w:rPr>
                      <w:rFonts w:ascii="Arial" w:hAnsi="Arial" w:cs="Arial"/>
                      <w:color w:val="000000"/>
                    </w:rPr>
                    <w:t>emeğin</w:t>
                  </w:r>
                  <w:proofErr w:type="spellEnd"/>
                  <w:r w:rsidR="007B441B">
                    <w:rPr>
                      <w:rFonts w:ascii="Arial" w:hAnsi="Arial" w:cs="Arial"/>
                      <w:color w:val="000000"/>
                    </w:rPr>
                    <w:t xml:space="preserve"> </w:t>
                  </w:r>
                  <w:proofErr w:type="spellStart"/>
                  <w:r w:rsidR="000422BB">
                    <w:rPr>
                      <w:rFonts w:ascii="Arial" w:hAnsi="Arial" w:cs="Arial"/>
                      <w:color w:val="000000"/>
                    </w:rPr>
                    <w:t>karşılığını</w:t>
                  </w:r>
                  <w:proofErr w:type="spellEnd"/>
                  <w:r w:rsidR="00013B78">
                    <w:rPr>
                      <w:rFonts w:ascii="Arial" w:hAnsi="Arial" w:cs="Arial"/>
                      <w:color w:val="000000"/>
                    </w:rPr>
                    <w:t xml:space="preserve"> </w:t>
                  </w:r>
                  <w:proofErr w:type="spellStart"/>
                  <w:r w:rsidR="000422BB">
                    <w:rPr>
                      <w:rFonts w:ascii="Arial" w:hAnsi="Arial" w:cs="Arial"/>
                      <w:color w:val="000000"/>
                    </w:rPr>
                    <w:t>alamama</w:t>
                  </w:r>
                  <w:proofErr w:type="spellEnd"/>
                  <w:r w:rsidR="000422BB">
                    <w:rPr>
                      <w:rFonts w:ascii="Arial" w:hAnsi="Arial" w:cs="Arial"/>
                      <w:color w:val="000000"/>
                    </w:rPr>
                    <w:t xml:space="preserve"> </w:t>
                  </w:r>
                  <w:proofErr w:type="spellStart"/>
                  <w:r w:rsidR="000422BB">
                    <w:rPr>
                      <w:rFonts w:ascii="Arial" w:hAnsi="Arial" w:cs="Arial"/>
                      <w:color w:val="000000"/>
                    </w:rPr>
                    <w:t>korkusunun</w:t>
                  </w:r>
                  <w:proofErr w:type="spellEnd"/>
                  <w:r w:rsidR="000422BB">
                    <w:rPr>
                      <w:rFonts w:ascii="Arial" w:hAnsi="Arial" w:cs="Arial"/>
                      <w:color w:val="000000"/>
                    </w:rPr>
                    <w:t xml:space="preserve"> </w:t>
                  </w:r>
                  <w:proofErr w:type="spellStart"/>
                  <w:r w:rsidR="000422BB">
                    <w:rPr>
                      <w:rFonts w:ascii="Arial" w:hAnsi="Arial" w:cs="Arial"/>
                      <w:color w:val="000000"/>
                    </w:rPr>
                    <w:t>olması</w:t>
                  </w:r>
                  <w:proofErr w:type="spellEnd"/>
                </w:p>
              </w:tc>
            </w:tr>
            <w:tr w:rsidR="00F746CF" w14:paraId="60D9E840" w14:textId="77777777" w:rsidTr="005D2064">
              <w:trPr>
                <w:trHeight w:val="1290"/>
              </w:trPr>
              <w:tc>
                <w:tcPr>
                  <w:tcW w:w="74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C79C90" w14:textId="77777777" w:rsidR="00F746CF" w:rsidRDefault="00F746CF">
                  <w:pPr>
                    <w:jc w:val="center"/>
                    <w:rPr>
                      <w:rFonts w:ascii="Arial" w:hAnsi="Arial" w:cs="Arial"/>
                      <w:color w:val="000000"/>
                    </w:rPr>
                  </w:pPr>
                  <w:r>
                    <w:rPr>
                      <w:rFonts w:ascii="Arial" w:hAnsi="Arial" w:cs="Arial"/>
                      <w:color w:val="000000"/>
                    </w:rPr>
                    <w:t>5</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CE13A2" w14:textId="3A62F680" w:rsidR="00F746CF" w:rsidRDefault="00F746CF">
                  <w:pPr>
                    <w:rPr>
                      <w:rFonts w:ascii="Arial" w:hAnsi="Arial" w:cs="Arial"/>
                      <w:color w:val="000000"/>
                    </w:rPr>
                  </w:pPr>
                  <w:proofErr w:type="spellStart"/>
                  <w:r>
                    <w:rPr>
                      <w:rFonts w:ascii="Arial" w:hAnsi="Arial" w:cs="Arial"/>
                      <w:color w:val="000000"/>
                    </w:rPr>
                    <w:t>Bölümün</w:t>
                  </w:r>
                  <w:proofErr w:type="spellEnd"/>
                  <w:r>
                    <w:rPr>
                      <w:rFonts w:ascii="Arial" w:hAnsi="Arial" w:cs="Arial"/>
                      <w:color w:val="000000"/>
                    </w:rPr>
                    <w:t xml:space="preserve"> </w:t>
                  </w:r>
                  <w:proofErr w:type="spellStart"/>
                  <w:r>
                    <w:rPr>
                      <w:rFonts w:ascii="Arial" w:hAnsi="Arial" w:cs="Arial"/>
                      <w:color w:val="000000"/>
                    </w:rPr>
                    <w:t>bağlı</w:t>
                  </w:r>
                  <w:proofErr w:type="spellEnd"/>
                  <w:r>
                    <w:rPr>
                      <w:rFonts w:ascii="Arial" w:hAnsi="Arial" w:cs="Arial"/>
                      <w:color w:val="000000"/>
                    </w:rPr>
                    <w:t xml:space="preserve"> </w:t>
                  </w:r>
                  <w:proofErr w:type="spellStart"/>
                  <w:r>
                    <w:rPr>
                      <w:rFonts w:ascii="Arial" w:hAnsi="Arial" w:cs="Arial"/>
                      <w:color w:val="000000"/>
                    </w:rPr>
                    <w:t>olduğu</w:t>
                  </w:r>
                  <w:proofErr w:type="spellEnd"/>
                  <w:r>
                    <w:rPr>
                      <w:rFonts w:ascii="Arial" w:hAnsi="Arial" w:cs="Arial"/>
                      <w:color w:val="000000"/>
                    </w:rPr>
                    <w:t xml:space="preserve"> </w:t>
                  </w:r>
                  <w:proofErr w:type="spellStart"/>
                  <w:r>
                    <w:rPr>
                      <w:rFonts w:ascii="Arial" w:hAnsi="Arial" w:cs="Arial"/>
                      <w:color w:val="000000"/>
                    </w:rPr>
                    <w:t>meslek</w:t>
                  </w:r>
                  <w:proofErr w:type="spellEnd"/>
                  <w:r>
                    <w:rPr>
                      <w:rFonts w:ascii="Arial" w:hAnsi="Arial" w:cs="Arial"/>
                      <w:color w:val="000000"/>
                    </w:rPr>
                    <w:t xml:space="preserve"> </w:t>
                  </w:r>
                  <w:proofErr w:type="spellStart"/>
                  <w:r>
                    <w:rPr>
                      <w:rFonts w:ascii="Arial" w:hAnsi="Arial" w:cs="Arial"/>
                      <w:color w:val="000000"/>
                    </w:rPr>
                    <w:t>yüksekokulunun</w:t>
                  </w:r>
                  <w:proofErr w:type="spellEnd"/>
                  <w:r>
                    <w:rPr>
                      <w:rFonts w:ascii="Arial" w:hAnsi="Arial" w:cs="Arial"/>
                      <w:color w:val="000000"/>
                    </w:rPr>
                    <w:t xml:space="preserve"> </w:t>
                  </w:r>
                  <w:proofErr w:type="spellStart"/>
                  <w:r>
                    <w:rPr>
                      <w:rFonts w:ascii="Arial" w:hAnsi="Arial" w:cs="Arial"/>
                      <w:color w:val="000000"/>
                    </w:rPr>
                    <w:t>şehir</w:t>
                  </w:r>
                  <w:proofErr w:type="spellEnd"/>
                  <w:r>
                    <w:rPr>
                      <w:rFonts w:ascii="Arial" w:hAnsi="Arial" w:cs="Arial"/>
                      <w:color w:val="000000"/>
                    </w:rPr>
                    <w:t xml:space="preserve"> </w:t>
                  </w:r>
                  <w:proofErr w:type="spellStart"/>
                  <w:r>
                    <w:rPr>
                      <w:rFonts w:ascii="Arial" w:hAnsi="Arial" w:cs="Arial"/>
                      <w:color w:val="000000"/>
                    </w:rPr>
                    <w:t>merkezinde</w:t>
                  </w:r>
                  <w:proofErr w:type="spellEnd"/>
                  <w:r>
                    <w:rPr>
                      <w:rFonts w:ascii="Arial" w:hAnsi="Arial" w:cs="Arial"/>
                      <w:color w:val="000000"/>
                    </w:rPr>
                    <w:t xml:space="preserve"> </w:t>
                  </w:r>
                  <w:proofErr w:type="spellStart"/>
                  <w:r>
                    <w:rPr>
                      <w:rFonts w:ascii="Arial" w:hAnsi="Arial" w:cs="Arial"/>
                      <w:color w:val="000000"/>
                    </w:rPr>
                    <w:t>bulunması</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D40717" w14:textId="25020E86" w:rsidR="00F746CF" w:rsidRDefault="00F746CF">
                  <w:pPr>
                    <w:rPr>
                      <w:rFonts w:ascii="Arial" w:hAnsi="Arial" w:cs="Arial"/>
                      <w:color w:val="000000"/>
                    </w:rPr>
                  </w:pPr>
                  <w:proofErr w:type="spellStart"/>
                  <w:r>
                    <w:rPr>
                      <w:rFonts w:ascii="Arial" w:hAnsi="Arial" w:cs="Arial"/>
                      <w:color w:val="000000"/>
                    </w:rPr>
                    <w:t>Meslek</w:t>
                  </w:r>
                  <w:proofErr w:type="spellEnd"/>
                  <w:r>
                    <w:rPr>
                      <w:rFonts w:ascii="Arial" w:hAnsi="Arial" w:cs="Arial"/>
                      <w:color w:val="000000"/>
                    </w:rPr>
                    <w:t xml:space="preserve"> </w:t>
                  </w:r>
                  <w:proofErr w:type="spellStart"/>
                  <w:r>
                    <w:rPr>
                      <w:rFonts w:ascii="Arial" w:hAnsi="Arial" w:cs="Arial"/>
                      <w:color w:val="000000"/>
                    </w:rPr>
                    <w:t>yüksekokulu</w:t>
                  </w:r>
                  <w:proofErr w:type="spellEnd"/>
                  <w:r>
                    <w:rPr>
                      <w:rFonts w:ascii="Arial" w:hAnsi="Arial" w:cs="Arial"/>
                      <w:color w:val="000000"/>
                    </w:rPr>
                    <w:t xml:space="preserve"> </w:t>
                  </w:r>
                  <w:proofErr w:type="spellStart"/>
                  <w:r>
                    <w:rPr>
                      <w:rFonts w:ascii="Arial" w:hAnsi="Arial" w:cs="Arial"/>
                      <w:color w:val="000000"/>
                    </w:rPr>
                    <w:t>içinde</w:t>
                  </w:r>
                  <w:proofErr w:type="spellEnd"/>
                  <w:r>
                    <w:rPr>
                      <w:rFonts w:ascii="Arial" w:hAnsi="Arial" w:cs="Arial"/>
                      <w:color w:val="000000"/>
                    </w:rPr>
                    <w:t xml:space="preserve"> </w:t>
                  </w:r>
                  <w:proofErr w:type="spellStart"/>
                  <w:r>
                    <w:rPr>
                      <w:rFonts w:ascii="Arial" w:hAnsi="Arial" w:cs="Arial"/>
                      <w:color w:val="000000"/>
                    </w:rPr>
                    <w:t>yeterli</w:t>
                  </w:r>
                  <w:proofErr w:type="spellEnd"/>
                  <w:r>
                    <w:rPr>
                      <w:rFonts w:ascii="Arial" w:hAnsi="Arial" w:cs="Arial"/>
                      <w:color w:val="000000"/>
                    </w:rPr>
                    <w:t xml:space="preserve"> </w:t>
                  </w:r>
                  <w:proofErr w:type="spellStart"/>
                  <w:r>
                    <w:rPr>
                      <w:rFonts w:ascii="Arial" w:hAnsi="Arial" w:cs="Arial"/>
                      <w:color w:val="000000"/>
                    </w:rPr>
                    <w:t>kütüphanenin</w:t>
                  </w:r>
                  <w:proofErr w:type="spellEnd"/>
                  <w:r>
                    <w:rPr>
                      <w:rFonts w:ascii="Arial" w:hAnsi="Arial" w:cs="Arial"/>
                      <w:color w:val="000000"/>
                    </w:rPr>
                    <w:t xml:space="preserve"> </w:t>
                  </w:r>
                  <w:proofErr w:type="spellStart"/>
                  <w:r>
                    <w:rPr>
                      <w:rFonts w:ascii="Arial" w:hAnsi="Arial" w:cs="Arial"/>
                      <w:color w:val="000000"/>
                    </w:rPr>
                    <w:t>olmaması</w:t>
                  </w:r>
                  <w:proofErr w:type="spellEnd"/>
                </w:p>
              </w:tc>
              <w:tc>
                <w:tcPr>
                  <w:tcW w:w="2552"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20E401" w14:textId="46DBC005" w:rsidR="00F746CF" w:rsidRDefault="00F746CF">
                  <w:pPr>
                    <w:rPr>
                      <w:rFonts w:ascii="Arial" w:hAnsi="Arial" w:cs="Arial"/>
                      <w:color w:val="000000"/>
                    </w:rPr>
                  </w:pPr>
                  <w:r>
                    <w:rPr>
                      <w:rFonts w:ascii="Arial" w:hAnsi="Arial" w:cs="Arial"/>
                      <w:color w:val="000000"/>
                    </w:rPr>
                    <w:t> </w:t>
                  </w:r>
                  <w:proofErr w:type="spellStart"/>
                  <w:r w:rsidR="00061878">
                    <w:rPr>
                      <w:rFonts w:ascii="Arial" w:hAnsi="Arial" w:cs="Arial"/>
                      <w:color w:val="000000"/>
                    </w:rPr>
                    <w:t>Alanı</w:t>
                  </w:r>
                  <w:proofErr w:type="spellEnd"/>
                  <w:r w:rsidR="00061878">
                    <w:rPr>
                      <w:rFonts w:ascii="Arial" w:hAnsi="Arial" w:cs="Arial"/>
                      <w:color w:val="000000"/>
                    </w:rPr>
                    <w:t xml:space="preserve"> </w:t>
                  </w:r>
                  <w:proofErr w:type="spellStart"/>
                  <w:r w:rsidR="00061878">
                    <w:rPr>
                      <w:rFonts w:ascii="Arial" w:hAnsi="Arial" w:cs="Arial"/>
                      <w:color w:val="000000"/>
                    </w:rPr>
                    <w:t>geniş</w:t>
                  </w:r>
                  <w:proofErr w:type="spellEnd"/>
                  <w:r w:rsidR="00061878">
                    <w:rPr>
                      <w:rFonts w:ascii="Arial" w:hAnsi="Arial" w:cs="Arial"/>
                      <w:color w:val="000000"/>
                    </w:rPr>
                    <w:t xml:space="preserve"> </w:t>
                  </w:r>
                  <w:proofErr w:type="spellStart"/>
                  <w:r w:rsidR="00061878">
                    <w:rPr>
                      <w:rFonts w:ascii="Arial" w:hAnsi="Arial" w:cs="Arial"/>
                      <w:color w:val="000000"/>
                    </w:rPr>
                    <w:t>olduğu</w:t>
                  </w:r>
                  <w:proofErr w:type="spellEnd"/>
                  <w:r w:rsidR="00061878">
                    <w:rPr>
                      <w:rFonts w:ascii="Arial" w:hAnsi="Arial" w:cs="Arial"/>
                      <w:color w:val="000000"/>
                    </w:rPr>
                    <w:t xml:space="preserve"> </w:t>
                  </w:r>
                  <w:proofErr w:type="spellStart"/>
                  <w:r w:rsidR="00061878">
                    <w:rPr>
                      <w:rFonts w:ascii="Arial" w:hAnsi="Arial" w:cs="Arial"/>
                      <w:color w:val="000000"/>
                    </w:rPr>
                    <w:t>için</w:t>
                  </w:r>
                  <w:proofErr w:type="spellEnd"/>
                  <w:r w:rsidR="00061878">
                    <w:rPr>
                      <w:rFonts w:ascii="Arial" w:hAnsi="Arial" w:cs="Arial"/>
                      <w:color w:val="000000"/>
                    </w:rPr>
                    <w:t xml:space="preserve"> </w:t>
                  </w:r>
                  <w:proofErr w:type="spellStart"/>
                  <w:r w:rsidR="00061878">
                    <w:rPr>
                      <w:rFonts w:ascii="Arial" w:hAnsi="Arial" w:cs="Arial"/>
                      <w:color w:val="000000"/>
                    </w:rPr>
                    <w:t>kendi</w:t>
                  </w:r>
                  <w:proofErr w:type="spellEnd"/>
                  <w:r w:rsidR="00061878">
                    <w:rPr>
                      <w:rFonts w:ascii="Arial" w:hAnsi="Arial" w:cs="Arial"/>
                      <w:color w:val="000000"/>
                    </w:rPr>
                    <w:t xml:space="preserve"> </w:t>
                  </w:r>
                  <w:proofErr w:type="spellStart"/>
                  <w:r w:rsidR="00061878">
                    <w:rPr>
                      <w:rFonts w:ascii="Arial" w:hAnsi="Arial" w:cs="Arial"/>
                      <w:color w:val="000000"/>
                    </w:rPr>
                    <w:t>işini</w:t>
                  </w:r>
                  <w:proofErr w:type="spellEnd"/>
                  <w:r w:rsidR="00061878">
                    <w:rPr>
                      <w:rFonts w:ascii="Arial" w:hAnsi="Arial" w:cs="Arial"/>
                      <w:color w:val="000000"/>
                    </w:rPr>
                    <w:t xml:space="preserve"> </w:t>
                  </w:r>
                  <w:proofErr w:type="spellStart"/>
                  <w:r w:rsidR="00061878">
                    <w:rPr>
                      <w:rFonts w:ascii="Arial" w:hAnsi="Arial" w:cs="Arial"/>
                      <w:color w:val="000000"/>
                    </w:rPr>
                    <w:t>kurabilme</w:t>
                  </w:r>
                  <w:proofErr w:type="spellEnd"/>
                  <w:r w:rsidR="00061878">
                    <w:rPr>
                      <w:rFonts w:ascii="Arial" w:hAnsi="Arial" w:cs="Arial"/>
                      <w:color w:val="000000"/>
                    </w:rPr>
                    <w:t xml:space="preserve"> </w:t>
                  </w:r>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D7F4DE" w14:textId="5B74F57F" w:rsidR="00F746CF" w:rsidRDefault="00F746CF">
                  <w:pPr>
                    <w:rPr>
                      <w:rFonts w:ascii="Arial" w:hAnsi="Arial" w:cs="Arial"/>
                      <w:color w:val="000000"/>
                    </w:rPr>
                  </w:pPr>
                  <w:r>
                    <w:rPr>
                      <w:rFonts w:ascii="Arial" w:hAnsi="Arial" w:cs="Arial"/>
                      <w:color w:val="000000"/>
                    </w:rPr>
                    <w:t> </w:t>
                  </w:r>
                  <w:proofErr w:type="spellStart"/>
                  <w:r w:rsidR="000422BB">
                    <w:rPr>
                      <w:rFonts w:ascii="Arial" w:hAnsi="Arial" w:cs="Arial"/>
                      <w:color w:val="000000"/>
                    </w:rPr>
                    <w:t>Kamu</w:t>
                  </w:r>
                  <w:proofErr w:type="spellEnd"/>
                  <w:r w:rsidR="000422BB">
                    <w:rPr>
                      <w:rFonts w:ascii="Arial" w:hAnsi="Arial" w:cs="Arial"/>
                      <w:color w:val="000000"/>
                    </w:rPr>
                    <w:t xml:space="preserve"> </w:t>
                  </w:r>
                  <w:proofErr w:type="spellStart"/>
                  <w:r w:rsidR="000422BB">
                    <w:rPr>
                      <w:rFonts w:ascii="Arial" w:hAnsi="Arial" w:cs="Arial"/>
                      <w:color w:val="000000"/>
                    </w:rPr>
                    <w:t>kadrolarında</w:t>
                  </w:r>
                  <w:proofErr w:type="spellEnd"/>
                  <w:r w:rsidR="000422BB">
                    <w:rPr>
                      <w:rFonts w:ascii="Arial" w:hAnsi="Arial" w:cs="Arial"/>
                      <w:color w:val="000000"/>
                    </w:rPr>
                    <w:t xml:space="preserve"> </w:t>
                  </w:r>
                  <w:proofErr w:type="spellStart"/>
                  <w:r w:rsidR="000422BB">
                    <w:rPr>
                      <w:rFonts w:ascii="Arial" w:hAnsi="Arial" w:cs="Arial"/>
                      <w:color w:val="000000"/>
                    </w:rPr>
                    <w:t>ilgili</w:t>
                  </w:r>
                  <w:proofErr w:type="spellEnd"/>
                  <w:r w:rsidR="000422BB">
                    <w:rPr>
                      <w:rFonts w:ascii="Arial" w:hAnsi="Arial" w:cs="Arial"/>
                      <w:color w:val="000000"/>
                    </w:rPr>
                    <w:t xml:space="preserve"> </w:t>
                  </w:r>
                  <w:proofErr w:type="spellStart"/>
                  <w:r w:rsidR="000422BB">
                    <w:rPr>
                      <w:rFonts w:ascii="Arial" w:hAnsi="Arial" w:cs="Arial"/>
                      <w:color w:val="000000"/>
                    </w:rPr>
                    <w:t>alanda</w:t>
                  </w:r>
                  <w:proofErr w:type="spellEnd"/>
                  <w:r w:rsidR="000422BB">
                    <w:rPr>
                      <w:rFonts w:ascii="Arial" w:hAnsi="Arial" w:cs="Arial"/>
                      <w:color w:val="000000"/>
                    </w:rPr>
                    <w:t xml:space="preserve"> </w:t>
                  </w:r>
                  <w:proofErr w:type="spellStart"/>
                  <w:r w:rsidR="000422BB">
                    <w:rPr>
                      <w:rFonts w:ascii="Arial" w:hAnsi="Arial" w:cs="Arial"/>
                      <w:color w:val="000000"/>
                    </w:rPr>
                    <w:t>gıda</w:t>
                  </w:r>
                  <w:proofErr w:type="spellEnd"/>
                  <w:r w:rsidR="000422BB">
                    <w:rPr>
                      <w:rFonts w:ascii="Arial" w:hAnsi="Arial" w:cs="Arial"/>
                      <w:color w:val="000000"/>
                    </w:rPr>
                    <w:t xml:space="preserve"> </w:t>
                  </w:r>
                  <w:proofErr w:type="spellStart"/>
                  <w:r w:rsidR="000422BB">
                    <w:rPr>
                      <w:rFonts w:ascii="Arial" w:hAnsi="Arial" w:cs="Arial"/>
                      <w:color w:val="000000"/>
                    </w:rPr>
                    <w:t>mezun</w:t>
                  </w:r>
                  <w:proofErr w:type="spellEnd"/>
                  <w:r w:rsidR="000422BB">
                    <w:rPr>
                      <w:rFonts w:ascii="Arial" w:hAnsi="Arial" w:cs="Arial"/>
                      <w:color w:val="000000"/>
                    </w:rPr>
                    <w:t xml:space="preserve"> </w:t>
                  </w:r>
                  <w:proofErr w:type="spellStart"/>
                  <w:r w:rsidR="00987D5A">
                    <w:rPr>
                      <w:rFonts w:ascii="Arial" w:hAnsi="Arial" w:cs="Arial"/>
                      <w:color w:val="000000"/>
                    </w:rPr>
                    <w:t>talep</w:t>
                  </w:r>
                  <w:proofErr w:type="spellEnd"/>
                  <w:r w:rsidR="00987D5A">
                    <w:rPr>
                      <w:rFonts w:ascii="Arial" w:hAnsi="Arial" w:cs="Arial"/>
                      <w:color w:val="000000"/>
                    </w:rPr>
                    <w:t xml:space="preserve"> </w:t>
                  </w:r>
                  <w:proofErr w:type="spellStart"/>
                  <w:r w:rsidR="000422BB">
                    <w:rPr>
                      <w:rFonts w:ascii="Arial" w:hAnsi="Arial" w:cs="Arial"/>
                      <w:color w:val="000000"/>
                    </w:rPr>
                    <w:t>önceliğinin</w:t>
                  </w:r>
                  <w:proofErr w:type="spellEnd"/>
                  <w:r w:rsidR="000422BB">
                    <w:rPr>
                      <w:rFonts w:ascii="Arial" w:hAnsi="Arial" w:cs="Arial"/>
                      <w:color w:val="000000"/>
                    </w:rPr>
                    <w:t xml:space="preserve"> </w:t>
                  </w:r>
                  <w:proofErr w:type="spellStart"/>
                  <w:r w:rsidR="000422BB">
                    <w:rPr>
                      <w:rFonts w:ascii="Arial" w:hAnsi="Arial" w:cs="Arial"/>
                      <w:color w:val="000000"/>
                    </w:rPr>
                    <w:t>azalması</w:t>
                  </w:r>
                  <w:proofErr w:type="spellEnd"/>
                </w:p>
              </w:tc>
            </w:tr>
            <w:tr w:rsidR="00F746CF" w14:paraId="4F4E2734" w14:textId="77777777" w:rsidTr="005D2064">
              <w:trPr>
                <w:trHeight w:val="1035"/>
              </w:trPr>
              <w:tc>
                <w:tcPr>
                  <w:tcW w:w="74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AFC5FB" w14:textId="264525FF" w:rsidR="00F746CF" w:rsidRDefault="00F746CF">
                  <w:pPr>
                    <w:jc w:val="center"/>
                    <w:rPr>
                      <w:rFonts w:ascii="Arial" w:hAnsi="Arial" w:cs="Arial"/>
                      <w:color w:val="000000"/>
                    </w:rPr>
                  </w:pPr>
                  <w:r>
                    <w:rPr>
                      <w:rFonts w:ascii="Arial" w:hAnsi="Arial" w:cs="Arial"/>
                      <w:color w:val="000000"/>
                    </w:rPr>
                    <w:t>6</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4AE2C8" w14:textId="5DF10467" w:rsidR="00F746CF" w:rsidRDefault="00F746CF">
                  <w:pPr>
                    <w:rPr>
                      <w:rFonts w:ascii="Arial" w:hAnsi="Arial" w:cs="Arial"/>
                      <w:color w:val="000000"/>
                    </w:rPr>
                  </w:pPr>
                  <w:proofErr w:type="spellStart"/>
                  <w:r>
                    <w:rPr>
                      <w:rFonts w:ascii="Arial" w:hAnsi="Arial" w:cs="Arial"/>
                      <w:color w:val="000000"/>
                    </w:rPr>
                    <w:t>Akademik</w:t>
                  </w:r>
                  <w:proofErr w:type="spellEnd"/>
                  <w:r>
                    <w:rPr>
                      <w:rFonts w:ascii="Arial" w:hAnsi="Arial" w:cs="Arial"/>
                      <w:color w:val="000000"/>
                    </w:rPr>
                    <w:t xml:space="preserve"> </w:t>
                  </w:r>
                  <w:proofErr w:type="spellStart"/>
                  <w:r>
                    <w:rPr>
                      <w:rFonts w:ascii="Arial" w:hAnsi="Arial" w:cs="Arial"/>
                      <w:color w:val="000000"/>
                    </w:rPr>
                    <w:t>kadronun</w:t>
                  </w:r>
                  <w:proofErr w:type="spellEnd"/>
                  <w:r>
                    <w:rPr>
                      <w:rFonts w:ascii="Arial" w:hAnsi="Arial" w:cs="Arial"/>
                      <w:color w:val="000000"/>
                    </w:rPr>
                    <w:t xml:space="preserve">, </w:t>
                  </w:r>
                  <w:proofErr w:type="spellStart"/>
                  <w:r>
                    <w:rPr>
                      <w:rFonts w:ascii="Arial" w:hAnsi="Arial" w:cs="Arial"/>
                      <w:color w:val="000000"/>
                    </w:rPr>
                    <w:t>konuları</w:t>
                  </w:r>
                  <w:proofErr w:type="spellEnd"/>
                  <w:r>
                    <w:rPr>
                      <w:rFonts w:ascii="Arial" w:hAnsi="Arial" w:cs="Arial"/>
                      <w:color w:val="000000"/>
                    </w:rPr>
                    <w:t xml:space="preserve"> </w:t>
                  </w:r>
                  <w:proofErr w:type="spellStart"/>
                  <w:r>
                    <w:rPr>
                      <w:rFonts w:ascii="Arial" w:hAnsi="Arial" w:cs="Arial"/>
                      <w:color w:val="000000"/>
                    </w:rPr>
                    <w:t>hakkında</w:t>
                  </w:r>
                  <w:proofErr w:type="spellEnd"/>
                  <w:r>
                    <w:rPr>
                      <w:rFonts w:ascii="Arial" w:hAnsi="Arial" w:cs="Arial"/>
                      <w:color w:val="000000"/>
                    </w:rPr>
                    <w:t xml:space="preserve"> </w:t>
                  </w:r>
                  <w:proofErr w:type="spellStart"/>
                  <w:r>
                    <w:rPr>
                      <w:rFonts w:ascii="Arial" w:hAnsi="Arial" w:cs="Arial"/>
                      <w:color w:val="000000"/>
                    </w:rPr>
                    <w:t>nitelikli</w:t>
                  </w:r>
                  <w:proofErr w:type="spellEnd"/>
                  <w:r>
                    <w:rPr>
                      <w:rFonts w:ascii="Arial" w:hAnsi="Arial" w:cs="Arial"/>
                      <w:color w:val="000000"/>
                    </w:rPr>
                    <w:t xml:space="preserve"> </w:t>
                  </w:r>
                  <w:proofErr w:type="spellStart"/>
                  <w:r>
                    <w:rPr>
                      <w:rFonts w:ascii="Arial" w:hAnsi="Arial" w:cs="Arial"/>
                      <w:color w:val="000000"/>
                    </w:rPr>
                    <w:t>akademik</w:t>
                  </w:r>
                  <w:proofErr w:type="spellEnd"/>
                  <w:r>
                    <w:rPr>
                      <w:rFonts w:ascii="Arial" w:hAnsi="Arial" w:cs="Arial"/>
                      <w:color w:val="000000"/>
                    </w:rPr>
                    <w:t xml:space="preserve"> </w:t>
                  </w:r>
                  <w:proofErr w:type="spellStart"/>
                  <w:r>
                    <w:rPr>
                      <w:rFonts w:ascii="Arial" w:hAnsi="Arial" w:cs="Arial"/>
                      <w:color w:val="000000"/>
                    </w:rPr>
                    <w:t>yayın</w:t>
                  </w:r>
                  <w:proofErr w:type="spellEnd"/>
                  <w:r>
                    <w:rPr>
                      <w:rFonts w:ascii="Arial" w:hAnsi="Arial" w:cs="Arial"/>
                      <w:color w:val="000000"/>
                    </w:rPr>
                    <w:t xml:space="preserve"> </w:t>
                  </w:r>
                  <w:proofErr w:type="spellStart"/>
                  <w:r>
                    <w:rPr>
                      <w:rFonts w:ascii="Arial" w:hAnsi="Arial" w:cs="Arial"/>
                      <w:color w:val="000000"/>
                    </w:rPr>
                    <w:t>ve</w:t>
                  </w:r>
                  <w:proofErr w:type="spellEnd"/>
                  <w:r>
                    <w:rPr>
                      <w:rFonts w:ascii="Arial" w:hAnsi="Arial" w:cs="Arial"/>
                      <w:color w:val="000000"/>
                    </w:rPr>
                    <w:t xml:space="preserve"> </w:t>
                  </w:r>
                  <w:proofErr w:type="spellStart"/>
                  <w:r>
                    <w:rPr>
                      <w:rFonts w:ascii="Arial" w:hAnsi="Arial" w:cs="Arial"/>
                      <w:color w:val="000000"/>
                    </w:rPr>
                    <w:t>eser</w:t>
                  </w:r>
                  <w:proofErr w:type="spellEnd"/>
                  <w:r>
                    <w:rPr>
                      <w:rFonts w:ascii="Arial" w:hAnsi="Arial" w:cs="Arial"/>
                      <w:color w:val="000000"/>
                    </w:rPr>
                    <w:t xml:space="preserve"> </w:t>
                  </w:r>
                  <w:proofErr w:type="spellStart"/>
                  <w:r>
                    <w:rPr>
                      <w:rFonts w:ascii="Arial" w:hAnsi="Arial" w:cs="Arial"/>
                      <w:color w:val="000000"/>
                    </w:rPr>
                    <w:t>üretme</w:t>
                  </w:r>
                  <w:proofErr w:type="spellEnd"/>
                  <w:r>
                    <w:rPr>
                      <w:rFonts w:ascii="Arial" w:hAnsi="Arial" w:cs="Arial"/>
                      <w:color w:val="000000"/>
                    </w:rPr>
                    <w:t xml:space="preserve"> </w:t>
                  </w:r>
                  <w:proofErr w:type="spellStart"/>
                  <w:r>
                    <w:rPr>
                      <w:rFonts w:ascii="Arial" w:hAnsi="Arial" w:cs="Arial"/>
                      <w:color w:val="000000"/>
                    </w:rPr>
                    <w:t>kapasitesine</w:t>
                  </w:r>
                  <w:proofErr w:type="spellEnd"/>
                  <w:r>
                    <w:rPr>
                      <w:rFonts w:ascii="Arial" w:hAnsi="Arial" w:cs="Arial"/>
                      <w:color w:val="000000"/>
                    </w:rPr>
                    <w:t xml:space="preserve"> </w:t>
                  </w:r>
                  <w:proofErr w:type="spellStart"/>
                  <w:r>
                    <w:rPr>
                      <w:rFonts w:ascii="Arial" w:hAnsi="Arial" w:cs="Arial"/>
                      <w:color w:val="000000"/>
                    </w:rPr>
                    <w:t>sahip</w:t>
                  </w:r>
                  <w:proofErr w:type="spellEnd"/>
                  <w:r>
                    <w:rPr>
                      <w:rFonts w:ascii="Arial" w:hAnsi="Arial" w:cs="Arial"/>
                      <w:color w:val="000000"/>
                    </w:rPr>
                    <w:t xml:space="preserve"> </w:t>
                  </w:r>
                  <w:proofErr w:type="spellStart"/>
                  <w:r>
                    <w:rPr>
                      <w:rFonts w:ascii="Arial" w:hAnsi="Arial" w:cs="Arial"/>
                      <w:color w:val="000000"/>
                    </w:rPr>
                    <w:t>olması</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EB0020" w14:textId="0242CE92" w:rsidR="00F746CF" w:rsidRDefault="00F746CF">
                  <w:pPr>
                    <w:rPr>
                      <w:rFonts w:ascii="Arial" w:hAnsi="Arial" w:cs="Arial"/>
                      <w:color w:val="000000"/>
                    </w:rPr>
                  </w:pPr>
                  <w:r>
                    <w:rPr>
                      <w:rFonts w:ascii="Arial" w:hAnsi="Arial" w:cs="Arial"/>
                      <w:color w:val="000000"/>
                    </w:rPr>
                    <w:t> </w:t>
                  </w:r>
                </w:p>
              </w:tc>
              <w:tc>
                <w:tcPr>
                  <w:tcW w:w="2552"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70B3ED" w14:textId="77777777" w:rsidR="00F746CF" w:rsidRDefault="00F746CF">
                  <w:pPr>
                    <w:rPr>
                      <w:rFonts w:ascii="Arial" w:hAnsi="Arial" w:cs="Arial"/>
                      <w:color w:val="000000"/>
                    </w:rPr>
                  </w:pPr>
                  <w:r>
                    <w:rPr>
                      <w:rFonts w:ascii="Arial" w:hAnsi="Arial" w:cs="Arial"/>
                      <w:color w:val="000000"/>
                    </w:rPr>
                    <w:t> </w:t>
                  </w:r>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B35EF1" w14:textId="77777777" w:rsidR="00F746CF" w:rsidRDefault="00F746CF">
                  <w:pPr>
                    <w:rPr>
                      <w:rFonts w:ascii="Arial" w:hAnsi="Arial" w:cs="Arial"/>
                      <w:color w:val="000000"/>
                    </w:rPr>
                  </w:pPr>
                  <w:r>
                    <w:rPr>
                      <w:rFonts w:ascii="Arial" w:hAnsi="Arial" w:cs="Arial"/>
                      <w:color w:val="000000"/>
                    </w:rPr>
                    <w:t> </w:t>
                  </w:r>
                </w:p>
              </w:tc>
            </w:tr>
            <w:tr w:rsidR="00F746CF" w14:paraId="63B40122" w14:textId="77777777" w:rsidTr="005D2064">
              <w:trPr>
                <w:trHeight w:val="1035"/>
              </w:trPr>
              <w:tc>
                <w:tcPr>
                  <w:tcW w:w="74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42E636" w14:textId="45CF5F9C" w:rsidR="00F746CF" w:rsidRDefault="00F746CF">
                  <w:pPr>
                    <w:jc w:val="center"/>
                    <w:rPr>
                      <w:rFonts w:ascii="Arial" w:hAnsi="Arial" w:cs="Arial"/>
                      <w:color w:val="000000"/>
                    </w:rPr>
                  </w:pPr>
                  <w:r>
                    <w:rPr>
                      <w:rFonts w:ascii="Arial" w:hAnsi="Arial" w:cs="Arial"/>
                      <w:color w:val="000000"/>
                    </w:rPr>
                    <w:t>7 </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8663D0" w14:textId="61BC6C70" w:rsidR="00F746CF" w:rsidRDefault="00F746CF">
                  <w:pPr>
                    <w:rPr>
                      <w:rFonts w:ascii="Arial" w:hAnsi="Arial" w:cs="Arial"/>
                      <w:color w:val="000000"/>
                    </w:rPr>
                  </w:pPr>
                  <w:proofErr w:type="spellStart"/>
                  <w:r>
                    <w:rPr>
                      <w:rFonts w:ascii="Arial" w:hAnsi="Arial" w:cs="Arial"/>
                      <w:color w:val="000000"/>
                    </w:rPr>
                    <w:t>Örgün</w:t>
                  </w:r>
                  <w:proofErr w:type="spellEnd"/>
                  <w:r>
                    <w:rPr>
                      <w:rFonts w:ascii="Arial" w:hAnsi="Arial" w:cs="Arial"/>
                      <w:color w:val="000000"/>
                    </w:rPr>
                    <w:t xml:space="preserve"> </w:t>
                  </w:r>
                  <w:proofErr w:type="spellStart"/>
                  <w:r>
                    <w:rPr>
                      <w:rFonts w:ascii="Arial" w:hAnsi="Arial" w:cs="Arial"/>
                      <w:color w:val="000000"/>
                    </w:rPr>
                    <w:t>eğitimin</w:t>
                  </w:r>
                  <w:proofErr w:type="spellEnd"/>
                  <w:r>
                    <w:rPr>
                      <w:rFonts w:ascii="Arial" w:hAnsi="Arial" w:cs="Arial"/>
                      <w:color w:val="000000"/>
                    </w:rPr>
                    <w:t xml:space="preserve">, </w:t>
                  </w:r>
                  <w:proofErr w:type="spellStart"/>
                  <w:r>
                    <w:rPr>
                      <w:rFonts w:ascii="Arial" w:hAnsi="Arial" w:cs="Arial"/>
                      <w:color w:val="000000"/>
                    </w:rPr>
                    <w:t>gerekli</w:t>
                  </w:r>
                  <w:proofErr w:type="spellEnd"/>
                  <w:r>
                    <w:rPr>
                      <w:rFonts w:ascii="Arial" w:hAnsi="Arial" w:cs="Arial"/>
                      <w:color w:val="000000"/>
                    </w:rPr>
                    <w:t xml:space="preserve"> </w:t>
                  </w:r>
                  <w:proofErr w:type="spellStart"/>
                  <w:r>
                    <w:rPr>
                      <w:rFonts w:ascii="Arial" w:hAnsi="Arial" w:cs="Arial"/>
                      <w:color w:val="000000"/>
                    </w:rPr>
                    <w:t>görüldüğü</w:t>
                  </w:r>
                  <w:proofErr w:type="spellEnd"/>
                  <w:r>
                    <w:rPr>
                      <w:rFonts w:ascii="Arial" w:hAnsi="Arial" w:cs="Arial"/>
                      <w:color w:val="000000"/>
                    </w:rPr>
                    <w:t xml:space="preserve"> </w:t>
                  </w:r>
                  <w:proofErr w:type="spellStart"/>
                  <w:r>
                    <w:rPr>
                      <w:rFonts w:ascii="Arial" w:hAnsi="Arial" w:cs="Arial"/>
                      <w:color w:val="000000"/>
                    </w:rPr>
                    <w:t>takdirde</w:t>
                  </w:r>
                  <w:proofErr w:type="spellEnd"/>
                  <w:r>
                    <w:rPr>
                      <w:rFonts w:ascii="Arial" w:hAnsi="Arial" w:cs="Arial"/>
                      <w:color w:val="000000"/>
                    </w:rPr>
                    <w:t xml:space="preserve"> </w:t>
                  </w:r>
                  <w:proofErr w:type="spellStart"/>
                  <w:r>
                    <w:rPr>
                      <w:rFonts w:ascii="Arial" w:hAnsi="Arial" w:cs="Arial"/>
                      <w:color w:val="000000"/>
                    </w:rPr>
                    <w:t>uzaktan</w:t>
                  </w:r>
                  <w:proofErr w:type="spellEnd"/>
                  <w:r>
                    <w:rPr>
                      <w:rFonts w:ascii="Arial" w:hAnsi="Arial" w:cs="Arial"/>
                      <w:color w:val="000000"/>
                    </w:rPr>
                    <w:t xml:space="preserve"> </w:t>
                  </w:r>
                  <w:proofErr w:type="spellStart"/>
                  <w:r>
                    <w:rPr>
                      <w:rFonts w:ascii="Arial" w:hAnsi="Arial" w:cs="Arial"/>
                      <w:color w:val="000000"/>
                    </w:rPr>
                    <w:t>eğitim</w:t>
                  </w:r>
                  <w:proofErr w:type="spellEnd"/>
                  <w:r>
                    <w:rPr>
                      <w:rFonts w:ascii="Arial" w:hAnsi="Arial" w:cs="Arial"/>
                      <w:color w:val="000000"/>
                    </w:rPr>
                    <w:t xml:space="preserve"> </w:t>
                  </w:r>
                  <w:proofErr w:type="spellStart"/>
                  <w:r>
                    <w:rPr>
                      <w:rFonts w:ascii="Arial" w:hAnsi="Arial" w:cs="Arial"/>
                      <w:color w:val="000000"/>
                    </w:rPr>
                    <w:t>ile</w:t>
                  </w:r>
                  <w:proofErr w:type="spellEnd"/>
                  <w:r>
                    <w:rPr>
                      <w:rFonts w:ascii="Arial" w:hAnsi="Arial" w:cs="Arial"/>
                      <w:color w:val="000000"/>
                    </w:rPr>
                    <w:t xml:space="preserve"> </w:t>
                  </w:r>
                  <w:proofErr w:type="spellStart"/>
                  <w:r>
                    <w:rPr>
                      <w:rFonts w:ascii="Arial" w:hAnsi="Arial" w:cs="Arial"/>
                      <w:color w:val="000000"/>
                    </w:rPr>
                    <w:t>desteklenebiliyor</w:t>
                  </w:r>
                  <w:proofErr w:type="spellEnd"/>
                  <w:r>
                    <w:rPr>
                      <w:rFonts w:ascii="Arial" w:hAnsi="Arial" w:cs="Arial"/>
                      <w:color w:val="000000"/>
                    </w:rPr>
                    <w:t xml:space="preserve"> </w:t>
                  </w:r>
                  <w:proofErr w:type="spellStart"/>
                  <w:r>
                    <w:rPr>
                      <w:rFonts w:ascii="Arial" w:hAnsi="Arial" w:cs="Arial"/>
                      <w:color w:val="000000"/>
                    </w:rPr>
                    <w:t>olması</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AFCCE5" w14:textId="4ACB2E1E" w:rsidR="00F746CF" w:rsidRDefault="00F746CF">
                  <w:pPr>
                    <w:rPr>
                      <w:rFonts w:ascii="Arial" w:hAnsi="Arial" w:cs="Arial"/>
                      <w:color w:val="000000"/>
                    </w:rPr>
                  </w:pPr>
                  <w:r>
                    <w:rPr>
                      <w:rFonts w:ascii="Arial" w:hAnsi="Arial" w:cs="Arial"/>
                      <w:color w:val="000000"/>
                    </w:rPr>
                    <w:t> </w:t>
                  </w:r>
                </w:p>
              </w:tc>
              <w:tc>
                <w:tcPr>
                  <w:tcW w:w="2552"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545F14" w14:textId="77777777" w:rsidR="00F746CF" w:rsidRDefault="00F746CF">
                  <w:pPr>
                    <w:rPr>
                      <w:rFonts w:ascii="Arial" w:hAnsi="Arial" w:cs="Arial"/>
                      <w:color w:val="000000"/>
                    </w:rPr>
                  </w:pPr>
                  <w:r>
                    <w:rPr>
                      <w:rFonts w:ascii="Arial" w:hAnsi="Arial" w:cs="Arial"/>
                      <w:color w:val="000000"/>
                    </w:rPr>
                    <w:t> </w:t>
                  </w:r>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D08611" w14:textId="77777777" w:rsidR="00F746CF" w:rsidRDefault="00F746CF">
                  <w:pPr>
                    <w:rPr>
                      <w:rFonts w:ascii="Arial" w:hAnsi="Arial" w:cs="Arial"/>
                      <w:color w:val="000000"/>
                    </w:rPr>
                  </w:pPr>
                  <w:r>
                    <w:rPr>
                      <w:rFonts w:ascii="Arial" w:hAnsi="Arial" w:cs="Arial"/>
                      <w:color w:val="000000"/>
                    </w:rPr>
                    <w:t> </w:t>
                  </w:r>
                </w:p>
              </w:tc>
            </w:tr>
            <w:tr w:rsidR="00F746CF" w14:paraId="265315B7" w14:textId="77777777" w:rsidTr="005D2064">
              <w:trPr>
                <w:trHeight w:val="1035"/>
              </w:trPr>
              <w:tc>
                <w:tcPr>
                  <w:tcW w:w="747"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9C4FB8" w14:textId="3F93B173" w:rsidR="00F746CF" w:rsidRDefault="00F746CF">
                  <w:pPr>
                    <w:jc w:val="center"/>
                    <w:rPr>
                      <w:rFonts w:ascii="Arial" w:hAnsi="Arial" w:cs="Arial"/>
                      <w:color w:val="000000"/>
                    </w:rPr>
                  </w:pPr>
                  <w:r>
                    <w:rPr>
                      <w:rFonts w:ascii="Arial" w:hAnsi="Arial" w:cs="Arial"/>
                      <w:color w:val="000000"/>
                    </w:rPr>
                    <w:t> 8</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AAFB92" w14:textId="06EB3CDA" w:rsidR="00F746CF" w:rsidRDefault="00F746CF">
                  <w:pPr>
                    <w:rPr>
                      <w:rFonts w:ascii="Arial" w:hAnsi="Arial" w:cs="Arial"/>
                      <w:color w:val="000000"/>
                    </w:rPr>
                  </w:pPr>
                  <w:proofErr w:type="spellStart"/>
                  <w:r>
                    <w:rPr>
                      <w:rFonts w:ascii="Arial" w:hAnsi="Arial" w:cs="Arial"/>
                      <w:color w:val="000000"/>
                    </w:rPr>
                    <w:t>Bölümün</w:t>
                  </w:r>
                  <w:proofErr w:type="spellEnd"/>
                  <w:r>
                    <w:rPr>
                      <w:rFonts w:ascii="Arial" w:hAnsi="Arial" w:cs="Arial"/>
                      <w:color w:val="000000"/>
                    </w:rPr>
                    <w:t xml:space="preserve"> </w:t>
                  </w:r>
                  <w:proofErr w:type="spellStart"/>
                  <w:r>
                    <w:rPr>
                      <w:rFonts w:ascii="Arial" w:hAnsi="Arial" w:cs="Arial"/>
                      <w:color w:val="000000"/>
                    </w:rPr>
                    <w:t>bağlı</w:t>
                  </w:r>
                  <w:proofErr w:type="spellEnd"/>
                  <w:r>
                    <w:rPr>
                      <w:rFonts w:ascii="Arial" w:hAnsi="Arial" w:cs="Arial"/>
                      <w:color w:val="000000"/>
                    </w:rPr>
                    <w:t xml:space="preserve"> </w:t>
                  </w:r>
                  <w:proofErr w:type="spellStart"/>
                  <w:r>
                    <w:rPr>
                      <w:rFonts w:ascii="Arial" w:hAnsi="Arial" w:cs="Arial"/>
                      <w:color w:val="000000"/>
                    </w:rPr>
                    <w:t>olduğu</w:t>
                  </w:r>
                  <w:proofErr w:type="spellEnd"/>
                  <w:r>
                    <w:rPr>
                      <w:rFonts w:ascii="Arial" w:hAnsi="Arial" w:cs="Arial"/>
                      <w:color w:val="000000"/>
                    </w:rPr>
                    <w:t xml:space="preserve"> </w:t>
                  </w:r>
                  <w:proofErr w:type="spellStart"/>
                  <w:r>
                    <w:rPr>
                      <w:rFonts w:ascii="Arial" w:hAnsi="Arial" w:cs="Arial"/>
                      <w:color w:val="000000"/>
                    </w:rPr>
                    <w:t>meslek</w:t>
                  </w:r>
                  <w:proofErr w:type="spellEnd"/>
                  <w:r>
                    <w:rPr>
                      <w:rFonts w:ascii="Arial" w:hAnsi="Arial" w:cs="Arial"/>
                      <w:color w:val="000000"/>
                    </w:rPr>
                    <w:t xml:space="preserve"> </w:t>
                  </w:r>
                  <w:proofErr w:type="spellStart"/>
                  <w:r>
                    <w:rPr>
                      <w:rFonts w:ascii="Arial" w:hAnsi="Arial" w:cs="Arial"/>
                      <w:color w:val="000000"/>
                    </w:rPr>
                    <w:t>yüksekokulunun</w:t>
                  </w:r>
                  <w:proofErr w:type="spellEnd"/>
                  <w:r>
                    <w:rPr>
                      <w:rFonts w:ascii="Arial" w:hAnsi="Arial" w:cs="Arial"/>
                      <w:color w:val="000000"/>
                    </w:rPr>
                    <w:t xml:space="preserve"> </w:t>
                  </w:r>
                  <w:proofErr w:type="spellStart"/>
                  <w:r>
                    <w:rPr>
                      <w:rFonts w:ascii="Arial" w:hAnsi="Arial" w:cs="Arial"/>
                      <w:color w:val="000000"/>
                    </w:rPr>
                    <w:t>şehir</w:t>
                  </w:r>
                  <w:proofErr w:type="spellEnd"/>
                  <w:r>
                    <w:rPr>
                      <w:rFonts w:ascii="Arial" w:hAnsi="Arial" w:cs="Arial"/>
                      <w:color w:val="000000"/>
                    </w:rPr>
                    <w:t xml:space="preserve"> </w:t>
                  </w:r>
                  <w:proofErr w:type="spellStart"/>
                  <w:r>
                    <w:rPr>
                      <w:rFonts w:ascii="Arial" w:hAnsi="Arial" w:cs="Arial"/>
                      <w:color w:val="000000"/>
                    </w:rPr>
                    <w:t>merkezinde</w:t>
                  </w:r>
                  <w:proofErr w:type="spellEnd"/>
                  <w:r>
                    <w:rPr>
                      <w:rFonts w:ascii="Arial" w:hAnsi="Arial" w:cs="Arial"/>
                      <w:color w:val="000000"/>
                    </w:rPr>
                    <w:t xml:space="preserve"> </w:t>
                  </w:r>
                  <w:proofErr w:type="spellStart"/>
                  <w:r>
                    <w:rPr>
                      <w:rFonts w:ascii="Arial" w:hAnsi="Arial" w:cs="Arial"/>
                      <w:color w:val="000000"/>
                    </w:rPr>
                    <w:t>bulunması</w:t>
                  </w:r>
                  <w:proofErr w:type="spellEnd"/>
                  <w:r w:rsidR="00E22F3F">
                    <w:rPr>
                      <w:rFonts w:ascii="Arial" w:hAnsi="Arial" w:cs="Arial"/>
                      <w:color w:val="000000"/>
                    </w:rPr>
                    <w:t xml:space="preserve">, </w:t>
                  </w:r>
                  <w:r w:rsidR="00E22F3F" w:rsidRPr="00A8067C">
                    <w:rPr>
                      <w:rFonts w:ascii="Arial" w:hAnsi="Arial" w:cs="Arial"/>
                      <w:color w:val="000000"/>
                    </w:rPr>
                    <w:t xml:space="preserve">Sanayi </w:t>
                  </w:r>
                  <w:proofErr w:type="spellStart"/>
                  <w:r w:rsidR="00E22F3F" w:rsidRPr="00A8067C">
                    <w:rPr>
                      <w:rFonts w:ascii="Arial" w:hAnsi="Arial" w:cs="Arial"/>
                      <w:color w:val="000000"/>
                    </w:rPr>
                    <w:t>ve</w:t>
                  </w:r>
                  <w:proofErr w:type="spellEnd"/>
                  <w:r w:rsidR="00E22F3F" w:rsidRPr="00A8067C">
                    <w:rPr>
                      <w:rFonts w:ascii="Arial" w:hAnsi="Arial" w:cs="Arial"/>
                      <w:color w:val="000000"/>
                    </w:rPr>
                    <w:t xml:space="preserve"> </w:t>
                  </w:r>
                  <w:proofErr w:type="spellStart"/>
                  <w:r w:rsidR="00E22F3F" w:rsidRPr="00A8067C">
                    <w:rPr>
                      <w:rFonts w:ascii="Arial" w:hAnsi="Arial" w:cs="Arial"/>
                      <w:color w:val="000000"/>
                    </w:rPr>
                    <w:t>fabrikalara</w:t>
                  </w:r>
                  <w:proofErr w:type="spellEnd"/>
                  <w:r w:rsidR="00E22F3F" w:rsidRPr="00A8067C">
                    <w:rPr>
                      <w:rFonts w:ascii="Arial" w:hAnsi="Arial" w:cs="Arial"/>
                      <w:color w:val="000000"/>
                    </w:rPr>
                    <w:t xml:space="preserve"> </w:t>
                  </w:r>
                  <w:proofErr w:type="spellStart"/>
                  <w:r w:rsidR="00E22F3F" w:rsidRPr="00A8067C">
                    <w:rPr>
                      <w:rFonts w:ascii="Arial" w:hAnsi="Arial" w:cs="Arial"/>
                      <w:color w:val="000000"/>
                    </w:rPr>
                    <w:t>ulaşılabilir</w:t>
                  </w:r>
                  <w:proofErr w:type="spellEnd"/>
                  <w:r w:rsidR="00E22F3F" w:rsidRPr="00A8067C">
                    <w:rPr>
                      <w:rFonts w:ascii="Arial" w:hAnsi="Arial" w:cs="Arial"/>
                      <w:color w:val="000000"/>
                    </w:rPr>
                    <w:t xml:space="preserve"> </w:t>
                  </w:r>
                  <w:proofErr w:type="spellStart"/>
                  <w:r w:rsidR="00E22F3F" w:rsidRPr="00A8067C">
                    <w:rPr>
                      <w:rFonts w:ascii="Arial" w:hAnsi="Arial" w:cs="Arial"/>
                      <w:color w:val="000000"/>
                    </w:rPr>
                    <w:t>olması</w:t>
                  </w:r>
                  <w:proofErr w:type="spellEnd"/>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81CC94" w14:textId="11E84909" w:rsidR="00F746CF" w:rsidRDefault="00F746CF">
                  <w:pPr>
                    <w:rPr>
                      <w:rFonts w:ascii="Arial" w:hAnsi="Arial" w:cs="Arial"/>
                      <w:color w:val="000000"/>
                    </w:rPr>
                  </w:pPr>
                </w:p>
              </w:tc>
              <w:tc>
                <w:tcPr>
                  <w:tcW w:w="2552"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9240FA" w14:textId="77777777" w:rsidR="00F746CF" w:rsidRDefault="00F746CF">
                  <w:pPr>
                    <w:rPr>
                      <w:rFonts w:ascii="Arial" w:hAnsi="Arial" w:cs="Arial"/>
                      <w:color w:val="000000"/>
                    </w:rPr>
                  </w:pPr>
                  <w:r>
                    <w:rPr>
                      <w:rFonts w:ascii="Arial" w:hAnsi="Arial" w:cs="Arial"/>
                      <w:color w:val="000000"/>
                    </w:rPr>
                    <w:t> </w:t>
                  </w:r>
                </w:p>
              </w:tc>
              <w:tc>
                <w:tcPr>
                  <w:tcW w:w="2551"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D39049" w14:textId="77777777" w:rsidR="00F746CF" w:rsidRDefault="00F746CF">
                  <w:pPr>
                    <w:rPr>
                      <w:rFonts w:ascii="Arial" w:hAnsi="Arial" w:cs="Arial"/>
                      <w:color w:val="000000"/>
                    </w:rPr>
                  </w:pPr>
                  <w:r>
                    <w:rPr>
                      <w:rFonts w:ascii="Arial" w:hAnsi="Arial" w:cs="Arial"/>
                      <w:color w:val="000000"/>
                    </w:rPr>
                    <w:t> </w:t>
                  </w:r>
                </w:p>
              </w:tc>
            </w:tr>
          </w:tbl>
          <w:p w14:paraId="2FC26E7A" w14:textId="77777777" w:rsidR="00F746CF" w:rsidRDefault="00F746CF" w:rsidP="007F50E1">
            <w:pPr>
              <w:ind w:left="426"/>
              <w:jc w:val="both"/>
              <w:rPr>
                <w:rFonts w:ascii="Arial" w:hAnsi="Arial" w:cs="Arial"/>
                <w:bCs/>
                <w:i/>
                <w:iCs/>
                <w:color w:val="FF0000"/>
              </w:rPr>
            </w:pPr>
          </w:p>
          <w:p w14:paraId="01C88324" w14:textId="77777777" w:rsidR="00F746CF" w:rsidRDefault="00F746CF" w:rsidP="007F50E1">
            <w:pPr>
              <w:ind w:left="426"/>
              <w:jc w:val="both"/>
              <w:rPr>
                <w:rFonts w:ascii="Arial" w:hAnsi="Arial" w:cs="Arial"/>
                <w:bCs/>
                <w:i/>
                <w:iCs/>
                <w:color w:val="FF0000"/>
              </w:rPr>
            </w:pPr>
          </w:p>
          <w:p w14:paraId="337AB5BC" w14:textId="354C8BC4" w:rsidR="007D1942" w:rsidRDefault="007D1942" w:rsidP="00AC4260">
            <w:pPr>
              <w:jc w:val="both"/>
              <w:rPr>
                <w:rFonts w:ascii="Arial" w:hAnsi="Arial" w:cs="Arial"/>
                <w:bCs/>
                <w:i/>
                <w:iCs/>
                <w:color w:val="FF0000"/>
              </w:rPr>
            </w:pPr>
          </w:p>
          <w:p w14:paraId="57D5042C" w14:textId="77777777" w:rsidR="007D1942" w:rsidRDefault="007D1942" w:rsidP="007F50E1">
            <w:pPr>
              <w:ind w:left="426"/>
              <w:jc w:val="both"/>
              <w:rPr>
                <w:rFonts w:ascii="Arial" w:hAnsi="Arial" w:cs="Arial"/>
                <w:bCs/>
                <w:i/>
                <w:iCs/>
                <w:color w:val="FF0000"/>
              </w:rPr>
            </w:pPr>
          </w:p>
          <w:tbl>
            <w:tblPr>
              <w:tblW w:w="10244" w:type="dxa"/>
              <w:tblLayout w:type="fixed"/>
              <w:tblCellMar>
                <w:left w:w="70" w:type="dxa"/>
                <w:right w:w="70" w:type="dxa"/>
              </w:tblCellMar>
              <w:tblLook w:val="04A0" w:firstRow="1" w:lastRow="0" w:firstColumn="1" w:lastColumn="0" w:noHBand="0" w:noVBand="1"/>
            </w:tblPr>
            <w:tblGrid>
              <w:gridCol w:w="462"/>
              <w:gridCol w:w="5760"/>
              <w:gridCol w:w="4022"/>
            </w:tblGrid>
            <w:tr w:rsidR="005D2064" w:rsidRPr="005D2064" w14:paraId="70CE7C3E" w14:textId="77777777" w:rsidTr="000342A9">
              <w:trPr>
                <w:trHeight w:val="259"/>
              </w:trPr>
              <w:tc>
                <w:tcPr>
                  <w:tcW w:w="10244" w:type="dxa"/>
                  <w:gridSpan w:val="3"/>
                  <w:tcBorders>
                    <w:top w:val="nil"/>
                    <w:left w:val="nil"/>
                    <w:bottom w:val="nil"/>
                    <w:right w:val="nil"/>
                  </w:tcBorders>
                  <w:shd w:val="clear" w:color="auto" w:fill="auto"/>
                  <w:noWrap/>
                  <w:vAlign w:val="center"/>
                  <w:hideMark/>
                </w:tcPr>
                <w:p w14:paraId="2A0DDC70" w14:textId="77777777" w:rsidR="005D2064" w:rsidRPr="005D2064" w:rsidRDefault="005D2064" w:rsidP="005D2064">
                  <w:pPr>
                    <w:rPr>
                      <w:rFonts w:ascii="Arial" w:hAnsi="Arial" w:cs="Arial"/>
                      <w:color w:val="C00000"/>
                      <w:lang w:val="tr-TR" w:eastAsia="tr-TR"/>
                    </w:rPr>
                  </w:pPr>
                  <w:r w:rsidRPr="005D2064">
                    <w:rPr>
                      <w:rFonts w:ascii="Arial" w:hAnsi="Arial" w:cs="Arial"/>
                      <w:color w:val="C00000"/>
                      <w:lang w:val="tr-TR" w:eastAsia="tr-TR"/>
                    </w:rPr>
                    <w:lastRenderedPageBreak/>
                    <w:t>Tablo A6.2 GZFT Stratejileri</w:t>
                  </w:r>
                </w:p>
              </w:tc>
            </w:tr>
            <w:tr w:rsidR="005D2064" w:rsidRPr="005D2064" w14:paraId="1BEE89A9" w14:textId="77777777" w:rsidTr="000342A9">
              <w:trPr>
                <w:trHeight w:val="255"/>
              </w:trPr>
              <w:tc>
                <w:tcPr>
                  <w:tcW w:w="462" w:type="dxa"/>
                  <w:tcBorders>
                    <w:top w:val="single" w:sz="4" w:space="0" w:color="auto"/>
                    <w:left w:val="single" w:sz="4" w:space="0" w:color="auto"/>
                    <w:bottom w:val="single" w:sz="4" w:space="0" w:color="auto"/>
                    <w:right w:val="single" w:sz="4" w:space="0" w:color="auto"/>
                  </w:tcBorders>
                  <w:shd w:val="clear" w:color="000000" w:fill="D44C37"/>
                  <w:noWrap/>
                  <w:vAlign w:val="center"/>
                  <w:hideMark/>
                </w:tcPr>
                <w:p w14:paraId="3C814245" w14:textId="77777777" w:rsidR="005D2064" w:rsidRPr="005D2064" w:rsidRDefault="005D2064" w:rsidP="005D2064">
                  <w:pPr>
                    <w:jc w:val="center"/>
                    <w:rPr>
                      <w:rFonts w:ascii="Arial" w:hAnsi="Arial" w:cs="Arial"/>
                      <w:color w:val="FFFFFF"/>
                      <w:lang w:val="tr-TR" w:eastAsia="tr-TR"/>
                    </w:rPr>
                  </w:pPr>
                  <w:r w:rsidRPr="005D2064">
                    <w:rPr>
                      <w:rFonts w:ascii="Arial" w:hAnsi="Arial" w:cs="Arial"/>
                      <w:color w:val="FFFFFF"/>
                      <w:lang w:val="tr-TR" w:eastAsia="tr-TR"/>
                    </w:rPr>
                    <w:t> </w:t>
                  </w:r>
                </w:p>
              </w:tc>
              <w:tc>
                <w:tcPr>
                  <w:tcW w:w="5760" w:type="dxa"/>
                  <w:tcBorders>
                    <w:top w:val="single" w:sz="4" w:space="0" w:color="auto"/>
                    <w:left w:val="nil"/>
                    <w:bottom w:val="single" w:sz="4" w:space="0" w:color="auto"/>
                    <w:right w:val="single" w:sz="4" w:space="0" w:color="auto"/>
                  </w:tcBorders>
                  <w:shd w:val="clear" w:color="000000" w:fill="D44C37"/>
                  <w:noWrap/>
                  <w:vAlign w:val="center"/>
                  <w:hideMark/>
                </w:tcPr>
                <w:p w14:paraId="45D832B3" w14:textId="77777777" w:rsidR="005D2064" w:rsidRPr="005D2064" w:rsidRDefault="005D2064" w:rsidP="005D2064">
                  <w:pPr>
                    <w:jc w:val="center"/>
                    <w:rPr>
                      <w:rFonts w:ascii="Arial" w:hAnsi="Arial" w:cs="Arial"/>
                      <w:color w:val="FFFFFF"/>
                      <w:lang w:val="tr-TR" w:eastAsia="tr-TR"/>
                    </w:rPr>
                  </w:pPr>
                  <w:r w:rsidRPr="005D2064">
                    <w:rPr>
                      <w:rFonts w:ascii="Arial" w:hAnsi="Arial" w:cs="Arial"/>
                      <w:color w:val="FFFFFF"/>
                      <w:lang w:val="tr-TR" w:eastAsia="tr-TR"/>
                    </w:rPr>
                    <w:t>Güçlü yönler</w:t>
                  </w:r>
                </w:p>
              </w:tc>
              <w:tc>
                <w:tcPr>
                  <w:tcW w:w="4022" w:type="dxa"/>
                  <w:tcBorders>
                    <w:top w:val="single" w:sz="4" w:space="0" w:color="auto"/>
                    <w:left w:val="nil"/>
                    <w:bottom w:val="single" w:sz="4" w:space="0" w:color="auto"/>
                    <w:right w:val="single" w:sz="4" w:space="0" w:color="auto"/>
                  </w:tcBorders>
                  <w:shd w:val="clear" w:color="000000" w:fill="D44C37"/>
                  <w:noWrap/>
                  <w:vAlign w:val="center"/>
                  <w:hideMark/>
                </w:tcPr>
                <w:p w14:paraId="121DCA82" w14:textId="77777777" w:rsidR="005D2064" w:rsidRPr="005D2064" w:rsidRDefault="005D2064" w:rsidP="005D2064">
                  <w:pPr>
                    <w:jc w:val="center"/>
                    <w:rPr>
                      <w:rFonts w:ascii="Arial" w:hAnsi="Arial" w:cs="Arial"/>
                      <w:color w:val="FFFFFF"/>
                      <w:lang w:val="tr-TR" w:eastAsia="tr-TR"/>
                    </w:rPr>
                  </w:pPr>
                  <w:r w:rsidRPr="005D2064">
                    <w:rPr>
                      <w:rFonts w:ascii="Arial" w:hAnsi="Arial" w:cs="Arial"/>
                      <w:color w:val="FFFFFF"/>
                      <w:lang w:val="tr-TR" w:eastAsia="tr-TR"/>
                    </w:rPr>
                    <w:t>Zayıf yönler</w:t>
                  </w:r>
                </w:p>
              </w:tc>
            </w:tr>
            <w:tr w:rsidR="0084798B" w:rsidRPr="00404B77" w14:paraId="4BC1C8F7" w14:textId="77777777" w:rsidTr="00664131">
              <w:trPr>
                <w:trHeight w:val="765"/>
              </w:trPr>
              <w:tc>
                <w:tcPr>
                  <w:tcW w:w="462" w:type="dxa"/>
                  <w:vMerge w:val="restart"/>
                  <w:tcBorders>
                    <w:top w:val="nil"/>
                    <w:left w:val="single" w:sz="4" w:space="0" w:color="auto"/>
                    <w:bottom w:val="single" w:sz="4" w:space="0" w:color="auto"/>
                    <w:right w:val="single" w:sz="4" w:space="0" w:color="auto"/>
                  </w:tcBorders>
                  <w:shd w:val="clear" w:color="auto" w:fill="C00000"/>
                  <w:noWrap/>
                  <w:textDirection w:val="btLr"/>
                  <w:vAlign w:val="center"/>
                  <w:hideMark/>
                </w:tcPr>
                <w:p w14:paraId="2923E739" w14:textId="77777777" w:rsidR="0084798B" w:rsidRPr="005D2064" w:rsidRDefault="0084798B" w:rsidP="005D2064">
                  <w:pPr>
                    <w:jc w:val="center"/>
                    <w:rPr>
                      <w:rFonts w:ascii="Arial" w:hAnsi="Arial" w:cs="Arial"/>
                      <w:color w:val="FFFFFF"/>
                      <w:lang w:val="tr-TR" w:eastAsia="tr-TR"/>
                    </w:rPr>
                  </w:pPr>
                  <w:r w:rsidRPr="005D2064">
                    <w:rPr>
                      <w:rFonts w:ascii="Arial" w:hAnsi="Arial" w:cs="Arial"/>
                      <w:color w:val="FFFFFF"/>
                      <w:lang w:val="tr-TR" w:eastAsia="tr-TR"/>
                    </w:rPr>
                    <w:t>Fırsatlar</w:t>
                  </w:r>
                </w:p>
              </w:tc>
              <w:tc>
                <w:tcPr>
                  <w:tcW w:w="5760" w:type="dxa"/>
                  <w:tcBorders>
                    <w:top w:val="nil"/>
                    <w:left w:val="nil"/>
                    <w:bottom w:val="single" w:sz="4" w:space="0" w:color="auto"/>
                    <w:right w:val="single" w:sz="4" w:space="0" w:color="auto"/>
                  </w:tcBorders>
                  <w:shd w:val="clear" w:color="auto" w:fill="auto"/>
                  <w:vAlign w:val="center"/>
                  <w:hideMark/>
                </w:tcPr>
                <w:p w14:paraId="616A2C7A" w14:textId="43B1B779" w:rsidR="0084798B" w:rsidRPr="005D2064" w:rsidRDefault="00BC3BE9" w:rsidP="005D2064">
                  <w:pPr>
                    <w:jc w:val="center"/>
                    <w:rPr>
                      <w:rFonts w:ascii="Arial" w:hAnsi="Arial" w:cs="Arial"/>
                      <w:color w:val="000000"/>
                      <w:lang w:val="tr-TR" w:eastAsia="tr-TR"/>
                    </w:rPr>
                  </w:pPr>
                  <w:r>
                    <w:rPr>
                      <w:rFonts w:ascii="Arial" w:hAnsi="Arial" w:cs="Arial"/>
                      <w:color w:val="000000"/>
                      <w:lang w:val="tr-TR"/>
                    </w:rPr>
                    <w:t xml:space="preserve">Gıda </w:t>
                  </w:r>
                  <w:r w:rsidR="0084798B" w:rsidRPr="00BB6B3D">
                    <w:rPr>
                      <w:rFonts w:ascii="Arial" w:hAnsi="Arial" w:cs="Arial"/>
                      <w:color w:val="000000"/>
                      <w:lang w:val="tr-TR"/>
                    </w:rPr>
                    <w:t>bölümünün sahip olduğu kaliteli akademik kadro ile öğrencilerin bilgi ve birikimlerinin arttırılarak sektördeki rekabet ortamında öncü olmak</w:t>
                  </w:r>
                </w:p>
              </w:tc>
              <w:tc>
                <w:tcPr>
                  <w:tcW w:w="4022" w:type="dxa"/>
                  <w:tcBorders>
                    <w:top w:val="nil"/>
                    <w:left w:val="nil"/>
                    <w:bottom w:val="single" w:sz="4" w:space="0" w:color="auto"/>
                    <w:right w:val="single" w:sz="4" w:space="0" w:color="auto"/>
                  </w:tcBorders>
                  <w:shd w:val="clear" w:color="auto" w:fill="auto"/>
                  <w:vAlign w:val="center"/>
                  <w:hideMark/>
                </w:tcPr>
                <w:p w14:paraId="41393C0E" w14:textId="3C5EE47C" w:rsidR="0084798B" w:rsidRPr="005D2064" w:rsidRDefault="00BC3BE9" w:rsidP="00A8067C">
                  <w:pPr>
                    <w:jc w:val="center"/>
                    <w:rPr>
                      <w:rFonts w:ascii="Arial" w:hAnsi="Arial" w:cs="Arial"/>
                      <w:color w:val="000000"/>
                      <w:lang w:val="tr-TR" w:eastAsia="tr-TR"/>
                    </w:rPr>
                  </w:pPr>
                  <w:r>
                    <w:rPr>
                      <w:rFonts w:ascii="Arial" w:hAnsi="Arial" w:cs="Arial"/>
                      <w:color w:val="000000"/>
                      <w:lang w:val="tr-TR"/>
                    </w:rPr>
                    <w:t xml:space="preserve">Gıda üretim </w:t>
                  </w:r>
                  <w:r w:rsidR="0084798B" w:rsidRPr="00BB6B3D">
                    <w:rPr>
                      <w:rFonts w:ascii="Arial" w:hAnsi="Arial" w:cs="Arial"/>
                      <w:color w:val="000000"/>
                      <w:lang w:val="tr-TR"/>
                    </w:rPr>
                    <w:t>uygulamay</w:t>
                  </w:r>
                  <w:r w:rsidR="00810D74">
                    <w:rPr>
                      <w:rFonts w:ascii="Arial" w:hAnsi="Arial" w:cs="Arial"/>
                      <w:color w:val="000000"/>
                      <w:lang w:val="tr-TR"/>
                    </w:rPr>
                    <w:t xml:space="preserve">ı </w:t>
                  </w:r>
                  <w:r w:rsidR="0084798B" w:rsidRPr="00BB6B3D">
                    <w:rPr>
                      <w:rFonts w:ascii="Arial" w:hAnsi="Arial" w:cs="Arial"/>
                      <w:color w:val="000000"/>
                      <w:lang w:val="tr-TR"/>
                    </w:rPr>
                    <w:t xml:space="preserve">öğrencilere </w:t>
                  </w:r>
                  <w:r>
                    <w:rPr>
                      <w:rFonts w:ascii="Arial" w:hAnsi="Arial" w:cs="Arial"/>
                      <w:color w:val="000000"/>
                      <w:lang w:val="tr-TR"/>
                    </w:rPr>
                    <w:t xml:space="preserve">yeterli </w:t>
                  </w:r>
                  <w:r w:rsidR="0084798B" w:rsidRPr="00BB6B3D">
                    <w:rPr>
                      <w:rFonts w:ascii="Arial" w:hAnsi="Arial" w:cs="Arial"/>
                      <w:color w:val="000000"/>
                      <w:lang w:val="tr-TR"/>
                    </w:rPr>
                    <w:t>sunamamak</w:t>
                  </w:r>
                </w:p>
              </w:tc>
            </w:tr>
            <w:tr w:rsidR="0084798B" w:rsidRPr="00404B77" w14:paraId="71A344A1" w14:textId="77777777" w:rsidTr="00664131">
              <w:trPr>
                <w:trHeight w:val="510"/>
              </w:trPr>
              <w:tc>
                <w:tcPr>
                  <w:tcW w:w="462" w:type="dxa"/>
                  <w:vMerge/>
                  <w:tcBorders>
                    <w:top w:val="nil"/>
                    <w:left w:val="single" w:sz="4" w:space="0" w:color="auto"/>
                    <w:bottom w:val="single" w:sz="4" w:space="0" w:color="auto"/>
                    <w:right w:val="single" w:sz="4" w:space="0" w:color="auto"/>
                  </w:tcBorders>
                  <w:shd w:val="clear" w:color="auto" w:fill="C00000"/>
                  <w:vAlign w:val="center"/>
                  <w:hideMark/>
                </w:tcPr>
                <w:p w14:paraId="64478A70" w14:textId="77777777" w:rsidR="0084798B" w:rsidRPr="005D2064" w:rsidRDefault="0084798B" w:rsidP="005D2064">
                  <w:pPr>
                    <w:rPr>
                      <w:rFonts w:ascii="Arial" w:hAnsi="Arial" w:cs="Arial"/>
                      <w:color w:val="FFFFFF"/>
                      <w:lang w:val="tr-TR" w:eastAsia="tr-TR"/>
                    </w:rPr>
                  </w:pPr>
                </w:p>
              </w:tc>
              <w:tc>
                <w:tcPr>
                  <w:tcW w:w="5760" w:type="dxa"/>
                  <w:tcBorders>
                    <w:top w:val="nil"/>
                    <w:left w:val="nil"/>
                    <w:bottom w:val="single" w:sz="4" w:space="0" w:color="auto"/>
                    <w:right w:val="single" w:sz="4" w:space="0" w:color="auto"/>
                  </w:tcBorders>
                  <w:shd w:val="clear" w:color="auto" w:fill="auto"/>
                  <w:vAlign w:val="center"/>
                  <w:hideMark/>
                </w:tcPr>
                <w:p w14:paraId="2796DB4E" w14:textId="08F7485F" w:rsidR="0084798B" w:rsidRPr="005D2064" w:rsidRDefault="0084798B" w:rsidP="005D2064">
                  <w:pPr>
                    <w:jc w:val="center"/>
                    <w:rPr>
                      <w:rFonts w:ascii="Arial" w:hAnsi="Arial" w:cs="Arial"/>
                      <w:color w:val="000000"/>
                      <w:lang w:val="tr-TR" w:eastAsia="tr-TR"/>
                    </w:rPr>
                  </w:pPr>
                  <w:r w:rsidRPr="00BB6B3D">
                    <w:rPr>
                      <w:rFonts w:ascii="Arial" w:hAnsi="Arial" w:cs="Arial"/>
                      <w:color w:val="000000"/>
                      <w:lang w:val="tr-TR"/>
                    </w:rPr>
                    <w:t>Bölümün köklü kurumsal yapısını, günümüz şartlarını da dikkate alarak daha iyi duruma getirmek</w:t>
                  </w:r>
                </w:p>
              </w:tc>
              <w:tc>
                <w:tcPr>
                  <w:tcW w:w="4022" w:type="dxa"/>
                  <w:tcBorders>
                    <w:top w:val="nil"/>
                    <w:left w:val="nil"/>
                    <w:bottom w:val="single" w:sz="4" w:space="0" w:color="auto"/>
                    <w:right w:val="single" w:sz="4" w:space="0" w:color="auto"/>
                  </w:tcBorders>
                  <w:shd w:val="clear" w:color="auto" w:fill="auto"/>
                  <w:vAlign w:val="center"/>
                  <w:hideMark/>
                </w:tcPr>
                <w:p w14:paraId="61681966" w14:textId="7E278E8F" w:rsidR="0084798B" w:rsidRPr="005D2064" w:rsidRDefault="00B019DF" w:rsidP="005D2064">
                  <w:pPr>
                    <w:jc w:val="center"/>
                    <w:rPr>
                      <w:rFonts w:ascii="Arial" w:hAnsi="Arial" w:cs="Arial"/>
                      <w:color w:val="000000"/>
                      <w:lang w:val="tr-TR" w:eastAsia="tr-TR"/>
                    </w:rPr>
                  </w:pPr>
                  <w:r>
                    <w:rPr>
                      <w:rFonts w:ascii="Arial" w:hAnsi="Arial" w:cs="Arial"/>
                      <w:color w:val="000000"/>
                      <w:lang w:val="tr-TR"/>
                    </w:rPr>
                    <w:t>Gıda sektöründe</w:t>
                  </w:r>
                  <w:r w:rsidR="00C54174">
                    <w:rPr>
                      <w:rFonts w:ascii="Arial" w:hAnsi="Arial" w:cs="Arial"/>
                      <w:color w:val="000000"/>
                      <w:lang w:val="tr-TR"/>
                    </w:rPr>
                    <w:t>,</w:t>
                  </w:r>
                  <w:r>
                    <w:rPr>
                      <w:rFonts w:ascii="Arial" w:hAnsi="Arial" w:cs="Arial"/>
                      <w:color w:val="000000"/>
                      <w:lang w:val="tr-TR"/>
                    </w:rPr>
                    <w:t xml:space="preserve"> bu alanla ilgili olmayan</w:t>
                  </w:r>
                  <w:r w:rsidR="00C54174">
                    <w:rPr>
                      <w:rFonts w:ascii="Arial" w:hAnsi="Arial" w:cs="Arial"/>
                      <w:color w:val="000000"/>
                      <w:lang w:val="tr-TR"/>
                    </w:rPr>
                    <w:t xml:space="preserve"> yetersiz bilgiye sahip ve ucuz ücrete çalışan kişilerin engelleneme</w:t>
                  </w:r>
                  <w:r w:rsidR="00810D74">
                    <w:rPr>
                      <w:rFonts w:ascii="Arial" w:hAnsi="Arial" w:cs="Arial"/>
                      <w:color w:val="000000"/>
                      <w:lang w:val="tr-TR"/>
                    </w:rPr>
                    <w:t>me</w:t>
                  </w:r>
                  <w:r w:rsidR="00C54174">
                    <w:rPr>
                      <w:rFonts w:ascii="Arial" w:hAnsi="Arial" w:cs="Arial"/>
                      <w:color w:val="000000"/>
                      <w:lang w:val="tr-TR"/>
                    </w:rPr>
                    <w:t>si</w:t>
                  </w:r>
                </w:p>
              </w:tc>
            </w:tr>
            <w:tr w:rsidR="0084798B" w:rsidRPr="00404B77" w14:paraId="60011888" w14:textId="77777777" w:rsidTr="00664131">
              <w:trPr>
                <w:trHeight w:val="765"/>
              </w:trPr>
              <w:tc>
                <w:tcPr>
                  <w:tcW w:w="462" w:type="dxa"/>
                  <w:vMerge/>
                  <w:tcBorders>
                    <w:top w:val="nil"/>
                    <w:left w:val="single" w:sz="4" w:space="0" w:color="auto"/>
                    <w:bottom w:val="single" w:sz="4" w:space="0" w:color="auto"/>
                    <w:right w:val="single" w:sz="4" w:space="0" w:color="auto"/>
                  </w:tcBorders>
                  <w:shd w:val="clear" w:color="auto" w:fill="C00000"/>
                  <w:vAlign w:val="center"/>
                  <w:hideMark/>
                </w:tcPr>
                <w:p w14:paraId="1F8CC7E1" w14:textId="77777777" w:rsidR="0084798B" w:rsidRPr="005D2064" w:rsidRDefault="0084798B" w:rsidP="005D2064">
                  <w:pPr>
                    <w:rPr>
                      <w:rFonts w:ascii="Arial" w:hAnsi="Arial" w:cs="Arial"/>
                      <w:color w:val="FFFFFF"/>
                      <w:lang w:val="tr-TR" w:eastAsia="tr-TR"/>
                    </w:rPr>
                  </w:pPr>
                </w:p>
              </w:tc>
              <w:tc>
                <w:tcPr>
                  <w:tcW w:w="5760" w:type="dxa"/>
                  <w:tcBorders>
                    <w:top w:val="nil"/>
                    <w:left w:val="nil"/>
                    <w:bottom w:val="single" w:sz="4" w:space="0" w:color="auto"/>
                    <w:right w:val="single" w:sz="4" w:space="0" w:color="auto"/>
                  </w:tcBorders>
                  <w:shd w:val="clear" w:color="auto" w:fill="auto"/>
                  <w:vAlign w:val="center"/>
                  <w:hideMark/>
                </w:tcPr>
                <w:p w14:paraId="76DCD216" w14:textId="4E788EF9" w:rsidR="0084798B" w:rsidRPr="005D2064" w:rsidRDefault="0084798B" w:rsidP="005D2064">
                  <w:pPr>
                    <w:jc w:val="center"/>
                    <w:rPr>
                      <w:rFonts w:ascii="Arial" w:hAnsi="Arial" w:cs="Arial"/>
                      <w:color w:val="000000"/>
                      <w:lang w:val="tr-TR" w:eastAsia="tr-TR"/>
                    </w:rPr>
                  </w:pPr>
                  <w:r w:rsidRPr="00BB6B3D">
                    <w:rPr>
                      <w:rFonts w:ascii="Arial" w:hAnsi="Arial" w:cs="Arial"/>
                      <w:color w:val="000000"/>
                      <w:lang w:val="tr-TR"/>
                    </w:rPr>
                    <w:t>Sektörde çalışan mezunlarla öğrenciler arasındaki irtibatı sağlayarak kurumsal devamlılığı sağlamak</w:t>
                  </w:r>
                </w:p>
              </w:tc>
              <w:tc>
                <w:tcPr>
                  <w:tcW w:w="4022" w:type="dxa"/>
                  <w:vMerge w:val="restart"/>
                  <w:tcBorders>
                    <w:top w:val="nil"/>
                    <w:left w:val="nil"/>
                    <w:right w:val="single" w:sz="4" w:space="0" w:color="auto"/>
                  </w:tcBorders>
                  <w:shd w:val="clear" w:color="auto" w:fill="auto"/>
                  <w:vAlign w:val="center"/>
                  <w:hideMark/>
                </w:tcPr>
                <w:p w14:paraId="10747D8C" w14:textId="40BFDA50" w:rsidR="0084798B" w:rsidRPr="005D2064" w:rsidRDefault="0084798B" w:rsidP="005D2064">
                  <w:pPr>
                    <w:jc w:val="center"/>
                    <w:rPr>
                      <w:rFonts w:ascii="Arial" w:hAnsi="Arial" w:cs="Arial"/>
                      <w:color w:val="000000"/>
                      <w:lang w:val="tr-TR" w:eastAsia="tr-TR"/>
                    </w:rPr>
                  </w:pPr>
                  <w:r w:rsidRPr="00BB6B3D">
                    <w:rPr>
                      <w:rFonts w:ascii="Arial" w:hAnsi="Arial" w:cs="Arial"/>
                      <w:color w:val="000000"/>
                      <w:lang w:val="tr-TR"/>
                    </w:rPr>
                    <w:t>Teorik derslerin pratik bilgilerle desteklenerek öğrencilerin sektörel sürece daha iyi hazırlanması</w:t>
                  </w:r>
                </w:p>
              </w:tc>
            </w:tr>
            <w:tr w:rsidR="0084798B" w:rsidRPr="00404B77" w14:paraId="01696BD1" w14:textId="77777777" w:rsidTr="00664131">
              <w:trPr>
                <w:trHeight w:val="510"/>
              </w:trPr>
              <w:tc>
                <w:tcPr>
                  <w:tcW w:w="462" w:type="dxa"/>
                  <w:vMerge/>
                  <w:tcBorders>
                    <w:top w:val="nil"/>
                    <w:left w:val="single" w:sz="4" w:space="0" w:color="auto"/>
                    <w:bottom w:val="single" w:sz="4" w:space="0" w:color="auto"/>
                    <w:right w:val="single" w:sz="4" w:space="0" w:color="auto"/>
                  </w:tcBorders>
                  <w:shd w:val="clear" w:color="auto" w:fill="C00000"/>
                  <w:vAlign w:val="center"/>
                  <w:hideMark/>
                </w:tcPr>
                <w:p w14:paraId="25170DD9" w14:textId="77777777" w:rsidR="0084798B" w:rsidRPr="005D2064" w:rsidRDefault="0084798B" w:rsidP="005D2064">
                  <w:pPr>
                    <w:rPr>
                      <w:rFonts w:ascii="Arial" w:hAnsi="Arial" w:cs="Arial"/>
                      <w:color w:val="FFFFFF"/>
                      <w:lang w:val="tr-TR" w:eastAsia="tr-TR"/>
                    </w:rPr>
                  </w:pPr>
                </w:p>
              </w:tc>
              <w:tc>
                <w:tcPr>
                  <w:tcW w:w="5760" w:type="dxa"/>
                  <w:tcBorders>
                    <w:top w:val="nil"/>
                    <w:left w:val="nil"/>
                    <w:bottom w:val="single" w:sz="4" w:space="0" w:color="auto"/>
                    <w:right w:val="single" w:sz="4" w:space="0" w:color="auto"/>
                  </w:tcBorders>
                  <w:shd w:val="clear" w:color="auto" w:fill="auto"/>
                  <w:vAlign w:val="center"/>
                  <w:hideMark/>
                </w:tcPr>
                <w:p w14:paraId="007AFBA7" w14:textId="7DB4B928" w:rsidR="0084798B" w:rsidRPr="005D2064" w:rsidRDefault="0084798B" w:rsidP="005D2064">
                  <w:pPr>
                    <w:jc w:val="center"/>
                    <w:rPr>
                      <w:rFonts w:ascii="Arial" w:hAnsi="Arial" w:cs="Arial"/>
                      <w:color w:val="000000"/>
                      <w:lang w:val="tr-TR" w:eastAsia="tr-TR"/>
                    </w:rPr>
                  </w:pPr>
                  <w:r w:rsidRPr="00BB6B3D">
                    <w:rPr>
                      <w:rFonts w:ascii="Arial" w:hAnsi="Arial" w:cs="Arial"/>
                      <w:color w:val="000000"/>
                      <w:lang w:val="tr-TR"/>
                    </w:rPr>
                    <w:t>Öğrencilerin stajlarını ciddi bir şekilde takip ederek kaliteli yapmalarını sağlayarak, okulda verilemeyen pratik bilgilerin öğretilmesini sağlamak</w:t>
                  </w:r>
                </w:p>
              </w:tc>
              <w:tc>
                <w:tcPr>
                  <w:tcW w:w="4022" w:type="dxa"/>
                  <w:vMerge/>
                  <w:tcBorders>
                    <w:left w:val="nil"/>
                    <w:bottom w:val="single" w:sz="4" w:space="0" w:color="auto"/>
                    <w:right w:val="single" w:sz="4" w:space="0" w:color="auto"/>
                  </w:tcBorders>
                  <w:shd w:val="clear" w:color="auto" w:fill="auto"/>
                  <w:vAlign w:val="center"/>
                  <w:hideMark/>
                </w:tcPr>
                <w:p w14:paraId="0914E387" w14:textId="25CD4BE0" w:rsidR="0084798B" w:rsidRPr="005D2064" w:rsidRDefault="0084798B" w:rsidP="005D2064">
                  <w:pPr>
                    <w:jc w:val="center"/>
                    <w:rPr>
                      <w:rFonts w:ascii="Arial" w:hAnsi="Arial" w:cs="Arial"/>
                      <w:color w:val="000000"/>
                      <w:lang w:val="tr-TR" w:eastAsia="tr-TR"/>
                    </w:rPr>
                  </w:pPr>
                </w:p>
              </w:tc>
            </w:tr>
            <w:tr w:rsidR="0084798B" w:rsidRPr="00404B77" w14:paraId="031AB18D" w14:textId="77777777" w:rsidTr="00664131">
              <w:trPr>
                <w:trHeight w:val="765"/>
              </w:trPr>
              <w:tc>
                <w:tcPr>
                  <w:tcW w:w="462" w:type="dxa"/>
                  <w:vMerge/>
                  <w:tcBorders>
                    <w:top w:val="nil"/>
                    <w:left w:val="single" w:sz="4" w:space="0" w:color="auto"/>
                    <w:bottom w:val="single" w:sz="4" w:space="0" w:color="auto"/>
                    <w:right w:val="single" w:sz="4" w:space="0" w:color="auto"/>
                  </w:tcBorders>
                  <w:shd w:val="clear" w:color="auto" w:fill="C00000"/>
                  <w:vAlign w:val="center"/>
                  <w:hideMark/>
                </w:tcPr>
                <w:p w14:paraId="4459F1A0" w14:textId="77777777" w:rsidR="0084798B" w:rsidRPr="005D2064" w:rsidRDefault="0084798B" w:rsidP="005D2064">
                  <w:pPr>
                    <w:rPr>
                      <w:rFonts w:ascii="Arial" w:hAnsi="Arial" w:cs="Arial"/>
                      <w:color w:val="FFFFFF"/>
                      <w:lang w:val="tr-TR" w:eastAsia="tr-TR"/>
                    </w:rPr>
                  </w:pPr>
                </w:p>
              </w:tc>
              <w:tc>
                <w:tcPr>
                  <w:tcW w:w="5760" w:type="dxa"/>
                  <w:tcBorders>
                    <w:top w:val="nil"/>
                    <w:left w:val="nil"/>
                    <w:bottom w:val="single" w:sz="4" w:space="0" w:color="auto"/>
                    <w:right w:val="single" w:sz="4" w:space="0" w:color="auto"/>
                  </w:tcBorders>
                  <w:shd w:val="clear" w:color="auto" w:fill="auto"/>
                  <w:vAlign w:val="center"/>
                  <w:hideMark/>
                </w:tcPr>
                <w:p w14:paraId="49976E44" w14:textId="2D679997" w:rsidR="0084798B" w:rsidRPr="005D2064" w:rsidRDefault="0084798B" w:rsidP="005D2064">
                  <w:pPr>
                    <w:jc w:val="center"/>
                    <w:rPr>
                      <w:rFonts w:ascii="Arial" w:hAnsi="Arial" w:cs="Arial"/>
                      <w:color w:val="000000"/>
                      <w:lang w:val="tr-TR" w:eastAsia="tr-TR"/>
                    </w:rPr>
                  </w:pPr>
                  <w:r w:rsidRPr="00BB6B3D">
                    <w:rPr>
                      <w:rFonts w:ascii="Arial" w:hAnsi="Arial" w:cs="Arial"/>
                      <w:color w:val="000000"/>
                      <w:lang w:val="tr-TR"/>
                    </w:rPr>
                    <w:t>Güçlü Akademik kadro ile öğrencilerin iş hayatına uygun eğitim vererek iyi hazırla</w:t>
                  </w:r>
                  <w:r w:rsidR="00664131">
                    <w:rPr>
                      <w:rFonts w:ascii="Arial" w:hAnsi="Arial" w:cs="Arial"/>
                      <w:color w:val="000000"/>
                      <w:lang w:val="tr-TR"/>
                    </w:rPr>
                    <w:t>mak</w:t>
                  </w:r>
                </w:p>
              </w:tc>
              <w:tc>
                <w:tcPr>
                  <w:tcW w:w="4022" w:type="dxa"/>
                  <w:tcBorders>
                    <w:top w:val="nil"/>
                    <w:left w:val="nil"/>
                    <w:bottom w:val="single" w:sz="4" w:space="0" w:color="auto"/>
                    <w:right w:val="single" w:sz="4" w:space="0" w:color="auto"/>
                  </w:tcBorders>
                  <w:shd w:val="clear" w:color="auto" w:fill="auto"/>
                  <w:vAlign w:val="center"/>
                  <w:hideMark/>
                </w:tcPr>
                <w:p w14:paraId="516DF9F3" w14:textId="0F8DB3E2" w:rsidR="0084798B" w:rsidRPr="005D2064" w:rsidRDefault="00C73821" w:rsidP="005D2064">
                  <w:pPr>
                    <w:jc w:val="center"/>
                    <w:rPr>
                      <w:rFonts w:ascii="Arial" w:hAnsi="Arial" w:cs="Arial"/>
                      <w:color w:val="000000"/>
                      <w:lang w:val="tr-TR" w:eastAsia="tr-TR"/>
                    </w:rPr>
                  </w:pPr>
                  <w:r>
                    <w:rPr>
                      <w:rFonts w:ascii="Arial" w:hAnsi="Arial" w:cs="Arial"/>
                      <w:color w:val="000000"/>
                      <w:lang w:val="tr-TR" w:eastAsia="tr-TR"/>
                    </w:rPr>
                    <w:t>Staj sürelerinin yetersizliği</w:t>
                  </w:r>
                </w:p>
              </w:tc>
            </w:tr>
            <w:tr w:rsidR="00664131" w:rsidRPr="00404B77" w14:paraId="285B7BF4" w14:textId="77777777" w:rsidTr="00664131">
              <w:trPr>
                <w:trHeight w:val="765"/>
              </w:trPr>
              <w:tc>
                <w:tcPr>
                  <w:tcW w:w="462" w:type="dxa"/>
                  <w:tcBorders>
                    <w:top w:val="nil"/>
                    <w:left w:val="single" w:sz="4" w:space="0" w:color="auto"/>
                    <w:bottom w:val="single" w:sz="4" w:space="0" w:color="auto"/>
                    <w:right w:val="single" w:sz="4" w:space="0" w:color="auto"/>
                  </w:tcBorders>
                  <w:shd w:val="clear" w:color="auto" w:fill="C00000"/>
                  <w:vAlign w:val="center"/>
                </w:tcPr>
                <w:p w14:paraId="263CB10C" w14:textId="77777777" w:rsidR="00664131" w:rsidRPr="005D2064" w:rsidRDefault="00664131" w:rsidP="005D2064">
                  <w:pPr>
                    <w:rPr>
                      <w:rFonts w:ascii="Arial" w:hAnsi="Arial" w:cs="Arial"/>
                      <w:color w:val="FFFFFF"/>
                      <w:lang w:val="tr-TR" w:eastAsia="tr-TR"/>
                    </w:rPr>
                  </w:pPr>
                </w:p>
              </w:tc>
              <w:tc>
                <w:tcPr>
                  <w:tcW w:w="5760" w:type="dxa"/>
                  <w:tcBorders>
                    <w:top w:val="nil"/>
                    <w:left w:val="nil"/>
                    <w:bottom w:val="single" w:sz="4" w:space="0" w:color="auto"/>
                    <w:right w:val="single" w:sz="4" w:space="0" w:color="auto"/>
                  </w:tcBorders>
                  <w:shd w:val="clear" w:color="auto" w:fill="auto"/>
                  <w:vAlign w:val="center"/>
                </w:tcPr>
                <w:p w14:paraId="0160D874" w14:textId="10558F80" w:rsidR="00664131" w:rsidRPr="00BB6B3D" w:rsidRDefault="00664131" w:rsidP="005D2064">
                  <w:pPr>
                    <w:jc w:val="center"/>
                    <w:rPr>
                      <w:rFonts w:ascii="Arial" w:hAnsi="Arial" w:cs="Arial"/>
                      <w:color w:val="000000"/>
                      <w:lang w:val="tr-TR"/>
                    </w:rPr>
                  </w:pPr>
                  <w:r w:rsidRPr="005D2064">
                    <w:rPr>
                      <w:rFonts w:ascii="Arial" w:hAnsi="Arial" w:cs="Arial"/>
                      <w:color w:val="000000"/>
                      <w:lang w:val="tr-TR" w:eastAsia="tr-TR"/>
                    </w:rPr>
                    <w:t>Mezunlarımız</w:t>
                  </w:r>
                  <w:r>
                    <w:rPr>
                      <w:rFonts w:ascii="Arial" w:hAnsi="Arial" w:cs="Arial"/>
                      <w:color w:val="000000"/>
                      <w:lang w:val="tr-TR" w:eastAsia="tr-TR"/>
                    </w:rPr>
                    <w:t>dan akademik kariyer yapmak iste</w:t>
                  </w:r>
                  <w:r w:rsidRPr="005D2064">
                    <w:rPr>
                      <w:rFonts w:ascii="Arial" w:hAnsi="Arial" w:cs="Arial"/>
                      <w:color w:val="000000"/>
                      <w:lang w:val="tr-TR" w:eastAsia="tr-TR"/>
                    </w:rPr>
                    <w:t xml:space="preserve">yenlerin Lisans eğitimini </w:t>
                  </w:r>
                  <w:r>
                    <w:rPr>
                      <w:rFonts w:ascii="Arial" w:hAnsi="Arial" w:cs="Arial"/>
                      <w:color w:val="000000"/>
                      <w:lang w:val="tr-TR" w:eastAsia="tr-TR"/>
                    </w:rPr>
                    <w:t>tamamlayabilmesi</w:t>
                  </w:r>
                </w:p>
              </w:tc>
              <w:tc>
                <w:tcPr>
                  <w:tcW w:w="4022" w:type="dxa"/>
                  <w:tcBorders>
                    <w:top w:val="nil"/>
                    <w:left w:val="nil"/>
                    <w:bottom w:val="single" w:sz="4" w:space="0" w:color="auto"/>
                    <w:right w:val="single" w:sz="4" w:space="0" w:color="auto"/>
                  </w:tcBorders>
                  <w:shd w:val="clear" w:color="auto" w:fill="auto"/>
                  <w:vAlign w:val="center"/>
                </w:tcPr>
                <w:p w14:paraId="7B5C8B5D" w14:textId="58579818" w:rsidR="00664131" w:rsidRPr="005D2064" w:rsidRDefault="00C73821" w:rsidP="005D2064">
                  <w:pPr>
                    <w:jc w:val="center"/>
                    <w:rPr>
                      <w:rFonts w:ascii="Arial" w:hAnsi="Arial" w:cs="Arial"/>
                      <w:color w:val="000000"/>
                      <w:lang w:val="tr-TR" w:eastAsia="tr-TR"/>
                    </w:rPr>
                  </w:pPr>
                  <w:r w:rsidRPr="005D2064">
                    <w:rPr>
                      <w:rFonts w:ascii="Arial" w:hAnsi="Arial" w:cs="Arial"/>
                      <w:color w:val="000000"/>
                      <w:lang w:val="tr-TR" w:eastAsia="tr-TR"/>
                    </w:rPr>
                    <w:t>Mezunlarımız</w:t>
                  </w:r>
                  <w:r>
                    <w:rPr>
                      <w:rFonts w:ascii="Arial" w:hAnsi="Arial" w:cs="Arial"/>
                      <w:color w:val="000000"/>
                      <w:lang w:val="tr-TR" w:eastAsia="tr-TR"/>
                    </w:rPr>
                    <w:t>dan akademik kariyer yapmak iste</w:t>
                  </w:r>
                  <w:r w:rsidRPr="005D2064">
                    <w:rPr>
                      <w:rFonts w:ascii="Arial" w:hAnsi="Arial" w:cs="Arial"/>
                      <w:color w:val="000000"/>
                      <w:lang w:val="tr-TR" w:eastAsia="tr-TR"/>
                    </w:rPr>
                    <w:t xml:space="preserve">yenlerin </w:t>
                  </w:r>
                  <w:r>
                    <w:rPr>
                      <w:rFonts w:ascii="Arial" w:hAnsi="Arial" w:cs="Arial"/>
                      <w:color w:val="000000"/>
                      <w:lang w:val="tr-TR" w:eastAsia="tr-TR"/>
                    </w:rPr>
                    <w:t xml:space="preserve">Konya Teknik Üniversitesinde </w:t>
                  </w:r>
                  <w:r w:rsidRPr="005D2064">
                    <w:rPr>
                      <w:rFonts w:ascii="Arial" w:hAnsi="Arial" w:cs="Arial"/>
                      <w:color w:val="000000"/>
                      <w:lang w:val="tr-TR" w:eastAsia="tr-TR"/>
                    </w:rPr>
                    <w:t>Lisans eğitimini tamamlayamaması</w:t>
                  </w:r>
                </w:p>
              </w:tc>
            </w:tr>
            <w:tr w:rsidR="005D2064" w:rsidRPr="00404B77" w14:paraId="18A8E66E" w14:textId="77777777" w:rsidTr="000342A9">
              <w:trPr>
                <w:trHeight w:val="510"/>
              </w:trPr>
              <w:tc>
                <w:tcPr>
                  <w:tcW w:w="462" w:type="dxa"/>
                  <w:vMerge w:val="restart"/>
                  <w:tcBorders>
                    <w:top w:val="nil"/>
                    <w:left w:val="single" w:sz="4" w:space="0" w:color="auto"/>
                    <w:bottom w:val="single" w:sz="4" w:space="0" w:color="auto"/>
                    <w:right w:val="single" w:sz="4" w:space="0" w:color="auto"/>
                  </w:tcBorders>
                  <w:shd w:val="clear" w:color="000000" w:fill="D44C37"/>
                  <w:noWrap/>
                  <w:textDirection w:val="btLr"/>
                  <w:vAlign w:val="center"/>
                  <w:hideMark/>
                </w:tcPr>
                <w:p w14:paraId="4DC8E60D" w14:textId="77777777" w:rsidR="005D2064" w:rsidRPr="005D2064" w:rsidRDefault="005D2064" w:rsidP="005D2064">
                  <w:pPr>
                    <w:jc w:val="center"/>
                    <w:rPr>
                      <w:rFonts w:ascii="Arial" w:hAnsi="Arial" w:cs="Arial"/>
                      <w:color w:val="FFFFFF"/>
                      <w:lang w:val="tr-TR" w:eastAsia="tr-TR"/>
                    </w:rPr>
                  </w:pPr>
                  <w:r w:rsidRPr="005D2064">
                    <w:rPr>
                      <w:rFonts w:ascii="Arial" w:hAnsi="Arial" w:cs="Arial"/>
                      <w:color w:val="FFFFFF"/>
                      <w:lang w:val="tr-TR" w:eastAsia="tr-TR"/>
                    </w:rPr>
                    <w:t>Tehditler</w:t>
                  </w:r>
                </w:p>
              </w:tc>
              <w:tc>
                <w:tcPr>
                  <w:tcW w:w="5760" w:type="dxa"/>
                  <w:tcBorders>
                    <w:top w:val="nil"/>
                    <w:left w:val="nil"/>
                    <w:bottom w:val="single" w:sz="4" w:space="0" w:color="auto"/>
                    <w:right w:val="single" w:sz="4" w:space="0" w:color="auto"/>
                  </w:tcBorders>
                  <w:shd w:val="clear" w:color="auto" w:fill="auto"/>
                  <w:vAlign w:val="center"/>
                  <w:hideMark/>
                </w:tcPr>
                <w:p w14:paraId="2F2E6AAC" w14:textId="77777777" w:rsidR="005D2064" w:rsidRPr="005D2064" w:rsidRDefault="005D2064" w:rsidP="005D2064">
                  <w:pPr>
                    <w:jc w:val="center"/>
                    <w:rPr>
                      <w:rFonts w:ascii="Arial" w:hAnsi="Arial" w:cs="Arial"/>
                      <w:color w:val="000000"/>
                      <w:lang w:val="tr-TR" w:eastAsia="tr-TR"/>
                    </w:rPr>
                  </w:pPr>
                  <w:r w:rsidRPr="005D2064">
                    <w:rPr>
                      <w:rFonts w:ascii="Arial" w:hAnsi="Arial" w:cs="Arial"/>
                      <w:color w:val="000000"/>
                      <w:lang w:val="tr-TR" w:eastAsia="tr-TR"/>
                    </w:rPr>
                    <w:t xml:space="preserve">Benzer programlardan mezun olanların iş </w:t>
                  </w:r>
                  <w:proofErr w:type="gramStart"/>
                  <w:r w:rsidRPr="005D2064">
                    <w:rPr>
                      <w:rFonts w:ascii="Arial" w:hAnsi="Arial" w:cs="Arial"/>
                      <w:color w:val="000000"/>
                      <w:lang w:val="tr-TR" w:eastAsia="tr-TR"/>
                    </w:rPr>
                    <w:t>hayatında  rakip</w:t>
                  </w:r>
                  <w:proofErr w:type="gramEnd"/>
                  <w:r w:rsidRPr="005D2064">
                    <w:rPr>
                      <w:rFonts w:ascii="Arial" w:hAnsi="Arial" w:cs="Arial"/>
                      <w:color w:val="000000"/>
                      <w:lang w:val="tr-TR" w:eastAsia="tr-TR"/>
                    </w:rPr>
                    <w:t xml:space="preserve"> olarak karşılarına çıkması</w:t>
                  </w:r>
                </w:p>
              </w:tc>
              <w:tc>
                <w:tcPr>
                  <w:tcW w:w="4022" w:type="dxa"/>
                  <w:tcBorders>
                    <w:top w:val="nil"/>
                    <w:left w:val="nil"/>
                    <w:bottom w:val="single" w:sz="4" w:space="0" w:color="auto"/>
                    <w:right w:val="single" w:sz="4" w:space="0" w:color="auto"/>
                  </w:tcBorders>
                  <w:shd w:val="clear" w:color="auto" w:fill="auto"/>
                  <w:vAlign w:val="center"/>
                  <w:hideMark/>
                </w:tcPr>
                <w:p w14:paraId="22BF1C2E" w14:textId="3CC58174" w:rsidR="005D2064" w:rsidRPr="005D2064" w:rsidRDefault="00FB1583" w:rsidP="005D2064">
                  <w:pPr>
                    <w:jc w:val="center"/>
                    <w:rPr>
                      <w:rFonts w:ascii="Arial" w:hAnsi="Arial" w:cs="Arial"/>
                      <w:color w:val="000000"/>
                      <w:lang w:val="tr-TR" w:eastAsia="tr-TR"/>
                    </w:rPr>
                  </w:pPr>
                  <w:r>
                    <w:rPr>
                      <w:rFonts w:ascii="Arial" w:hAnsi="Arial" w:cs="Arial"/>
                      <w:color w:val="000000"/>
                      <w:lang w:val="tr-TR" w:eastAsia="tr-TR"/>
                    </w:rPr>
                    <w:t>Gıda alanında yetersiz bilgiye sahip insanlarında çalışması</w:t>
                  </w:r>
                </w:p>
              </w:tc>
            </w:tr>
            <w:tr w:rsidR="005D2064" w:rsidRPr="005D2064" w14:paraId="1C2C4198" w14:textId="77777777" w:rsidTr="000342A9">
              <w:trPr>
                <w:trHeight w:val="510"/>
              </w:trPr>
              <w:tc>
                <w:tcPr>
                  <w:tcW w:w="462" w:type="dxa"/>
                  <w:vMerge/>
                  <w:tcBorders>
                    <w:top w:val="nil"/>
                    <w:left w:val="single" w:sz="4" w:space="0" w:color="auto"/>
                    <w:bottom w:val="single" w:sz="4" w:space="0" w:color="auto"/>
                    <w:right w:val="single" w:sz="4" w:space="0" w:color="auto"/>
                  </w:tcBorders>
                  <w:vAlign w:val="center"/>
                  <w:hideMark/>
                </w:tcPr>
                <w:p w14:paraId="229CDC02" w14:textId="77777777" w:rsidR="005D2064" w:rsidRPr="005D2064" w:rsidRDefault="005D2064" w:rsidP="005D2064">
                  <w:pPr>
                    <w:rPr>
                      <w:rFonts w:ascii="Arial" w:hAnsi="Arial" w:cs="Arial"/>
                      <w:color w:val="FFFFFF"/>
                      <w:lang w:val="tr-TR" w:eastAsia="tr-TR"/>
                    </w:rPr>
                  </w:pPr>
                </w:p>
              </w:tc>
              <w:tc>
                <w:tcPr>
                  <w:tcW w:w="5760" w:type="dxa"/>
                  <w:tcBorders>
                    <w:top w:val="nil"/>
                    <w:left w:val="nil"/>
                    <w:bottom w:val="single" w:sz="4" w:space="0" w:color="auto"/>
                    <w:right w:val="single" w:sz="4" w:space="0" w:color="auto"/>
                  </w:tcBorders>
                  <w:shd w:val="clear" w:color="auto" w:fill="auto"/>
                  <w:vAlign w:val="center"/>
                  <w:hideMark/>
                </w:tcPr>
                <w:p w14:paraId="76B10E97" w14:textId="1700F02D" w:rsidR="005D2064" w:rsidRPr="005D2064" w:rsidRDefault="005D2064" w:rsidP="005D2064">
                  <w:pPr>
                    <w:jc w:val="center"/>
                    <w:rPr>
                      <w:rFonts w:ascii="Arial" w:hAnsi="Arial" w:cs="Arial"/>
                      <w:color w:val="000000"/>
                      <w:lang w:val="tr-TR" w:eastAsia="tr-TR"/>
                    </w:rPr>
                  </w:pPr>
                  <w:r w:rsidRPr="005D2064">
                    <w:rPr>
                      <w:rFonts w:ascii="Arial" w:hAnsi="Arial" w:cs="Arial"/>
                      <w:color w:val="000000"/>
                      <w:lang w:val="tr-TR" w:eastAsia="tr-TR"/>
                    </w:rPr>
                    <w:t xml:space="preserve">Öğrencilerin </w:t>
                  </w:r>
                  <w:r w:rsidR="00664131">
                    <w:rPr>
                      <w:rFonts w:ascii="Arial" w:hAnsi="Arial" w:cs="Arial"/>
                      <w:color w:val="000000"/>
                      <w:lang w:val="tr-TR" w:eastAsia="tr-TR"/>
                    </w:rPr>
                    <w:t xml:space="preserve">düşük ücret karşılığında çalışmaya </w:t>
                  </w:r>
                  <w:r w:rsidRPr="005D2064">
                    <w:rPr>
                      <w:rFonts w:ascii="Arial" w:hAnsi="Arial" w:cs="Arial"/>
                      <w:color w:val="000000"/>
                      <w:lang w:val="tr-TR" w:eastAsia="tr-TR"/>
                    </w:rPr>
                    <w:t>talep göstermemeleri</w:t>
                  </w:r>
                </w:p>
              </w:tc>
              <w:tc>
                <w:tcPr>
                  <w:tcW w:w="4022" w:type="dxa"/>
                  <w:tcBorders>
                    <w:top w:val="nil"/>
                    <w:left w:val="nil"/>
                    <w:bottom w:val="single" w:sz="4" w:space="0" w:color="auto"/>
                    <w:right w:val="single" w:sz="4" w:space="0" w:color="auto"/>
                  </w:tcBorders>
                  <w:shd w:val="clear" w:color="auto" w:fill="auto"/>
                  <w:vAlign w:val="center"/>
                  <w:hideMark/>
                </w:tcPr>
                <w:p w14:paraId="0189BD35" w14:textId="2C0490B9" w:rsidR="005D2064" w:rsidRPr="005D2064" w:rsidRDefault="00C73821" w:rsidP="005D2064">
                  <w:pPr>
                    <w:jc w:val="center"/>
                    <w:rPr>
                      <w:rFonts w:ascii="Arial" w:hAnsi="Arial" w:cs="Arial"/>
                      <w:color w:val="000000"/>
                      <w:lang w:val="tr-TR" w:eastAsia="tr-TR"/>
                    </w:rPr>
                  </w:pPr>
                  <w:r>
                    <w:rPr>
                      <w:rFonts w:ascii="Arial" w:hAnsi="Arial" w:cs="Arial"/>
                      <w:color w:val="000000"/>
                      <w:lang w:val="tr-TR" w:eastAsia="tr-TR"/>
                    </w:rPr>
                    <w:t>Mezunlarla iletişimin zayıflığı</w:t>
                  </w:r>
                </w:p>
              </w:tc>
            </w:tr>
            <w:tr w:rsidR="005D2064" w:rsidRPr="00404B77" w14:paraId="7E17A5BD" w14:textId="77777777" w:rsidTr="000342A9">
              <w:trPr>
                <w:trHeight w:val="510"/>
              </w:trPr>
              <w:tc>
                <w:tcPr>
                  <w:tcW w:w="462" w:type="dxa"/>
                  <w:vMerge/>
                  <w:tcBorders>
                    <w:top w:val="nil"/>
                    <w:left w:val="single" w:sz="4" w:space="0" w:color="auto"/>
                    <w:bottom w:val="single" w:sz="4" w:space="0" w:color="auto"/>
                    <w:right w:val="single" w:sz="4" w:space="0" w:color="auto"/>
                  </w:tcBorders>
                  <w:vAlign w:val="center"/>
                  <w:hideMark/>
                </w:tcPr>
                <w:p w14:paraId="68DD258E" w14:textId="77777777" w:rsidR="005D2064" w:rsidRPr="005D2064" w:rsidRDefault="005D2064" w:rsidP="005D2064">
                  <w:pPr>
                    <w:rPr>
                      <w:rFonts w:ascii="Arial" w:hAnsi="Arial" w:cs="Arial"/>
                      <w:color w:val="FFFFFF"/>
                      <w:lang w:val="tr-TR" w:eastAsia="tr-TR"/>
                    </w:rPr>
                  </w:pPr>
                </w:p>
              </w:tc>
              <w:tc>
                <w:tcPr>
                  <w:tcW w:w="5760" w:type="dxa"/>
                  <w:tcBorders>
                    <w:top w:val="nil"/>
                    <w:left w:val="nil"/>
                    <w:bottom w:val="single" w:sz="4" w:space="0" w:color="auto"/>
                    <w:right w:val="single" w:sz="4" w:space="0" w:color="auto"/>
                  </w:tcBorders>
                  <w:shd w:val="clear" w:color="auto" w:fill="auto"/>
                  <w:vAlign w:val="center"/>
                  <w:hideMark/>
                </w:tcPr>
                <w:p w14:paraId="06F6ACEA" w14:textId="3372B054" w:rsidR="005D2064" w:rsidRPr="005D2064" w:rsidRDefault="005D2064" w:rsidP="005D2064">
                  <w:pPr>
                    <w:jc w:val="center"/>
                    <w:rPr>
                      <w:rFonts w:ascii="Arial" w:hAnsi="Arial" w:cs="Arial"/>
                      <w:color w:val="000000"/>
                      <w:lang w:val="tr-TR" w:eastAsia="tr-TR"/>
                    </w:rPr>
                  </w:pPr>
                </w:p>
              </w:tc>
              <w:tc>
                <w:tcPr>
                  <w:tcW w:w="4022" w:type="dxa"/>
                  <w:tcBorders>
                    <w:top w:val="nil"/>
                    <w:left w:val="nil"/>
                    <w:bottom w:val="single" w:sz="4" w:space="0" w:color="auto"/>
                    <w:right w:val="single" w:sz="4" w:space="0" w:color="auto"/>
                  </w:tcBorders>
                  <w:shd w:val="clear" w:color="auto" w:fill="auto"/>
                  <w:vAlign w:val="center"/>
                  <w:hideMark/>
                </w:tcPr>
                <w:p w14:paraId="40545397" w14:textId="77777777" w:rsidR="005D2064" w:rsidRPr="005D2064" w:rsidRDefault="005D2064" w:rsidP="005D2064">
                  <w:pPr>
                    <w:jc w:val="center"/>
                    <w:rPr>
                      <w:rFonts w:ascii="Arial" w:hAnsi="Arial" w:cs="Arial"/>
                      <w:color w:val="000000"/>
                      <w:lang w:val="tr-TR" w:eastAsia="tr-TR"/>
                    </w:rPr>
                  </w:pPr>
                  <w:r w:rsidRPr="005D2064">
                    <w:rPr>
                      <w:rFonts w:ascii="Arial" w:hAnsi="Arial" w:cs="Arial"/>
                      <w:color w:val="000000"/>
                      <w:lang w:val="tr-TR" w:eastAsia="tr-TR"/>
                    </w:rPr>
                    <w:t> </w:t>
                  </w:r>
                </w:p>
              </w:tc>
            </w:tr>
          </w:tbl>
          <w:p w14:paraId="059ACDBC" w14:textId="77777777" w:rsidR="007D1942" w:rsidRDefault="007D1942" w:rsidP="005D2064">
            <w:pPr>
              <w:ind w:left="426" w:right="-340"/>
              <w:jc w:val="both"/>
              <w:rPr>
                <w:rFonts w:ascii="Arial" w:hAnsi="Arial" w:cs="Arial"/>
                <w:bCs/>
                <w:i/>
                <w:iCs/>
                <w:color w:val="FF0000"/>
              </w:rPr>
            </w:pPr>
          </w:p>
          <w:p w14:paraId="5622A59F" w14:textId="77777777" w:rsidR="00CE10C7" w:rsidRDefault="00CE10C7" w:rsidP="00CE10C7">
            <w:pPr>
              <w:pStyle w:val="ListeParagraf"/>
              <w:ind w:left="1080"/>
              <w:contextualSpacing w:val="0"/>
              <w:jc w:val="both"/>
              <w:rPr>
                <w:rFonts w:ascii="Arial" w:hAnsi="Arial" w:cs="Arial"/>
                <w:bCs/>
                <w:i/>
                <w:iCs/>
                <w:color w:val="FF0000"/>
              </w:rPr>
            </w:pPr>
          </w:p>
          <w:p w14:paraId="14981F07" w14:textId="79AF537C" w:rsidR="00CE10C7" w:rsidRDefault="00CE10C7" w:rsidP="00CE10C7">
            <w:pPr>
              <w:pStyle w:val="ListeParagraf"/>
              <w:ind w:left="1080"/>
              <w:contextualSpacing w:val="0"/>
              <w:jc w:val="both"/>
              <w:rPr>
                <w:rFonts w:ascii="Arial" w:hAnsi="Arial" w:cs="Arial"/>
                <w:color w:val="FF0000"/>
              </w:rPr>
            </w:pPr>
            <w:r>
              <w:rPr>
                <w:rFonts w:ascii="Arial" w:hAnsi="Arial" w:cs="Arial"/>
                <w:bCs/>
                <w:i/>
                <w:iCs/>
                <w:color w:val="FF0000"/>
              </w:rPr>
              <w:t xml:space="preserve">7. </w:t>
            </w:r>
            <w:r w:rsidRPr="00984D8B">
              <w:rPr>
                <w:rFonts w:ascii="Arial" w:hAnsi="Arial" w:cs="Arial"/>
                <w:color w:val="FF0000"/>
              </w:rPr>
              <w:t>Misyon ve vizyon</w:t>
            </w:r>
          </w:p>
          <w:p w14:paraId="2AEB087D" w14:textId="77777777" w:rsidR="00CE10C7" w:rsidRPr="00984D8B" w:rsidRDefault="00CE10C7" w:rsidP="00CE10C7">
            <w:pPr>
              <w:pStyle w:val="ListeParagraf"/>
              <w:ind w:left="426"/>
              <w:contextualSpacing w:val="0"/>
              <w:jc w:val="both"/>
              <w:rPr>
                <w:rFonts w:ascii="Arial" w:hAnsi="Arial" w:cs="Arial"/>
                <w:color w:val="FF0000"/>
              </w:rPr>
            </w:pPr>
          </w:p>
          <w:p w14:paraId="002E4566" w14:textId="77777777" w:rsidR="0011518B" w:rsidRDefault="0011518B" w:rsidP="0011518B">
            <w:pPr>
              <w:jc w:val="both"/>
              <w:rPr>
                <w:rFonts w:ascii="Calibri" w:hAnsi="Calibri" w:cs="Calibri"/>
                <w:color w:val="424242"/>
                <w:shd w:val="clear" w:color="auto" w:fill="FFFFFF"/>
              </w:rPr>
            </w:pPr>
            <w:r>
              <w:rPr>
                <w:rFonts w:ascii="Calibri" w:hAnsi="Calibri" w:cs="Calibri"/>
                <w:color w:val="424242"/>
                <w:shd w:val="clear" w:color="auto" w:fill="FFFFFF"/>
              </w:rPr>
              <w:t>Mesleki etik ve deontoloji bilincine sahip, sosyal sorumluluklarının farkında, halk sağlığını gözeten, yenilikçi ve nitelikli teknik elemanlar yetiştirerek gıda biliminin, gıda teknolojisinin ve gıda güvenliğinin gelişmesine katkıda bulunmaktır.</w:t>
            </w:r>
          </w:p>
          <w:p w14:paraId="0A291A92" w14:textId="77777777" w:rsidR="0011518B" w:rsidRPr="00984D8B" w:rsidRDefault="0011518B" w:rsidP="0011518B">
            <w:pPr>
              <w:jc w:val="both"/>
              <w:rPr>
                <w:rFonts w:ascii="Arial" w:hAnsi="Arial" w:cs="Arial"/>
              </w:rPr>
            </w:pPr>
            <w:r>
              <w:rPr>
                <w:rFonts w:ascii="Calibri" w:hAnsi="Calibri" w:cs="Calibri"/>
                <w:color w:val="424242"/>
                <w:shd w:val="clear" w:color="auto" w:fill="FFFFFF"/>
              </w:rPr>
              <w:t>Öğrencilerine sürekli gelişim anlayışıyla eğitim veren, birikimini toplumun yararına sunan, sektörün değişen gereksinimlerini algılayan ve karşılayan, evrensel düzeyde kaliteli, bilimsel araştırmalarla topluma öncülük eden, seçkin ve alanında paydaş bir bölüm olmaktır.</w:t>
            </w:r>
          </w:p>
          <w:p w14:paraId="6B22E831" w14:textId="77777777" w:rsidR="00E22F3F" w:rsidRPr="00984D8B" w:rsidRDefault="00E22F3F" w:rsidP="00CE10C7">
            <w:pPr>
              <w:jc w:val="both"/>
              <w:rPr>
                <w:rFonts w:ascii="Arial" w:hAnsi="Arial" w:cs="Arial"/>
              </w:rPr>
            </w:pPr>
          </w:p>
          <w:p w14:paraId="26B480CE" w14:textId="71782008" w:rsidR="00CE10C7" w:rsidRPr="00CE10C7" w:rsidRDefault="00CE10C7" w:rsidP="00CE10C7">
            <w:pPr>
              <w:ind w:left="720"/>
              <w:jc w:val="both"/>
              <w:rPr>
                <w:rFonts w:ascii="Arial" w:hAnsi="Arial" w:cs="Arial"/>
                <w:color w:val="FF0000"/>
              </w:rPr>
            </w:pPr>
            <w:r>
              <w:rPr>
                <w:rFonts w:ascii="Arial" w:hAnsi="Arial" w:cs="Arial"/>
                <w:color w:val="FF0000"/>
              </w:rPr>
              <w:t xml:space="preserve">8. </w:t>
            </w:r>
            <w:r w:rsidRPr="00CE10C7">
              <w:rPr>
                <w:rFonts w:ascii="Arial" w:hAnsi="Arial" w:cs="Arial"/>
                <w:color w:val="FF0000"/>
              </w:rPr>
              <w:t>Politikaların belirlenmesi</w:t>
            </w:r>
          </w:p>
          <w:p w14:paraId="2BB124BC" w14:textId="77777777" w:rsidR="007D1942" w:rsidRDefault="007D1942" w:rsidP="007F50E1">
            <w:pPr>
              <w:ind w:left="426"/>
              <w:jc w:val="both"/>
              <w:rPr>
                <w:rFonts w:ascii="Arial" w:hAnsi="Arial" w:cs="Arial"/>
                <w:bCs/>
                <w:i/>
                <w:iCs/>
                <w:color w:val="FF0000"/>
              </w:rPr>
            </w:pPr>
          </w:p>
          <w:p w14:paraId="50902DBE" w14:textId="77777777" w:rsidR="00D267FC" w:rsidRDefault="00D267FC">
            <w:pPr>
              <w:pStyle w:val="ListeParagraf"/>
              <w:numPr>
                <w:ilvl w:val="0"/>
                <w:numId w:val="41"/>
              </w:numPr>
              <w:shd w:val="clear" w:color="auto" w:fill="FFFFFF"/>
              <w:jc w:val="both"/>
              <w:textAlignment w:val="baseline"/>
              <w:rPr>
                <w:rFonts w:ascii="Arial" w:hAnsi="Arial" w:cs="Arial"/>
                <w:color w:val="424242"/>
                <w:bdr w:val="none" w:sz="0" w:space="0" w:color="auto" w:frame="1"/>
                <w:lang w:eastAsia="tr-TR"/>
              </w:rPr>
            </w:pPr>
            <w:r w:rsidRPr="008A7444">
              <w:rPr>
                <w:rFonts w:ascii="Arial" w:hAnsi="Arial" w:cs="Arial"/>
                <w:color w:val="424242"/>
                <w:bdr w:val="none" w:sz="0" w:space="0" w:color="auto" w:frame="1"/>
                <w:lang w:eastAsia="tr-TR"/>
              </w:rPr>
              <w:t>Kalite kavramlarına ve</w:t>
            </w:r>
            <w:r>
              <w:rPr>
                <w:rFonts w:ascii="Arial" w:hAnsi="Arial" w:cs="Arial"/>
                <w:color w:val="424242"/>
                <w:bdr w:val="none" w:sz="0" w:space="0" w:color="auto" w:frame="1"/>
                <w:lang w:eastAsia="tr-TR"/>
              </w:rPr>
              <w:t xml:space="preserve"> üretim süreçlerine </w:t>
            </w:r>
            <w:proofErr w:type="gramStart"/>
            <w:r>
              <w:rPr>
                <w:rFonts w:ascii="Arial" w:hAnsi="Arial" w:cs="Arial"/>
                <w:color w:val="424242"/>
                <w:bdr w:val="none" w:sz="0" w:space="0" w:color="auto" w:frame="1"/>
                <w:lang w:eastAsia="tr-TR"/>
              </w:rPr>
              <w:t>hakim</w:t>
            </w:r>
            <w:proofErr w:type="gramEnd"/>
            <w:r>
              <w:rPr>
                <w:rFonts w:ascii="Arial" w:hAnsi="Arial" w:cs="Arial"/>
                <w:color w:val="424242"/>
                <w:bdr w:val="none" w:sz="0" w:space="0" w:color="auto" w:frame="1"/>
                <w:lang w:eastAsia="tr-TR"/>
              </w:rPr>
              <w:t xml:space="preserve"> olma</w:t>
            </w:r>
          </w:p>
          <w:p w14:paraId="4637A69E" w14:textId="77777777" w:rsidR="00D267FC" w:rsidRDefault="00D267FC">
            <w:pPr>
              <w:pStyle w:val="ListeParagraf"/>
              <w:numPr>
                <w:ilvl w:val="0"/>
                <w:numId w:val="41"/>
              </w:numPr>
              <w:shd w:val="clear" w:color="auto" w:fill="FFFFFF"/>
              <w:jc w:val="both"/>
              <w:textAlignment w:val="baseline"/>
              <w:rPr>
                <w:rFonts w:ascii="Arial" w:hAnsi="Arial" w:cs="Arial"/>
                <w:color w:val="424242"/>
                <w:bdr w:val="none" w:sz="0" w:space="0" w:color="auto" w:frame="1"/>
                <w:lang w:eastAsia="tr-TR"/>
              </w:rPr>
            </w:pPr>
            <w:r w:rsidRPr="008A7444">
              <w:rPr>
                <w:rFonts w:ascii="Arial" w:hAnsi="Arial" w:cs="Arial"/>
                <w:color w:val="424242"/>
                <w:bdr w:val="none" w:sz="0" w:space="0" w:color="auto" w:frame="1"/>
                <w:lang w:eastAsia="tr-TR"/>
              </w:rPr>
              <w:t>Karmaşık sistemlerde karşılaşılan problemlerin çözümünde uygun çözü</w:t>
            </w:r>
            <w:r>
              <w:rPr>
                <w:rFonts w:ascii="Arial" w:hAnsi="Arial" w:cs="Arial"/>
                <w:color w:val="424242"/>
                <w:bdr w:val="none" w:sz="0" w:space="0" w:color="auto" w:frame="1"/>
                <w:lang w:eastAsia="tr-TR"/>
              </w:rPr>
              <w:t>m yöntemlerini uygulayabilme</w:t>
            </w:r>
          </w:p>
          <w:p w14:paraId="5FFFD802" w14:textId="77777777" w:rsidR="00D267FC" w:rsidRDefault="00D267FC">
            <w:pPr>
              <w:pStyle w:val="ListeParagraf"/>
              <w:numPr>
                <w:ilvl w:val="0"/>
                <w:numId w:val="41"/>
              </w:numPr>
              <w:shd w:val="clear" w:color="auto" w:fill="FFFFFF"/>
              <w:jc w:val="both"/>
              <w:textAlignment w:val="baseline"/>
              <w:rPr>
                <w:rFonts w:ascii="Arial" w:hAnsi="Arial" w:cs="Arial"/>
                <w:color w:val="424242"/>
                <w:bdr w:val="none" w:sz="0" w:space="0" w:color="auto" w:frame="1"/>
                <w:lang w:eastAsia="tr-TR"/>
              </w:rPr>
            </w:pPr>
            <w:r w:rsidRPr="008A7444">
              <w:rPr>
                <w:rFonts w:ascii="Arial" w:hAnsi="Arial" w:cs="Arial"/>
                <w:color w:val="424242"/>
                <w:bdr w:val="none" w:sz="0" w:space="0" w:color="auto" w:frame="1"/>
                <w:lang w:eastAsia="tr-TR"/>
              </w:rPr>
              <w:t xml:space="preserve">Güncel yönetim sistemlerine </w:t>
            </w:r>
            <w:proofErr w:type="gramStart"/>
            <w:r w:rsidRPr="008A7444">
              <w:rPr>
                <w:rFonts w:ascii="Arial" w:hAnsi="Arial" w:cs="Arial"/>
                <w:color w:val="424242"/>
                <w:bdr w:val="none" w:sz="0" w:space="0" w:color="auto" w:frame="1"/>
                <w:lang w:eastAsia="tr-TR"/>
              </w:rPr>
              <w:t>hakim</w:t>
            </w:r>
            <w:proofErr w:type="gramEnd"/>
            <w:r w:rsidRPr="008A7444">
              <w:rPr>
                <w:rFonts w:ascii="Arial" w:hAnsi="Arial" w:cs="Arial"/>
                <w:color w:val="424242"/>
                <w:bdr w:val="none" w:sz="0" w:space="0" w:color="auto" w:frame="1"/>
                <w:lang w:eastAsia="tr-TR"/>
              </w:rPr>
              <w:t xml:space="preserve"> olma ve sistemlerin gerektirdiği dok</w:t>
            </w:r>
            <w:r>
              <w:rPr>
                <w:rFonts w:ascii="Arial" w:hAnsi="Arial" w:cs="Arial"/>
                <w:color w:val="424242"/>
                <w:bdr w:val="none" w:sz="0" w:space="0" w:color="auto" w:frame="1"/>
                <w:lang w:eastAsia="tr-TR"/>
              </w:rPr>
              <w:t>ümantasyonları hazırlayabilme</w:t>
            </w:r>
          </w:p>
          <w:p w14:paraId="750EB20B" w14:textId="77777777" w:rsidR="00D267FC" w:rsidRDefault="00D267FC">
            <w:pPr>
              <w:pStyle w:val="ListeParagraf"/>
              <w:numPr>
                <w:ilvl w:val="0"/>
                <w:numId w:val="41"/>
              </w:numPr>
              <w:shd w:val="clear" w:color="auto" w:fill="FFFFFF"/>
              <w:jc w:val="both"/>
              <w:textAlignment w:val="baseline"/>
              <w:rPr>
                <w:rFonts w:ascii="Arial" w:hAnsi="Arial" w:cs="Arial"/>
                <w:color w:val="424242"/>
                <w:bdr w:val="none" w:sz="0" w:space="0" w:color="auto" w:frame="1"/>
                <w:lang w:eastAsia="tr-TR"/>
              </w:rPr>
            </w:pPr>
            <w:r w:rsidRPr="008A7444">
              <w:rPr>
                <w:rFonts w:ascii="Arial" w:hAnsi="Arial" w:cs="Arial"/>
                <w:color w:val="424242"/>
                <w:bdr w:val="none" w:sz="0" w:space="0" w:color="auto" w:frame="1"/>
                <w:lang w:eastAsia="tr-TR"/>
              </w:rPr>
              <w:t>Üretim koşullarında gereken ölçüm aletlerini kullanabilme ve ölçüm</w:t>
            </w:r>
            <w:r>
              <w:rPr>
                <w:rFonts w:ascii="Arial" w:hAnsi="Arial" w:cs="Arial"/>
                <w:color w:val="424242"/>
                <w:bdr w:val="none" w:sz="0" w:space="0" w:color="auto" w:frame="1"/>
                <w:lang w:eastAsia="tr-TR"/>
              </w:rPr>
              <w:t xml:space="preserve"> yöntemlerini geliştirebilme</w:t>
            </w:r>
          </w:p>
          <w:p w14:paraId="4FD150B9" w14:textId="77777777" w:rsidR="00D267FC" w:rsidRDefault="00D267FC">
            <w:pPr>
              <w:pStyle w:val="ListeParagraf"/>
              <w:numPr>
                <w:ilvl w:val="0"/>
                <w:numId w:val="41"/>
              </w:numPr>
              <w:shd w:val="clear" w:color="auto" w:fill="FFFFFF"/>
              <w:jc w:val="both"/>
              <w:textAlignment w:val="baseline"/>
              <w:rPr>
                <w:rFonts w:ascii="Arial" w:hAnsi="Arial" w:cs="Arial"/>
                <w:color w:val="424242"/>
                <w:bdr w:val="none" w:sz="0" w:space="0" w:color="auto" w:frame="1"/>
                <w:lang w:eastAsia="tr-TR"/>
              </w:rPr>
            </w:pPr>
            <w:r w:rsidRPr="008A7444">
              <w:rPr>
                <w:rFonts w:ascii="Arial" w:hAnsi="Arial" w:cs="Arial"/>
                <w:color w:val="424242"/>
                <w:bdr w:val="none" w:sz="0" w:space="0" w:color="auto" w:frame="1"/>
                <w:lang w:eastAsia="tr-TR"/>
              </w:rPr>
              <w:t>Ekip çalışması ge</w:t>
            </w:r>
            <w:r>
              <w:rPr>
                <w:rFonts w:ascii="Arial" w:hAnsi="Arial" w:cs="Arial"/>
                <w:color w:val="424242"/>
                <w:bdr w:val="none" w:sz="0" w:space="0" w:color="auto" w:frame="1"/>
                <w:lang w:eastAsia="tr-TR"/>
              </w:rPr>
              <w:t>rçekleştirebilme ve liderlik</w:t>
            </w:r>
          </w:p>
          <w:p w14:paraId="2C12A572" w14:textId="77777777" w:rsidR="00D267FC" w:rsidRDefault="00D267FC">
            <w:pPr>
              <w:pStyle w:val="ListeParagraf"/>
              <w:numPr>
                <w:ilvl w:val="0"/>
                <w:numId w:val="41"/>
              </w:numPr>
              <w:shd w:val="clear" w:color="auto" w:fill="FFFFFF"/>
              <w:jc w:val="both"/>
              <w:textAlignment w:val="baseline"/>
              <w:rPr>
                <w:rFonts w:ascii="Arial" w:hAnsi="Arial" w:cs="Arial"/>
                <w:color w:val="424242"/>
                <w:bdr w:val="none" w:sz="0" w:space="0" w:color="auto" w:frame="1"/>
                <w:lang w:eastAsia="tr-TR"/>
              </w:rPr>
            </w:pPr>
            <w:r>
              <w:rPr>
                <w:rFonts w:ascii="Arial" w:hAnsi="Arial" w:cs="Arial"/>
                <w:color w:val="424242"/>
                <w:bdr w:val="none" w:sz="0" w:space="0" w:color="auto" w:frame="1"/>
                <w:lang w:eastAsia="tr-TR"/>
              </w:rPr>
              <w:t>Yeniliğe açık olma</w:t>
            </w:r>
          </w:p>
          <w:p w14:paraId="6261D0E4" w14:textId="77777777" w:rsidR="00D267FC" w:rsidRDefault="00D267FC">
            <w:pPr>
              <w:pStyle w:val="ListeParagraf"/>
              <w:numPr>
                <w:ilvl w:val="0"/>
                <w:numId w:val="41"/>
              </w:numPr>
              <w:shd w:val="clear" w:color="auto" w:fill="FFFFFF"/>
              <w:jc w:val="both"/>
              <w:textAlignment w:val="baseline"/>
              <w:rPr>
                <w:rFonts w:ascii="Arial" w:hAnsi="Arial" w:cs="Arial"/>
                <w:color w:val="424242"/>
                <w:bdr w:val="none" w:sz="0" w:space="0" w:color="auto" w:frame="1"/>
                <w:lang w:eastAsia="tr-TR"/>
              </w:rPr>
            </w:pPr>
            <w:r w:rsidRPr="008A7444">
              <w:rPr>
                <w:rFonts w:ascii="Arial" w:hAnsi="Arial" w:cs="Arial"/>
                <w:color w:val="424242"/>
                <w:bdr w:val="none" w:sz="0" w:space="0" w:color="auto" w:frame="1"/>
                <w:lang w:eastAsia="tr-TR"/>
              </w:rPr>
              <w:t>Sürekli kendini geliştirebilmek için yaşam boyu a</w:t>
            </w:r>
            <w:r>
              <w:rPr>
                <w:rFonts w:ascii="Arial" w:hAnsi="Arial" w:cs="Arial"/>
                <w:color w:val="424242"/>
                <w:bdr w:val="none" w:sz="0" w:space="0" w:color="auto" w:frame="1"/>
                <w:lang w:eastAsia="tr-TR"/>
              </w:rPr>
              <w:t>raştırma, öğrenme ve öğretme</w:t>
            </w:r>
          </w:p>
          <w:p w14:paraId="5D97A9CC" w14:textId="77777777" w:rsidR="00D267FC" w:rsidRPr="008A7444" w:rsidRDefault="00D267FC">
            <w:pPr>
              <w:pStyle w:val="ListeParagraf"/>
              <w:numPr>
                <w:ilvl w:val="0"/>
                <w:numId w:val="41"/>
              </w:numPr>
              <w:shd w:val="clear" w:color="auto" w:fill="FFFFFF"/>
              <w:jc w:val="both"/>
              <w:textAlignment w:val="baseline"/>
              <w:rPr>
                <w:rFonts w:ascii="Arial" w:hAnsi="Arial" w:cs="Arial"/>
                <w:color w:val="424242"/>
                <w:bdr w:val="none" w:sz="0" w:space="0" w:color="auto" w:frame="1"/>
                <w:lang w:eastAsia="tr-TR"/>
              </w:rPr>
            </w:pPr>
            <w:r w:rsidRPr="008A7444">
              <w:rPr>
                <w:rFonts w:ascii="Arial" w:hAnsi="Arial" w:cs="Arial"/>
                <w:color w:val="424242"/>
                <w:bdr w:val="none" w:sz="0" w:space="0" w:color="auto" w:frame="1"/>
                <w:lang w:eastAsia="tr-TR"/>
              </w:rPr>
              <w:t>Sistemi değişen şartlara ve çevreye adapte edebilme ve yönete</w:t>
            </w:r>
            <w:r>
              <w:rPr>
                <w:rFonts w:ascii="Arial" w:hAnsi="Arial" w:cs="Arial"/>
                <w:color w:val="424242"/>
                <w:bdr w:val="none" w:sz="0" w:space="0" w:color="auto" w:frame="1"/>
                <w:lang w:eastAsia="tr-TR"/>
              </w:rPr>
              <w:t>bilme yeteneklerini kazandırma politikalarını</w:t>
            </w:r>
            <w:r w:rsidRPr="008A7444">
              <w:rPr>
                <w:rFonts w:ascii="Arial" w:hAnsi="Arial" w:cs="Arial"/>
                <w:color w:val="424242"/>
                <w:bdr w:val="none" w:sz="0" w:space="0" w:color="auto" w:frame="1"/>
                <w:lang w:eastAsia="tr-TR"/>
              </w:rPr>
              <w:t xml:space="preserve"> hedefler.</w:t>
            </w:r>
          </w:p>
          <w:p w14:paraId="1E59D153" w14:textId="77777777" w:rsidR="00D267FC" w:rsidRPr="003E129A" w:rsidRDefault="00D267FC" w:rsidP="00D267FC">
            <w:pPr>
              <w:jc w:val="both"/>
              <w:rPr>
                <w:rFonts w:ascii="Arial" w:hAnsi="Arial" w:cs="Arial"/>
                <w:bCs/>
                <w:lang w:eastAsia="en-US"/>
              </w:rPr>
            </w:pPr>
          </w:p>
          <w:p w14:paraId="45DB0921" w14:textId="77777777" w:rsidR="007D1942" w:rsidRDefault="007D1942" w:rsidP="007F50E1">
            <w:pPr>
              <w:ind w:left="426"/>
              <w:jc w:val="both"/>
              <w:rPr>
                <w:rFonts w:ascii="Arial" w:hAnsi="Arial" w:cs="Arial"/>
                <w:bCs/>
                <w:i/>
                <w:iCs/>
                <w:color w:val="FF0000"/>
              </w:rPr>
            </w:pPr>
          </w:p>
          <w:p w14:paraId="7EF9FFBD" w14:textId="77777777" w:rsidR="007D1942" w:rsidRDefault="007D1942" w:rsidP="007F50E1">
            <w:pPr>
              <w:ind w:left="426"/>
              <w:jc w:val="both"/>
              <w:rPr>
                <w:rFonts w:ascii="Arial" w:hAnsi="Arial" w:cs="Arial"/>
                <w:bCs/>
                <w:i/>
                <w:iCs/>
                <w:color w:val="FF0000"/>
              </w:rPr>
            </w:pPr>
          </w:p>
          <w:p w14:paraId="1BABC73D" w14:textId="4A838B10"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28073824" w14:textId="77777777" w:rsidR="007C150F" w:rsidRPr="00984D8B" w:rsidRDefault="007C150F" w:rsidP="007F50E1">
            <w:pPr>
              <w:widowControl w:val="0"/>
              <w:tabs>
                <w:tab w:val="left" w:pos="175"/>
              </w:tabs>
              <w:ind w:left="426"/>
              <w:jc w:val="both"/>
              <w:rPr>
                <w:rFonts w:ascii="Arial" w:hAnsi="Arial" w:cs="Arial"/>
                <w:bCs/>
                <w:i/>
                <w:iCs/>
              </w:rPr>
            </w:pPr>
            <w:r w:rsidRPr="00984D8B">
              <w:rPr>
                <w:rFonts w:ascii="Arial" w:hAnsi="Arial" w:cs="Arial"/>
                <w:bCs/>
                <w:i/>
                <w:iCs/>
              </w:rPr>
              <w:t>1.</w:t>
            </w:r>
          </w:p>
          <w:p w14:paraId="5D0CFD44" w14:textId="14AF1455" w:rsidR="00FB5F8E" w:rsidRPr="00984D8B" w:rsidRDefault="00FB5F8E" w:rsidP="007F50E1">
            <w:pPr>
              <w:pStyle w:val="ListeParagraf"/>
              <w:ind w:left="309"/>
              <w:jc w:val="both"/>
              <w:rPr>
                <w:rFonts w:ascii="Arial" w:hAnsi="Arial" w:cs="Arial"/>
                <w:i/>
                <w:iCs/>
              </w:rPr>
            </w:pPr>
          </w:p>
        </w:tc>
      </w:tr>
      <w:tr w:rsidR="009C6B92" w:rsidRPr="00984D8B" w14:paraId="38655CEE" w14:textId="77777777" w:rsidTr="005D2064">
        <w:trPr>
          <w:trHeight w:val="454"/>
        </w:trPr>
        <w:tc>
          <w:tcPr>
            <w:tcW w:w="10456" w:type="dxa"/>
            <w:tcBorders>
              <w:bottom w:val="single" w:sz="4" w:space="0" w:color="auto"/>
            </w:tcBorders>
            <w:shd w:val="clear" w:color="auto" w:fill="D44B38"/>
            <w:vAlign w:val="center"/>
          </w:tcPr>
          <w:p w14:paraId="78A6F72C" w14:textId="5D9F8176" w:rsidR="00B82F9B" w:rsidRPr="00984D8B" w:rsidRDefault="00777E54" w:rsidP="007F50E1">
            <w:pPr>
              <w:rPr>
                <w:rFonts w:ascii="Arial" w:hAnsi="Arial" w:cs="Arial"/>
                <w:color w:val="FFFFFF" w:themeColor="background1"/>
              </w:rPr>
            </w:pPr>
            <w:r w:rsidRPr="00984D8B">
              <w:rPr>
                <w:rFonts w:ascii="Arial" w:hAnsi="Arial" w:cs="Arial"/>
                <w:b/>
                <w:bCs/>
                <w:color w:val="FFFFFF" w:themeColor="background1"/>
              </w:rPr>
              <w:t>A.</w:t>
            </w:r>
            <w:r w:rsidR="00224438" w:rsidRPr="00984D8B">
              <w:rPr>
                <w:rFonts w:ascii="Arial" w:hAnsi="Arial" w:cs="Arial"/>
                <w:b/>
                <w:bCs/>
                <w:color w:val="FFFFFF" w:themeColor="background1"/>
              </w:rPr>
              <w:t>2</w:t>
            </w:r>
            <w:r w:rsidRPr="00984D8B">
              <w:rPr>
                <w:rFonts w:ascii="Arial" w:hAnsi="Arial" w:cs="Arial"/>
                <w:b/>
                <w:bCs/>
                <w:color w:val="FFFFFF" w:themeColor="background1"/>
              </w:rPr>
              <w:t xml:space="preserve">.2. </w:t>
            </w:r>
            <w:r w:rsidR="00224438" w:rsidRPr="00984D8B">
              <w:rPr>
                <w:rFonts w:ascii="Arial" w:hAnsi="Arial" w:cs="Arial"/>
                <w:b/>
                <w:bCs/>
                <w:color w:val="FFFFFF" w:themeColor="background1"/>
              </w:rPr>
              <w:t>Stratejik amaç ve hedefler</w:t>
            </w:r>
          </w:p>
        </w:tc>
      </w:tr>
      <w:tr w:rsidR="00E12841" w:rsidRPr="00404B77" w14:paraId="581BD62B" w14:textId="77777777" w:rsidTr="005D2064">
        <w:trPr>
          <w:trHeight w:val="397"/>
        </w:trPr>
        <w:tc>
          <w:tcPr>
            <w:tcW w:w="10456" w:type="dxa"/>
            <w:shd w:val="clear" w:color="auto" w:fill="auto"/>
            <w:vAlign w:val="center"/>
          </w:tcPr>
          <w:p w14:paraId="65C8EFCB" w14:textId="3197F8D4" w:rsidR="00D2268E" w:rsidRDefault="00D2268E">
            <w:pPr>
              <w:pStyle w:val="ListeParagraf"/>
              <w:numPr>
                <w:ilvl w:val="0"/>
                <w:numId w:val="16"/>
              </w:numPr>
              <w:ind w:left="426" w:firstLine="0"/>
              <w:contextualSpacing w:val="0"/>
              <w:jc w:val="both"/>
              <w:rPr>
                <w:rFonts w:ascii="Arial" w:hAnsi="Arial" w:cs="Arial"/>
                <w:color w:val="FF0000"/>
              </w:rPr>
            </w:pPr>
            <w:r w:rsidRPr="00984D8B">
              <w:rPr>
                <w:rFonts w:ascii="Arial" w:hAnsi="Arial" w:cs="Arial"/>
                <w:color w:val="FF0000"/>
              </w:rPr>
              <w:t>Amaç</w:t>
            </w:r>
            <w:r w:rsidR="003926DB" w:rsidRPr="00984D8B">
              <w:rPr>
                <w:rFonts w:ascii="Arial" w:hAnsi="Arial" w:cs="Arial"/>
                <w:color w:val="FF0000"/>
              </w:rPr>
              <w:t xml:space="preserve"> ve</w:t>
            </w:r>
            <w:r w:rsidRPr="00984D8B">
              <w:rPr>
                <w:rFonts w:ascii="Arial" w:hAnsi="Arial" w:cs="Arial"/>
                <w:color w:val="FF0000"/>
              </w:rPr>
              <w:t xml:space="preserve"> </w:t>
            </w:r>
            <w:r w:rsidR="003926DB" w:rsidRPr="00984D8B">
              <w:rPr>
                <w:rFonts w:ascii="Arial" w:hAnsi="Arial" w:cs="Arial"/>
                <w:color w:val="FF0000"/>
              </w:rPr>
              <w:t>hedef</w:t>
            </w:r>
            <w:r w:rsidR="00A242FD" w:rsidRPr="00984D8B">
              <w:rPr>
                <w:rFonts w:ascii="Arial" w:hAnsi="Arial" w:cs="Arial"/>
                <w:color w:val="FF0000"/>
              </w:rPr>
              <w:t>ler</w:t>
            </w:r>
          </w:p>
          <w:p w14:paraId="12A49B7D" w14:textId="301D2F39" w:rsidR="009C6B92" w:rsidRDefault="00B8576B" w:rsidP="009C6B92">
            <w:pPr>
              <w:rPr>
                <w:rFonts w:ascii="Arial" w:hAnsi="Arial" w:cs="Arial"/>
                <w:color w:val="424242"/>
                <w:shd w:val="clear" w:color="auto" w:fill="FFFFFF"/>
              </w:rPr>
            </w:pPr>
            <w:r>
              <w:rPr>
                <w:rFonts w:ascii="Arial" w:hAnsi="Arial" w:cs="Arial"/>
                <w:color w:val="424242"/>
                <w:shd w:val="clear" w:color="auto" w:fill="FFFFFF"/>
              </w:rPr>
              <w:lastRenderedPageBreak/>
              <w:t>Gıda teknolojisi</w:t>
            </w:r>
            <w:r w:rsidR="00F461AB" w:rsidRPr="00D267FC">
              <w:rPr>
                <w:rFonts w:ascii="Arial" w:hAnsi="Arial" w:cs="Arial"/>
                <w:color w:val="424242"/>
                <w:shd w:val="clear" w:color="auto" w:fill="FFFFFF"/>
              </w:rPr>
              <w:t xml:space="preserve"> alanında ilgili kavram, terminoloji</w:t>
            </w:r>
            <w:r>
              <w:rPr>
                <w:rFonts w:ascii="Arial" w:hAnsi="Arial" w:cs="Arial"/>
                <w:color w:val="424242"/>
                <w:shd w:val="clear" w:color="auto" w:fill="FFFFFF"/>
              </w:rPr>
              <w:t xml:space="preserve"> ve</w:t>
            </w:r>
            <w:r w:rsidR="00F461AB" w:rsidRPr="00D267FC">
              <w:rPr>
                <w:rFonts w:ascii="Arial" w:hAnsi="Arial" w:cs="Arial"/>
                <w:color w:val="424242"/>
                <w:shd w:val="clear" w:color="auto" w:fill="FFFFFF"/>
              </w:rPr>
              <w:t xml:space="preserve"> </w:t>
            </w:r>
            <w:r>
              <w:rPr>
                <w:rFonts w:ascii="Arial" w:hAnsi="Arial" w:cs="Arial"/>
                <w:color w:val="424242"/>
                <w:shd w:val="clear" w:color="auto" w:fill="FFFFFF"/>
              </w:rPr>
              <w:t>gıda</w:t>
            </w:r>
            <w:r w:rsidR="00F461AB" w:rsidRPr="00D267FC">
              <w:rPr>
                <w:rFonts w:ascii="Arial" w:hAnsi="Arial" w:cs="Arial"/>
                <w:color w:val="424242"/>
                <w:shd w:val="clear" w:color="auto" w:fill="FFFFFF"/>
              </w:rPr>
              <w:t xml:space="preserve"> teknolojilerini öğrenmiş ve özümsemiş, bu sektörde ihtiyaç duyulan yeni sistemleri tanıma ve uygulama yeteneğine sahip, planlamada ve üretimde ortaya çıkacak sorunları çözebilecek, yeni yöntem ve modeller tasarlayabilecek yeteneklere sahip, sektörün ihtiyaçlarını hızlı bir şekilde karşılayabilecek yetkinlikte, işçi sağlığı ve iş güvenliği, kalite güvence, ürün ve sistem tasarımı, üretim planlama ve üretim sistemlerinde görev alabilecek nitelikte teknik elemanlar yetiştirmektir.</w:t>
            </w:r>
          </w:p>
          <w:p w14:paraId="2F75DFEA" w14:textId="32518193" w:rsidR="00C36825" w:rsidRPr="00D267FC" w:rsidRDefault="00C36825" w:rsidP="009C6B92">
            <w:pPr>
              <w:rPr>
                <w:rFonts w:ascii="Arial" w:hAnsi="Arial" w:cs="Arial"/>
              </w:rPr>
            </w:pPr>
          </w:p>
        </w:tc>
      </w:tr>
      <w:tr w:rsidR="00D2268E" w:rsidRPr="00404B77" w14:paraId="3287634E" w14:textId="77777777" w:rsidTr="005D2064">
        <w:trPr>
          <w:trHeight w:val="397"/>
        </w:trPr>
        <w:tc>
          <w:tcPr>
            <w:tcW w:w="10456" w:type="dxa"/>
            <w:shd w:val="clear" w:color="auto" w:fill="auto"/>
            <w:vAlign w:val="center"/>
          </w:tcPr>
          <w:p w14:paraId="00EF5249" w14:textId="344FE79F"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1574ECC0" w14:textId="77777777" w:rsidR="00255224" w:rsidRPr="003E129A" w:rsidRDefault="007C150F">
            <w:pPr>
              <w:pStyle w:val="ListeParagraf"/>
              <w:widowControl w:val="0"/>
              <w:numPr>
                <w:ilvl w:val="0"/>
                <w:numId w:val="42"/>
              </w:numPr>
              <w:tabs>
                <w:tab w:val="left" w:pos="175"/>
              </w:tabs>
              <w:jc w:val="both"/>
              <w:rPr>
                <w:rFonts w:ascii="Arial" w:hAnsi="Arial" w:cs="Arial"/>
                <w:bCs/>
                <w:i/>
                <w:iCs/>
              </w:rPr>
            </w:pPr>
            <w:r w:rsidRPr="00984D8B">
              <w:rPr>
                <w:rFonts w:ascii="Arial" w:hAnsi="Arial" w:cs="Arial"/>
                <w:bCs/>
                <w:i/>
                <w:iCs/>
              </w:rPr>
              <w:t>1.</w:t>
            </w:r>
            <w:r w:rsidR="00DC71A0">
              <w:t xml:space="preserve"> </w:t>
            </w:r>
            <w:hyperlink r:id="rId18" w:history="1">
              <w:proofErr w:type="gramStart"/>
              <w:r w:rsidR="00255224" w:rsidRPr="003E129A">
                <w:rPr>
                  <w:rStyle w:val="Kpr"/>
                  <w:rFonts w:ascii="Arial" w:hAnsi="Arial" w:cs="Arial"/>
                </w:rPr>
                <w:t>KTÜN -</w:t>
              </w:r>
              <w:proofErr w:type="gramEnd"/>
              <w:r w:rsidR="00255224" w:rsidRPr="003E129A">
                <w:rPr>
                  <w:rStyle w:val="Kpr"/>
                  <w:rFonts w:ascii="Arial" w:hAnsi="Arial" w:cs="Arial"/>
                </w:rPr>
                <w:t xml:space="preserve"> Konya Teknik Üniversitesi | Gelişimin Öncüsü (ktun.edu.tr)</w:t>
              </w:r>
            </w:hyperlink>
          </w:p>
          <w:p w14:paraId="45002B3C" w14:textId="1E342139" w:rsidR="00D2268E" w:rsidRPr="00984D8B" w:rsidRDefault="00D2268E" w:rsidP="00255224">
            <w:pPr>
              <w:widowControl w:val="0"/>
              <w:tabs>
                <w:tab w:val="left" w:pos="175"/>
              </w:tabs>
              <w:ind w:left="426"/>
              <w:jc w:val="both"/>
              <w:rPr>
                <w:rFonts w:ascii="Arial" w:hAnsi="Arial" w:cs="Arial"/>
              </w:rPr>
            </w:pPr>
          </w:p>
        </w:tc>
      </w:tr>
      <w:tr w:rsidR="009C6B92" w:rsidRPr="00984D8B" w14:paraId="4C1DFBAF" w14:textId="77777777" w:rsidTr="005D2064">
        <w:trPr>
          <w:trHeight w:val="454"/>
        </w:trPr>
        <w:tc>
          <w:tcPr>
            <w:tcW w:w="10456" w:type="dxa"/>
            <w:tcBorders>
              <w:bottom w:val="single" w:sz="4" w:space="0" w:color="auto"/>
            </w:tcBorders>
            <w:shd w:val="clear" w:color="auto" w:fill="D44B38"/>
            <w:vAlign w:val="center"/>
          </w:tcPr>
          <w:p w14:paraId="5D818025" w14:textId="38FC286E" w:rsidR="00743CC0" w:rsidRPr="00984D8B" w:rsidRDefault="00777E54" w:rsidP="007F50E1">
            <w:pPr>
              <w:rPr>
                <w:rFonts w:ascii="Arial" w:hAnsi="Arial" w:cs="Arial"/>
                <w:b/>
                <w:bCs/>
                <w:color w:val="FFFFFF" w:themeColor="background1"/>
              </w:rPr>
            </w:pPr>
            <w:r w:rsidRPr="00984D8B">
              <w:rPr>
                <w:rFonts w:ascii="Arial" w:hAnsi="Arial" w:cs="Arial"/>
                <w:b/>
                <w:bCs/>
                <w:color w:val="FFFFFF" w:themeColor="background1"/>
              </w:rPr>
              <w:t>A.</w:t>
            </w:r>
            <w:r w:rsidR="00224438" w:rsidRPr="00984D8B">
              <w:rPr>
                <w:rFonts w:ascii="Arial" w:hAnsi="Arial" w:cs="Arial"/>
                <w:b/>
                <w:bCs/>
                <w:color w:val="FFFFFF" w:themeColor="background1"/>
              </w:rPr>
              <w:t>2</w:t>
            </w:r>
            <w:r w:rsidRPr="00984D8B">
              <w:rPr>
                <w:rFonts w:ascii="Arial" w:hAnsi="Arial" w:cs="Arial"/>
                <w:b/>
                <w:bCs/>
                <w:color w:val="FFFFFF" w:themeColor="background1"/>
              </w:rPr>
              <w:t xml:space="preserve">.3. </w:t>
            </w:r>
            <w:r w:rsidR="00224438" w:rsidRPr="00984D8B">
              <w:rPr>
                <w:rFonts w:ascii="Arial" w:hAnsi="Arial" w:cs="Arial"/>
                <w:b/>
                <w:bCs/>
                <w:color w:val="FFFFFF" w:themeColor="background1"/>
              </w:rPr>
              <w:t xml:space="preserve">Performans </w:t>
            </w:r>
            <w:r w:rsidR="005B59C8" w:rsidRPr="00984D8B">
              <w:rPr>
                <w:rFonts w:ascii="Arial" w:hAnsi="Arial" w:cs="Arial"/>
                <w:b/>
                <w:bCs/>
                <w:color w:val="FFFFFF" w:themeColor="background1"/>
              </w:rPr>
              <w:t>yönetimi</w:t>
            </w:r>
          </w:p>
        </w:tc>
      </w:tr>
      <w:tr w:rsidR="00D2268E" w:rsidRPr="00984D8B" w14:paraId="6FEA8331" w14:textId="77777777" w:rsidTr="005D2064">
        <w:trPr>
          <w:trHeight w:val="397"/>
        </w:trPr>
        <w:tc>
          <w:tcPr>
            <w:tcW w:w="10456" w:type="dxa"/>
            <w:shd w:val="clear" w:color="auto" w:fill="auto"/>
            <w:vAlign w:val="center"/>
          </w:tcPr>
          <w:p w14:paraId="37EE84B1" w14:textId="0CBA94D7" w:rsidR="00AA3E9C" w:rsidRPr="00984D8B" w:rsidRDefault="00AA3E9C">
            <w:pPr>
              <w:pStyle w:val="ListeParagraf"/>
              <w:numPr>
                <w:ilvl w:val="2"/>
                <w:numId w:val="14"/>
              </w:numPr>
              <w:ind w:left="426" w:firstLine="0"/>
              <w:jc w:val="both"/>
              <w:rPr>
                <w:rFonts w:ascii="Arial" w:hAnsi="Arial" w:cs="Arial"/>
                <w:color w:val="FF0000"/>
              </w:rPr>
            </w:pPr>
            <w:r w:rsidRPr="00984D8B">
              <w:rPr>
                <w:rFonts w:ascii="Arial" w:hAnsi="Arial" w:cs="Arial"/>
                <w:color w:val="FF0000"/>
              </w:rPr>
              <w:t xml:space="preserve">Performans </w:t>
            </w:r>
            <w:r w:rsidR="00A242FD" w:rsidRPr="00984D8B">
              <w:rPr>
                <w:rFonts w:ascii="Arial" w:hAnsi="Arial" w:cs="Arial"/>
                <w:color w:val="FF0000"/>
              </w:rPr>
              <w:t>göstergeleri</w:t>
            </w:r>
          </w:p>
          <w:p w14:paraId="6CECC336" w14:textId="77777777" w:rsidR="007C150F" w:rsidRPr="00984D8B" w:rsidRDefault="007C150F" w:rsidP="009C6B92">
            <w:pPr>
              <w:jc w:val="both"/>
              <w:rPr>
                <w:rFonts w:ascii="Arial" w:hAnsi="Arial" w:cs="Arial"/>
              </w:rPr>
            </w:pPr>
          </w:p>
          <w:p w14:paraId="0DAD3ACA" w14:textId="35B7F498" w:rsidR="009C6B92" w:rsidRPr="00255224" w:rsidRDefault="00FA197E" w:rsidP="009C6B92">
            <w:pPr>
              <w:jc w:val="both"/>
              <w:rPr>
                <w:rFonts w:ascii="Arial" w:hAnsi="Arial" w:cs="Arial"/>
              </w:rPr>
            </w:pPr>
            <w:r w:rsidRPr="00255224">
              <w:rPr>
                <w:rFonts w:ascii="Arial" w:hAnsi="Arial" w:cs="Arial"/>
              </w:rPr>
              <w:t>Bölümümüz Akademik personelinin yapmış olduğu makale, bildiri ve projeler bölüm performansı olarak değerlendirilebilir.</w:t>
            </w:r>
          </w:p>
          <w:p w14:paraId="726ED0E7" w14:textId="5B7455E1" w:rsidR="00D2268E" w:rsidRPr="00255224" w:rsidRDefault="00D2268E">
            <w:pPr>
              <w:pStyle w:val="ListeParagraf"/>
              <w:numPr>
                <w:ilvl w:val="0"/>
                <w:numId w:val="18"/>
              </w:numPr>
              <w:ind w:left="426" w:firstLine="0"/>
              <w:contextualSpacing w:val="0"/>
              <w:jc w:val="both"/>
              <w:rPr>
                <w:rFonts w:ascii="Arial" w:hAnsi="Arial" w:cs="Arial"/>
                <w:color w:val="FF0000"/>
              </w:rPr>
            </w:pPr>
            <w:r w:rsidRPr="00255224">
              <w:rPr>
                <w:rFonts w:ascii="Arial" w:hAnsi="Arial" w:cs="Arial"/>
                <w:color w:val="FF0000"/>
              </w:rPr>
              <w:t xml:space="preserve">Performans </w:t>
            </w:r>
            <w:r w:rsidR="00A242FD" w:rsidRPr="00255224">
              <w:rPr>
                <w:rFonts w:ascii="Arial" w:hAnsi="Arial" w:cs="Arial"/>
                <w:color w:val="FF0000"/>
              </w:rPr>
              <w:t xml:space="preserve">göstergelerinin görünürlüğü </w:t>
            </w:r>
          </w:p>
          <w:p w14:paraId="08786451" w14:textId="77777777" w:rsidR="00D2268E" w:rsidRPr="00255224" w:rsidRDefault="00D2268E" w:rsidP="009C6B92">
            <w:pPr>
              <w:pStyle w:val="ListeParagraf"/>
              <w:ind w:left="0"/>
              <w:contextualSpacing w:val="0"/>
              <w:jc w:val="both"/>
              <w:rPr>
                <w:rFonts w:ascii="Arial" w:hAnsi="Arial" w:cs="Arial"/>
              </w:rPr>
            </w:pPr>
          </w:p>
          <w:p w14:paraId="2C9875C3" w14:textId="2A0B9D87" w:rsidR="009C6B92" w:rsidRPr="00984D8B" w:rsidRDefault="00FA197E" w:rsidP="009C6B92">
            <w:pPr>
              <w:pStyle w:val="ListeParagraf"/>
              <w:ind w:left="0"/>
              <w:contextualSpacing w:val="0"/>
              <w:jc w:val="both"/>
              <w:rPr>
                <w:rFonts w:ascii="Arial" w:hAnsi="Arial" w:cs="Arial"/>
              </w:rPr>
            </w:pPr>
            <w:r w:rsidRPr="00255224">
              <w:rPr>
                <w:rFonts w:ascii="Arial" w:hAnsi="Arial" w:cs="Arial"/>
              </w:rPr>
              <w:t>Akademik personele ait web sayfalarında yer alan bilgiler</w:t>
            </w:r>
            <w:r w:rsidR="00BB1079" w:rsidRPr="00255224">
              <w:rPr>
                <w:rFonts w:ascii="Arial" w:hAnsi="Arial" w:cs="Arial"/>
              </w:rPr>
              <w:t xml:space="preserve">den gerekli </w:t>
            </w:r>
            <w:proofErr w:type="spellStart"/>
            <w:r w:rsidR="00BB1079" w:rsidRPr="00255224">
              <w:rPr>
                <w:rFonts w:ascii="Arial" w:hAnsi="Arial" w:cs="Arial"/>
              </w:rPr>
              <w:t>dökümanlar</w:t>
            </w:r>
            <w:proofErr w:type="spellEnd"/>
            <w:r w:rsidR="00BB1079" w:rsidRPr="00255224">
              <w:rPr>
                <w:rFonts w:ascii="Arial" w:hAnsi="Arial" w:cs="Arial"/>
              </w:rPr>
              <w:t xml:space="preserve"> sağlanabilir.</w:t>
            </w:r>
          </w:p>
        </w:tc>
      </w:tr>
      <w:tr w:rsidR="00D2268E" w:rsidRPr="00984D8B" w14:paraId="53FCE121" w14:textId="77777777" w:rsidTr="005D2064">
        <w:trPr>
          <w:trHeight w:val="397"/>
        </w:trPr>
        <w:tc>
          <w:tcPr>
            <w:tcW w:w="10456" w:type="dxa"/>
            <w:shd w:val="clear" w:color="auto" w:fill="auto"/>
            <w:vAlign w:val="center"/>
          </w:tcPr>
          <w:p w14:paraId="5ECD1877" w14:textId="69476F08"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12040">
              <w:rPr>
                <w:rFonts w:ascii="Arial" w:hAnsi="Arial" w:cs="Arial"/>
                <w:bCs/>
                <w:i/>
                <w:iCs/>
                <w:color w:val="FF0000"/>
              </w:rPr>
              <w:t>ve URL</w:t>
            </w:r>
            <w:r w:rsidR="0051204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D306C29" w14:textId="2CB45D02" w:rsidR="007C150F" w:rsidRPr="0079387C" w:rsidRDefault="00000000">
            <w:pPr>
              <w:pStyle w:val="ListeParagraf"/>
              <w:widowControl w:val="0"/>
              <w:numPr>
                <w:ilvl w:val="0"/>
                <w:numId w:val="47"/>
              </w:numPr>
              <w:tabs>
                <w:tab w:val="left" w:pos="175"/>
              </w:tabs>
              <w:jc w:val="both"/>
              <w:rPr>
                <w:rFonts w:ascii="Arial" w:hAnsi="Arial" w:cs="Arial"/>
                <w:bCs/>
                <w:i/>
                <w:iCs/>
              </w:rPr>
            </w:pPr>
            <w:hyperlink r:id="rId19" w:history="1">
              <w:r w:rsidR="0079387C" w:rsidRPr="0079387C">
                <w:rPr>
                  <w:rStyle w:val="Kpr"/>
                  <w:rFonts w:ascii="Arial" w:hAnsi="Arial" w:cs="Arial"/>
                  <w:bCs/>
                  <w:i/>
                  <w:iCs/>
                </w:rPr>
                <w:t>https://www.ktun.edu.tr/tr/Birim/AkademikPersonel/?brm=0hJ20h4ug4CwBl53GsDeYw==</w:t>
              </w:r>
            </w:hyperlink>
          </w:p>
          <w:p w14:paraId="0B276D26" w14:textId="77777777" w:rsidR="0079387C" w:rsidRPr="0079387C" w:rsidRDefault="0079387C" w:rsidP="0079387C">
            <w:pPr>
              <w:pStyle w:val="ListeParagraf"/>
              <w:widowControl w:val="0"/>
              <w:tabs>
                <w:tab w:val="left" w:pos="175"/>
              </w:tabs>
              <w:ind w:left="786"/>
              <w:jc w:val="both"/>
              <w:rPr>
                <w:rFonts w:ascii="Arial" w:hAnsi="Arial" w:cs="Arial"/>
                <w:bCs/>
                <w:i/>
                <w:iCs/>
              </w:rPr>
            </w:pPr>
          </w:p>
          <w:p w14:paraId="3458F6B2" w14:textId="5209D6EB" w:rsidR="00D2268E" w:rsidRPr="00984D8B" w:rsidRDefault="00D2268E" w:rsidP="007F50E1">
            <w:pPr>
              <w:rPr>
                <w:rFonts w:ascii="Arial" w:hAnsi="Arial" w:cs="Arial"/>
                <w:color w:val="000000" w:themeColor="text1"/>
              </w:rPr>
            </w:pPr>
          </w:p>
        </w:tc>
      </w:tr>
      <w:tr w:rsidR="00224438" w:rsidRPr="00984D8B" w14:paraId="5F95BC67" w14:textId="77777777" w:rsidTr="005D2064">
        <w:trPr>
          <w:trHeight w:val="510"/>
        </w:trPr>
        <w:tc>
          <w:tcPr>
            <w:tcW w:w="10456" w:type="dxa"/>
            <w:shd w:val="clear" w:color="auto" w:fill="9C2F20"/>
            <w:vAlign w:val="center"/>
          </w:tcPr>
          <w:p w14:paraId="670901C4" w14:textId="680FE4B8" w:rsidR="00224438" w:rsidRPr="00984D8B" w:rsidRDefault="00224438" w:rsidP="007F50E1">
            <w:pPr>
              <w:rPr>
                <w:rFonts w:ascii="Arial" w:hAnsi="Arial" w:cs="Arial"/>
                <w:b/>
                <w:bCs/>
                <w:color w:val="000000" w:themeColor="text1"/>
              </w:rPr>
            </w:pPr>
            <w:r w:rsidRPr="00984D8B">
              <w:rPr>
                <w:rFonts w:ascii="Arial" w:hAnsi="Arial" w:cs="Arial"/>
                <w:b/>
                <w:bCs/>
                <w:color w:val="FFFFFF" w:themeColor="background1"/>
              </w:rPr>
              <w:t>A.3. Yönetim Sistemleri</w:t>
            </w:r>
          </w:p>
        </w:tc>
      </w:tr>
      <w:tr w:rsidR="009C6B92" w:rsidRPr="00984D8B" w14:paraId="2A9AF207" w14:textId="77777777" w:rsidTr="005D2064">
        <w:trPr>
          <w:trHeight w:val="454"/>
        </w:trPr>
        <w:tc>
          <w:tcPr>
            <w:tcW w:w="10456" w:type="dxa"/>
            <w:tcBorders>
              <w:bottom w:val="single" w:sz="4" w:space="0" w:color="auto"/>
            </w:tcBorders>
            <w:shd w:val="clear" w:color="auto" w:fill="D44B38"/>
            <w:vAlign w:val="center"/>
          </w:tcPr>
          <w:p w14:paraId="2AE83DE3" w14:textId="5F40C2C8" w:rsidR="00743CC0" w:rsidRPr="00984D8B" w:rsidRDefault="00224438" w:rsidP="007F50E1">
            <w:pPr>
              <w:rPr>
                <w:rFonts w:ascii="Arial" w:hAnsi="Arial" w:cs="Arial"/>
                <w:b/>
                <w:bCs/>
                <w:color w:val="FFFFFF" w:themeColor="background1"/>
              </w:rPr>
            </w:pPr>
            <w:r w:rsidRPr="00984D8B">
              <w:rPr>
                <w:rFonts w:ascii="Arial" w:hAnsi="Arial" w:cs="Arial"/>
                <w:b/>
                <w:bCs/>
                <w:color w:val="FFFFFF" w:themeColor="background1"/>
              </w:rPr>
              <w:t xml:space="preserve">A.3.1. Bilgi </w:t>
            </w:r>
            <w:r w:rsidR="00607D7B" w:rsidRPr="00984D8B">
              <w:rPr>
                <w:rFonts w:ascii="Arial" w:hAnsi="Arial" w:cs="Arial"/>
                <w:b/>
                <w:bCs/>
                <w:color w:val="FFFFFF" w:themeColor="background1"/>
              </w:rPr>
              <w:t>yönetim sistemi</w:t>
            </w:r>
          </w:p>
        </w:tc>
      </w:tr>
      <w:tr w:rsidR="000B389D" w:rsidRPr="00984D8B" w14:paraId="3895E452" w14:textId="77777777" w:rsidTr="005D2064">
        <w:trPr>
          <w:trHeight w:val="397"/>
        </w:trPr>
        <w:tc>
          <w:tcPr>
            <w:tcW w:w="10456" w:type="dxa"/>
            <w:shd w:val="clear" w:color="auto" w:fill="auto"/>
            <w:vAlign w:val="center"/>
          </w:tcPr>
          <w:p w14:paraId="6FE54AD8" w14:textId="44C65C7B" w:rsidR="000B389D" w:rsidRPr="00984D8B" w:rsidRDefault="000B389D">
            <w:pPr>
              <w:pStyle w:val="ListeParagraf"/>
              <w:widowControl w:val="0"/>
              <w:numPr>
                <w:ilvl w:val="0"/>
                <w:numId w:val="13"/>
              </w:numPr>
              <w:ind w:left="426" w:firstLine="0"/>
              <w:contextualSpacing w:val="0"/>
              <w:jc w:val="both"/>
              <w:rPr>
                <w:rFonts w:ascii="Arial" w:hAnsi="Arial" w:cs="Arial"/>
                <w:color w:val="FF0000"/>
              </w:rPr>
            </w:pPr>
            <w:r w:rsidRPr="00984D8B">
              <w:rPr>
                <w:rFonts w:ascii="Arial" w:hAnsi="Arial" w:cs="Arial"/>
                <w:color w:val="FF0000"/>
              </w:rPr>
              <w:t>Verilerin toplanması ve analizi</w:t>
            </w:r>
          </w:p>
          <w:p w14:paraId="04BF2613" w14:textId="77777777" w:rsidR="00822118" w:rsidRPr="00957C99" w:rsidRDefault="00822118" w:rsidP="00822118">
            <w:pPr>
              <w:autoSpaceDE w:val="0"/>
              <w:autoSpaceDN w:val="0"/>
              <w:adjustRightInd w:val="0"/>
              <w:jc w:val="both"/>
              <w:rPr>
                <w:rFonts w:ascii="Arial" w:hAnsi="Arial" w:cs="Arial"/>
                <w:color w:val="000000"/>
              </w:rPr>
            </w:pPr>
            <w:r w:rsidRPr="00957C99">
              <w:rPr>
                <w:rFonts w:ascii="Arial" w:hAnsi="Arial" w:cs="Arial"/>
                <w:color w:val="000000"/>
              </w:rPr>
              <w:t>Bilgi İşlem Daire Başkanlığımız 2020 yılı içerisinde personel oluşumunu büyük ölçüde tamamlamış ve Üniversitemizin ihtiyaç duyduğu program ve yazılım ihtiyaçlarının g</w:t>
            </w:r>
            <w:r>
              <w:rPr>
                <w:rFonts w:ascii="Arial" w:hAnsi="Arial" w:cs="Arial"/>
                <w:color w:val="000000"/>
              </w:rPr>
              <w:t>iderilmesine yönelik çalışmalara</w:t>
            </w:r>
            <w:r w:rsidRPr="00957C99">
              <w:rPr>
                <w:rFonts w:ascii="Arial" w:hAnsi="Arial" w:cs="Arial"/>
                <w:color w:val="000000"/>
              </w:rPr>
              <w:t xml:space="preserve"> devam etmektedir. Bu kapsamda 2018 yılında ayrıldığımız S.Ü. den devralmış olduğumuz Öğrenci Bilgi Sistem Otomasyonu, Enstitü Otomasyonu ve Ek Ders Otomasyonun</w:t>
            </w:r>
            <w:r>
              <w:rPr>
                <w:rFonts w:ascii="Arial" w:hAnsi="Arial" w:cs="Arial"/>
                <w:color w:val="000000"/>
              </w:rPr>
              <w:t xml:space="preserve">un entegrasyonu tamamlanmıştır. </w:t>
            </w:r>
            <w:r w:rsidRPr="00957C99">
              <w:rPr>
                <w:rFonts w:ascii="Arial" w:hAnsi="Arial" w:cs="Arial"/>
                <w:color w:val="000000"/>
              </w:rPr>
              <w:t xml:space="preserve">Kurumsal web sayfamızın tasarımı, Online Başvuru Sistemi, Yemekhane Rezervasyon ve Kayıt Sistemi, YÖKSİS Bilgi Sistemi, SMS Yönetim Sistemi, Online İlişik Kesme Başvuru Sistemi, Erişim Yönetim </w:t>
            </w:r>
            <w:proofErr w:type="gramStart"/>
            <w:r w:rsidRPr="00957C99">
              <w:rPr>
                <w:rFonts w:ascii="Arial" w:hAnsi="Arial" w:cs="Arial"/>
                <w:color w:val="000000"/>
              </w:rPr>
              <w:t>Sistemi,  Aday</w:t>
            </w:r>
            <w:proofErr w:type="gramEnd"/>
            <w:r w:rsidRPr="00957C99">
              <w:rPr>
                <w:rFonts w:ascii="Arial" w:hAnsi="Arial" w:cs="Arial"/>
                <w:color w:val="000000"/>
              </w:rPr>
              <w:t xml:space="preserve"> Web Sayfası, Kütüphane Web Sayfası ve SEM Web Sayfası yazılım çalışmaları tamamlamıştır.</w:t>
            </w:r>
          </w:p>
          <w:p w14:paraId="34244ACB" w14:textId="77777777" w:rsidR="00822118" w:rsidRDefault="00822118" w:rsidP="00822118">
            <w:pPr>
              <w:autoSpaceDE w:val="0"/>
              <w:autoSpaceDN w:val="0"/>
              <w:adjustRightInd w:val="0"/>
              <w:jc w:val="both"/>
              <w:rPr>
                <w:rFonts w:ascii="Arial" w:hAnsi="Arial" w:cs="Arial"/>
                <w:color w:val="000000"/>
              </w:rPr>
            </w:pPr>
          </w:p>
          <w:p w14:paraId="122F7C2B" w14:textId="77777777" w:rsidR="00822118" w:rsidRPr="00957C99" w:rsidRDefault="00822118" w:rsidP="00822118">
            <w:pPr>
              <w:autoSpaceDE w:val="0"/>
              <w:autoSpaceDN w:val="0"/>
              <w:adjustRightInd w:val="0"/>
              <w:jc w:val="both"/>
              <w:rPr>
                <w:rFonts w:ascii="Arial" w:hAnsi="Arial" w:cs="Arial"/>
                <w:color w:val="000000"/>
              </w:rPr>
            </w:pPr>
            <w:r w:rsidRPr="00957C99">
              <w:rPr>
                <w:rFonts w:ascii="Arial" w:hAnsi="Arial" w:cs="Arial"/>
                <w:color w:val="000000"/>
              </w:rPr>
              <w:t xml:space="preserve">Akademik İlan Takip Sistemi ve Bologna Bilgi Sistemi yazılım süreçleri devam etmektedir. Yürütülen faaliyetler ve süreçler ile ilgili geliştirilmiş olan otomasyon sistemlerindeki veriler, merkezi raporlama ara yüzü üzerinden sorumlu kullanıcılara sunulmaktadır. Hazırlanan otomasyon sistemleri </w:t>
            </w:r>
            <w:proofErr w:type="gramStart"/>
            <w:r w:rsidRPr="00957C99">
              <w:rPr>
                <w:rFonts w:ascii="Arial" w:hAnsi="Arial" w:cs="Arial"/>
                <w:color w:val="000000"/>
              </w:rPr>
              <w:t>Resmi</w:t>
            </w:r>
            <w:proofErr w:type="gramEnd"/>
            <w:r w:rsidRPr="00957C99">
              <w:rPr>
                <w:rFonts w:ascii="Arial" w:hAnsi="Arial" w:cs="Arial"/>
                <w:color w:val="000000"/>
              </w:rPr>
              <w:t xml:space="preserve"> Gazete ’de yayımlanan “Kişisel Verilerin İşlenmesinde Başta Özel Hayatın Gizliliği Olmak Üzere</w:t>
            </w:r>
            <w:r>
              <w:rPr>
                <w:rFonts w:ascii="Arial" w:hAnsi="Arial" w:cs="Arial"/>
                <w:color w:val="000000"/>
              </w:rPr>
              <w:t xml:space="preserve"> </w:t>
            </w:r>
            <w:r w:rsidRPr="00957C99">
              <w:rPr>
                <w:rFonts w:ascii="Arial" w:hAnsi="Arial" w:cs="Arial"/>
                <w:color w:val="000000"/>
              </w:rPr>
              <w:t>Kişilerin Temel Hak ve Özgürlüklerini Korumak ve Kişisel Verileri İşleyen Gerçek ve Tüzel Kişilerin Yükümlülükleri ile Uyacakları Usul ve Esasları Düzenleyen Kanun” (Kişisel Verilerin Korunması Kanunu) kapsamına uyum</w:t>
            </w:r>
            <w:r>
              <w:rPr>
                <w:rFonts w:ascii="Arial" w:hAnsi="Arial" w:cs="Arial"/>
                <w:color w:val="000000"/>
              </w:rPr>
              <w:t xml:space="preserve"> </w:t>
            </w:r>
            <w:r w:rsidRPr="00957C99">
              <w:rPr>
                <w:rFonts w:ascii="Arial" w:hAnsi="Arial" w:cs="Arial"/>
                <w:color w:val="000000"/>
              </w:rPr>
              <w:t>çalışmaları yapılmıştır.</w:t>
            </w:r>
            <w:r>
              <w:rPr>
                <w:rFonts w:ascii="Arial" w:hAnsi="Arial" w:cs="Arial"/>
                <w:color w:val="000000"/>
              </w:rPr>
              <w:t xml:space="preserve"> </w:t>
            </w:r>
            <w:r w:rsidRPr="00957C99">
              <w:rPr>
                <w:rFonts w:ascii="Arial" w:hAnsi="Arial" w:cs="Arial"/>
                <w:color w:val="000000"/>
              </w:rPr>
              <w:t>Ağ altyapısı ve sunulan ağ hizmetleri kapsamında yeni teknolojik cihazların kullanımı, elverilen ölçüde sağlanmaya çalışılmaktadır.</w:t>
            </w:r>
          </w:p>
          <w:p w14:paraId="42BB3D89" w14:textId="77777777" w:rsidR="00822118" w:rsidRDefault="00822118" w:rsidP="00822118">
            <w:pPr>
              <w:autoSpaceDE w:val="0"/>
              <w:autoSpaceDN w:val="0"/>
              <w:adjustRightInd w:val="0"/>
              <w:jc w:val="both"/>
              <w:rPr>
                <w:rFonts w:ascii="Arial" w:hAnsi="Arial" w:cs="Arial"/>
                <w:color w:val="000000"/>
              </w:rPr>
            </w:pPr>
          </w:p>
          <w:p w14:paraId="2434884A" w14:textId="77777777" w:rsidR="00822118" w:rsidRPr="00210387" w:rsidRDefault="00822118" w:rsidP="00822118">
            <w:pPr>
              <w:autoSpaceDE w:val="0"/>
              <w:autoSpaceDN w:val="0"/>
              <w:adjustRightInd w:val="0"/>
              <w:jc w:val="both"/>
              <w:rPr>
                <w:rFonts w:ascii="Arial" w:hAnsi="Arial" w:cs="Arial"/>
                <w:color w:val="000000"/>
              </w:rPr>
            </w:pPr>
            <w:r w:rsidRPr="00957C99">
              <w:rPr>
                <w:rFonts w:ascii="Arial" w:hAnsi="Arial" w:cs="Arial"/>
                <w:color w:val="000000"/>
              </w:rPr>
              <w:t>Ayrıca, üniversitemizin Bilgi İşlem Dairesi Başkanlığı bünyesinde “TS ISO/IEC 27001 Bilgi Güvenliği Yönetim Sistemi” standartlarına u</w:t>
            </w:r>
            <w:r>
              <w:rPr>
                <w:rFonts w:ascii="Arial" w:hAnsi="Arial" w:cs="Arial"/>
                <w:color w:val="000000"/>
              </w:rPr>
              <w:t xml:space="preserve">yum çalışmalarına başlanmıştır. </w:t>
            </w:r>
            <w:r w:rsidRPr="00957C99">
              <w:rPr>
                <w:rFonts w:ascii="Arial" w:hAnsi="Arial" w:cs="Arial"/>
                <w:color w:val="000000"/>
              </w:rPr>
              <w:t>Konya Teknik Üniversitesi barındırdığı teknolojik altyapı ile paydaşlarına elverişli teknolojik altyapı ve olanaklar sunmaktadır.</w:t>
            </w:r>
          </w:p>
          <w:p w14:paraId="29DA5D1A" w14:textId="0E5D385B" w:rsidR="009C6B92" w:rsidRPr="00984D8B" w:rsidRDefault="009C6B92" w:rsidP="00822118">
            <w:pPr>
              <w:widowControl w:val="0"/>
              <w:jc w:val="both"/>
              <w:rPr>
                <w:rFonts w:ascii="Arial" w:hAnsi="Arial" w:cs="Arial"/>
              </w:rPr>
            </w:pPr>
          </w:p>
          <w:p w14:paraId="0E72C157" w14:textId="12ECE511" w:rsidR="000B389D" w:rsidRDefault="000B389D">
            <w:pPr>
              <w:pStyle w:val="ListeParagraf"/>
              <w:widowControl w:val="0"/>
              <w:numPr>
                <w:ilvl w:val="0"/>
                <w:numId w:val="13"/>
              </w:numPr>
              <w:ind w:left="426" w:firstLine="0"/>
              <w:contextualSpacing w:val="0"/>
              <w:jc w:val="both"/>
              <w:rPr>
                <w:rFonts w:ascii="Arial" w:hAnsi="Arial" w:cs="Arial"/>
                <w:color w:val="FF0000"/>
              </w:rPr>
            </w:pPr>
            <w:r w:rsidRPr="00984D8B">
              <w:rPr>
                <w:rFonts w:ascii="Arial" w:hAnsi="Arial" w:cs="Arial"/>
                <w:color w:val="FF0000"/>
              </w:rPr>
              <w:t>Bilgi yönetim sistemi</w:t>
            </w:r>
          </w:p>
          <w:p w14:paraId="51DAC8A7" w14:textId="77777777" w:rsidR="00822118" w:rsidRPr="00957C99" w:rsidRDefault="00822118" w:rsidP="00822118">
            <w:pPr>
              <w:jc w:val="both"/>
              <w:rPr>
                <w:rFonts w:ascii="Arial" w:hAnsi="Arial" w:cs="Arial"/>
                <w:bCs/>
              </w:rPr>
            </w:pPr>
            <w:r w:rsidRPr="00957C99">
              <w:rPr>
                <w:rFonts w:ascii="Arial" w:hAnsi="Arial" w:cs="Arial"/>
                <w:bCs/>
              </w:rPr>
              <w:t xml:space="preserve">Üniversitemizde personel, öğrenci ve misafirlerinin kullanımına sunulan uygulamalarla, yeni teknolojilerin kullanılmaya özen gösterildiği, esnek, ölçeklenebilir, kararlı, güvenli ve servis odaklı olarak gerçekleştirildiği görülecektir. Bu anlayış çerçevesinde, oluşturulan web ve mobil uygulama geliştirme ekibi çalışmalarına devam etmekte, mevcut uygulamaları planlamalar dâhilinde geliştirmektedir. </w:t>
            </w:r>
          </w:p>
          <w:p w14:paraId="251C8303" w14:textId="77777777" w:rsidR="00822118" w:rsidRPr="00984D8B" w:rsidRDefault="00822118" w:rsidP="00822118">
            <w:pPr>
              <w:pStyle w:val="ListeParagraf"/>
              <w:widowControl w:val="0"/>
              <w:ind w:left="426"/>
              <w:contextualSpacing w:val="0"/>
              <w:jc w:val="both"/>
              <w:rPr>
                <w:rFonts w:ascii="Arial" w:hAnsi="Arial" w:cs="Arial"/>
                <w:color w:val="FF0000"/>
              </w:rPr>
            </w:pPr>
          </w:p>
          <w:p w14:paraId="61EE54F7" w14:textId="77777777" w:rsidR="000B389D" w:rsidRPr="00984D8B" w:rsidRDefault="000B389D" w:rsidP="007F50E1">
            <w:pPr>
              <w:rPr>
                <w:rFonts w:ascii="Arial" w:hAnsi="Arial" w:cs="Arial"/>
                <w:bCs/>
              </w:rPr>
            </w:pPr>
          </w:p>
          <w:p w14:paraId="725817CC" w14:textId="2434E099" w:rsidR="009C6B92" w:rsidRPr="00984D8B" w:rsidRDefault="009C6B92" w:rsidP="007F50E1">
            <w:pPr>
              <w:rPr>
                <w:rFonts w:ascii="Arial" w:hAnsi="Arial" w:cs="Arial"/>
                <w:bCs/>
              </w:rPr>
            </w:pPr>
          </w:p>
        </w:tc>
      </w:tr>
      <w:tr w:rsidR="000B389D" w:rsidRPr="00984D8B" w14:paraId="4DF22FB9" w14:textId="77777777" w:rsidTr="005D2064">
        <w:trPr>
          <w:trHeight w:val="397"/>
        </w:trPr>
        <w:tc>
          <w:tcPr>
            <w:tcW w:w="10456" w:type="dxa"/>
            <w:shd w:val="clear" w:color="auto" w:fill="auto"/>
            <w:vAlign w:val="center"/>
          </w:tcPr>
          <w:p w14:paraId="5AB2ECA0" w14:textId="0600D712"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12040">
              <w:rPr>
                <w:rFonts w:ascii="Arial" w:hAnsi="Arial" w:cs="Arial"/>
                <w:bCs/>
                <w:i/>
                <w:iCs/>
                <w:color w:val="FF0000"/>
              </w:rPr>
              <w:t>ve URL</w:t>
            </w:r>
            <w:r w:rsidR="0051204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01D5F915" w14:textId="77777777" w:rsidR="00822118" w:rsidRPr="00957C99" w:rsidRDefault="00822118" w:rsidP="00822118">
            <w:pPr>
              <w:autoSpaceDE w:val="0"/>
              <w:autoSpaceDN w:val="0"/>
              <w:adjustRightInd w:val="0"/>
              <w:rPr>
                <w:rFonts w:ascii="Arial" w:hAnsi="Arial" w:cs="Arial"/>
                <w:b/>
                <w:bCs/>
                <w:color w:val="000000"/>
              </w:rPr>
            </w:pPr>
            <w:r w:rsidRPr="00E33FA3">
              <w:rPr>
                <w:rFonts w:ascii="Arial" w:hAnsi="Arial" w:cs="Arial"/>
                <w:bCs/>
                <w:i/>
                <w:iCs/>
              </w:rPr>
              <w:t>1.</w:t>
            </w:r>
            <w:r w:rsidRPr="00957C99">
              <w:rPr>
                <w:rFonts w:ascii="Arial" w:hAnsi="Arial" w:cs="Arial"/>
                <w:color w:val="0000EF"/>
              </w:rPr>
              <w:t xml:space="preserve"> https://obis.ktun.edu.tr</w:t>
            </w:r>
          </w:p>
          <w:p w14:paraId="08C151B4" w14:textId="77777777" w:rsidR="00822118" w:rsidRDefault="00822118" w:rsidP="00822118">
            <w:pPr>
              <w:autoSpaceDE w:val="0"/>
              <w:autoSpaceDN w:val="0"/>
              <w:adjustRightInd w:val="0"/>
              <w:rPr>
                <w:rFonts w:ascii="Arial" w:hAnsi="Arial" w:cs="Arial"/>
                <w:color w:val="0000EF"/>
              </w:rPr>
            </w:pPr>
            <w:r w:rsidRPr="00957C99">
              <w:rPr>
                <w:rFonts w:ascii="Arial" w:hAnsi="Arial" w:cs="Arial"/>
                <w:bCs/>
                <w:color w:val="000000"/>
              </w:rPr>
              <w:t>2</w:t>
            </w:r>
            <w:r>
              <w:rPr>
                <w:rFonts w:ascii="Arial" w:hAnsi="Arial" w:cs="Arial"/>
                <w:b/>
                <w:bCs/>
                <w:color w:val="000000"/>
              </w:rPr>
              <w:t xml:space="preserve">. </w:t>
            </w:r>
            <w:hyperlink r:id="rId20" w:history="1">
              <w:r w:rsidRPr="000A5526">
                <w:rPr>
                  <w:rStyle w:val="Kpr"/>
                  <w:rFonts w:ascii="Arial" w:hAnsi="Arial" w:cs="Arial"/>
                </w:rPr>
                <w:t>https://ekders.ktun.edu.tr</w:t>
              </w:r>
            </w:hyperlink>
          </w:p>
          <w:p w14:paraId="7B682D46" w14:textId="77777777" w:rsidR="00822118" w:rsidRPr="00957C99" w:rsidRDefault="00822118" w:rsidP="00822118">
            <w:pPr>
              <w:autoSpaceDE w:val="0"/>
              <w:autoSpaceDN w:val="0"/>
              <w:adjustRightInd w:val="0"/>
              <w:rPr>
                <w:rFonts w:ascii="Arial" w:hAnsi="Arial" w:cs="Arial"/>
                <w:color w:val="0000EF"/>
              </w:rPr>
            </w:pPr>
            <w:r w:rsidRPr="00957C99">
              <w:rPr>
                <w:rFonts w:ascii="Arial" w:hAnsi="Arial" w:cs="Arial"/>
              </w:rPr>
              <w:lastRenderedPageBreak/>
              <w:t>3</w:t>
            </w:r>
            <w:r>
              <w:rPr>
                <w:rFonts w:ascii="Arial" w:hAnsi="Arial" w:cs="Arial"/>
                <w:color w:val="0000EF"/>
              </w:rPr>
              <w:t xml:space="preserve">. </w:t>
            </w:r>
            <w:r w:rsidRPr="00957C99">
              <w:rPr>
                <w:rFonts w:ascii="Arial" w:hAnsi="Arial" w:cs="Arial"/>
                <w:color w:val="0000EF"/>
              </w:rPr>
              <w:t>https://lms.ktun.edu.tr</w:t>
            </w:r>
          </w:p>
          <w:p w14:paraId="669DC0D1" w14:textId="77777777" w:rsidR="00822118" w:rsidRPr="00957C99" w:rsidRDefault="00822118" w:rsidP="00822118">
            <w:pPr>
              <w:autoSpaceDE w:val="0"/>
              <w:autoSpaceDN w:val="0"/>
              <w:adjustRightInd w:val="0"/>
              <w:rPr>
                <w:rFonts w:ascii="Arial" w:hAnsi="Arial" w:cs="Arial"/>
                <w:color w:val="0000EF"/>
              </w:rPr>
            </w:pPr>
            <w:r w:rsidRPr="00957C99">
              <w:rPr>
                <w:rFonts w:ascii="Arial" w:hAnsi="Arial" w:cs="Arial"/>
                <w:bCs/>
                <w:color w:val="000000"/>
              </w:rPr>
              <w:t>4</w:t>
            </w:r>
            <w:r>
              <w:rPr>
                <w:rFonts w:ascii="Arial" w:hAnsi="Arial" w:cs="Arial"/>
                <w:b/>
                <w:bCs/>
                <w:color w:val="000000"/>
              </w:rPr>
              <w:t xml:space="preserve">. </w:t>
            </w:r>
            <w:r w:rsidRPr="00957C99">
              <w:rPr>
                <w:rFonts w:ascii="Arial" w:hAnsi="Arial" w:cs="Arial"/>
                <w:color w:val="0000EF"/>
              </w:rPr>
              <w:t>https://ebys.ktun.edu.tr</w:t>
            </w:r>
          </w:p>
          <w:p w14:paraId="4CFB004B" w14:textId="77777777" w:rsidR="00822118" w:rsidRPr="0009244A" w:rsidRDefault="00822118" w:rsidP="00822118">
            <w:pPr>
              <w:autoSpaceDE w:val="0"/>
              <w:autoSpaceDN w:val="0"/>
              <w:adjustRightInd w:val="0"/>
              <w:rPr>
                <w:rFonts w:ascii="Arial" w:hAnsi="Arial" w:cs="Arial"/>
                <w:color w:val="0000EF"/>
              </w:rPr>
            </w:pPr>
            <w:r w:rsidRPr="00957C99">
              <w:rPr>
                <w:rFonts w:ascii="Arial" w:hAnsi="Arial" w:cs="Arial"/>
                <w:bCs/>
                <w:color w:val="000000"/>
              </w:rPr>
              <w:t>5</w:t>
            </w:r>
            <w:r>
              <w:rPr>
                <w:rFonts w:ascii="Arial" w:hAnsi="Arial" w:cs="Arial"/>
                <w:b/>
                <w:bCs/>
                <w:color w:val="000000"/>
              </w:rPr>
              <w:t>.</w:t>
            </w:r>
            <w:r w:rsidRPr="00957C99">
              <w:rPr>
                <w:rFonts w:ascii="Arial" w:hAnsi="Arial" w:cs="Arial"/>
                <w:b/>
                <w:bCs/>
                <w:color w:val="000000"/>
              </w:rPr>
              <w:t xml:space="preserve"> </w:t>
            </w:r>
            <w:r w:rsidRPr="00957C99">
              <w:rPr>
                <w:rFonts w:ascii="Arial" w:hAnsi="Arial" w:cs="Arial"/>
                <w:color w:val="0000EF"/>
              </w:rPr>
              <w:t>https://ilisikkesme.ktun.edu.tr</w:t>
            </w:r>
          </w:p>
          <w:p w14:paraId="1D2C9656" w14:textId="4AC850F1" w:rsidR="007C150F" w:rsidRPr="00984D8B" w:rsidRDefault="007C150F" w:rsidP="007F50E1">
            <w:pPr>
              <w:widowControl w:val="0"/>
              <w:tabs>
                <w:tab w:val="left" w:pos="175"/>
              </w:tabs>
              <w:ind w:left="426"/>
              <w:jc w:val="both"/>
              <w:rPr>
                <w:rFonts w:ascii="Arial" w:hAnsi="Arial" w:cs="Arial"/>
                <w:bCs/>
                <w:i/>
                <w:iCs/>
              </w:rPr>
            </w:pPr>
          </w:p>
          <w:p w14:paraId="61712DAD" w14:textId="1B991477" w:rsidR="000B389D" w:rsidRPr="00984D8B" w:rsidRDefault="000B389D" w:rsidP="007F50E1">
            <w:pPr>
              <w:pStyle w:val="Default"/>
              <w:tabs>
                <w:tab w:val="left" w:pos="175"/>
              </w:tabs>
              <w:ind w:left="33"/>
              <w:jc w:val="both"/>
              <w:rPr>
                <w:rFonts w:ascii="Arial" w:hAnsi="Arial" w:cs="Arial"/>
                <w:color w:val="auto"/>
                <w:sz w:val="22"/>
                <w:szCs w:val="22"/>
              </w:rPr>
            </w:pPr>
          </w:p>
        </w:tc>
      </w:tr>
      <w:tr w:rsidR="009C6B92" w:rsidRPr="00984D8B" w14:paraId="502C26F1" w14:textId="77777777" w:rsidTr="005D2064">
        <w:trPr>
          <w:trHeight w:val="454"/>
        </w:trPr>
        <w:tc>
          <w:tcPr>
            <w:tcW w:w="10456" w:type="dxa"/>
            <w:tcBorders>
              <w:bottom w:val="single" w:sz="4" w:space="0" w:color="auto"/>
            </w:tcBorders>
            <w:shd w:val="clear" w:color="auto" w:fill="D44B38"/>
            <w:vAlign w:val="center"/>
          </w:tcPr>
          <w:p w14:paraId="3992CF6C" w14:textId="46657CE9" w:rsidR="00743CC0" w:rsidRPr="00984D8B" w:rsidRDefault="00224438" w:rsidP="007F50E1">
            <w:pPr>
              <w:rPr>
                <w:rFonts w:ascii="Arial" w:hAnsi="Arial" w:cs="Arial"/>
                <w:b/>
                <w:bCs/>
                <w:color w:val="FFFFFF" w:themeColor="background1"/>
              </w:rPr>
            </w:pPr>
            <w:r w:rsidRPr="00984D8B">
              <w:rPr>
                <w:rFonts w:ascii="Arial" w:hAnsi="Arial" w:cs="Arial"/>
                <w:b/>
                <w:bCs/>
                <w:color w:val="FFFFFF" w:themeColor="background1"/>
              </w:rPr>
              <w:lastRenderedPageBreak/>
              <w:t xml:space="preserve">A.3.2. İnsan </w:t>
            </w:r>
            <w:r w:rsidR="00607D7B" w:rsidRPr="00984D8B">
              <w:rPr>
                <w:rFonts w:ascii="Arial" w:hAnsi="Arial" w:cs="Arial"/>
                <w:b/>
                <w:bCs/>
                <w:color w:val="FFFFFF" w:themeColor="background1"/>
              </w:rPr>
              <w:t>kaynakları yönetimi</w:t>
            </w:r>
          </w:p>
        </w:tc>
      </w:tr>
      <w:tr w:rsidR="00101935" w:rsidRPr="00984D8B" w14:paraId="34B69D77" w14:textId="77777777" w:rsidTr="005D2064">
        <w:trPr>
          <w:trHeight w:val="397"/>
        </w:trPr>
        <w:tc>
          <w:tcPr>
            <w:tcW w:w="10456" w:type="dxa"/>
            <w:shd w:val="clear" w:color="auto" w:fill="auto"/>
            <w:vAlign w:val="center"/>
          </w:tcPr>
          <w:p w14:paraId="6D94FD73" w14:textId="191E37C0" w:rsidR="00101935" w:rsidRPr="00984D8B" w:rsidRDefault="00101935">
            <w:pPr>
              <w:pStyle w:val="Default"/>
              <w:numPr>
                <w:ilvl w:val="0"/>
                <w:numId w:val="15"/>
              </w:numPr>
              <w:ind w:left="426" w:firstLine="0"/>
              <w:jc w:val="both"/>
              <w:rPr>
                <w:rFonts w:ascii="Arial" w:hAnsi="Arial" w:cs="Arial"/>
                <w:color w:val="FF0000"/>
                <w:sz w:val="22"/>
                <w:szCs w:val="22"/>
              </w:rPr>
            </w:pPr>
            <w:r w:rsidRPr="00984D8B">
              <w:rPr>
                <w:rFonts w:ascii="Arial" w:hAnsi="Arial" w:cs="Arial"/>
                <w:color w:val="FF0000"/>
                <w:sz w:val="22"/>
                <w:szCs w:val="22"/>
              </w:rPr>
              <w:t>Personel kadrosu oluşturma</w:t>
            </w:r>
          </w:p>
          <w:p w14:paraId="5D07C6B3" w14:textId="77777777" w:rsidR="00897A3B" w:rsidRPr="00957C99" w:rsidRDefault="00897A3B" w:rsidP="00897A3B">
            <w:pPr>
              <w:pStyle w:val="Default"/>
              <w:jc w:val="both"/>
              <w:rPr>
                <w:rFonts w:ascii="Arial" w:hAnsi="Arial" w:cs="Arial"/>
                <w:color w:val="auto"/>
                <w:sz w:val="22"/>
                <w:szCs w:val="22"/>
              </w:rPr>
            </w:pPr>
            <w:r>
              <w:rPr>
                <w:rFonts w:ascii="Arial" w:hAnsi="Arial" w:cs="Arial"/>
                <w:color w:val="auto"/>
                <w:sz w:val="22"/>
                <w:szCs w:val="22"/>
              </w:rPr>
              <w:t>Bölümümüzde</w:t>
            </w:r>
            <w:r w:rsidRPr="00957C99">
              <w:rPr>
                <w:rFonts w:ascii="Arial" w:hAnsi="Arial" w:cs="Arial"/>
                <w:color w:val="auto"/>
                <w:sz w:val="22"/>
                <w:szCs w:val="22"/>
              </w:rPr>
              <w:t xml:space="preserve"> insan kaynakları yönetimi doğrultusunda uygulamalar tanımlı süreçlere uyg</w:t>
            </w:r>
            <w:r>
              <w:rPr>
                <w:rFonts w:ascii="Arial" w:hAnsi="Arial" w:cs="Arial"/>
                <w:color w:val="auto"/>
                <w:sz w:val="22"/>
                <w:szCs w:val="22"/>
              </w:rPr>
              <w:t xml:space="preserve">un bir biçimde yürütülmektedir. </w:t>
            </w:r>
            <w:r w:rsidRPr="00957C99">
              <w:rPr>
                <w:rFonts w:ascii="Arial" w:hAnsi="Arial" w:cs="Arial"/>
                <w:color w:val="auto"/>
                <w:sz w:val="22"/>
                <w:szCs w:val="22"/>
              </w:rPr>
              <w:t>Üniversitemizde insan kaynakları yönetimi Rektörlüğe bağlı Personel Daire Başkanlığı tarafından yerine getirilmektedir. Görevlendirmeler akademik hiyerarşiye göre yapılmaktadır.</w:t>
            </w:r>
          </w:p>
          <w:p w14:paraId="0F3E737B" w14:textId="77777777" w:rsidR="009C6B92" w:rsidRPr="00984D8B" w:rsidRDefault="009C6B92" w:rsidP="009C6B92">
            <w:pPr>
              <w:pStyle w:val="Default"/>
              <w:jc w:val="both"/>
              <w:rPr>
                <w:rFonts w:ascii="Arial" w:hAnsi="Arial" w:cs="Arial"/>
                <w:color w:val="auto"/>
                <w:sz w:val="22"/>
                <w:szCs w:val="22"/>
              </w:rPr>
            </w:pPr>
          </w:p>
          <w:p w14:paraId="3D2C68EF" w14:textId="30ADC75A" w:rsidR="00101935" w:rsidRPr="00984D8B" w:rsidRDefault="00101935">
            <w:pPr>
              <w:pStyle w:val="Default"/>
              <w:numPr>
                <w:ilvl w:val="0"/>
                <w:numId w:val="15"/>
              </w:numPr>
              <w:ind w:left="426" w:firstLine="0"/>
              <w:jc w:val="both"/>
              <w:rPr>
                <w:rFonts w:ascii="Arial" w:hAnsi="Arial" w:cs="Arial"/>
                <w:color w:val="FF0000"/>
                <w:sz w:val="22"/>
                <w:szCs w:val="22"/>
              </w:rPr>
            </w:pPr>
            <w:r w:rsidRPr="00984D8B">
              <w:rPr>
                <w:rFonts w:ascii="Arial" w:hAnsi="Arial" w:cs="Arial"/>
                <w:color w:val="FF0000"/>
                <w:sz w:val="22"/>
                <w:szCs w:val="22"/>
              </w:rPr>
              <w:t>Yetkinliklerinin arttırılması</w:t>
            </w:r>
          </w:p>
          <w:p w14:paraId="494B55A6" w14:textId="77777777" w:rsidR="00897A3B" w:rsidRPr="00957C99" w:rsidRDefault="00897A3B" w:rsidP="00897A3B">
            <w:pPr>
              <w:autoSpaceDE w:val="0"/>
              <w:autoSpaceDN w:val="0"/>
              <w:adjustRightInd w:val="0"/>
              <w:jc w:val="both"/>
              <w:rPr>
                <w:rFonts w:ascii="Arial" w:hAnsi="Arial" w:cs="Arial"/>
              </w:rPr>
            </w:pPr>
            <w:r w:rsidRPr="00957C99">
              <w:rPr>
                <w:rFonts w:ascii="Arial" w:hAnsi="Arial" w:cs="Arial"/>
              </w:rPr>
              <w:t>Birimlerde ve programlarda yetkili kurullar, derslerin yetkin öğretim elemanı tarafından yürütülmesini sağlamaktadır. Ders görevlendirmelerinde eğitim-öğretim kadrosunun yetkinlikleri (çalışma alanı/akademik uzmanlık alanı bilgisi, vb.) ile ders içeriklerinin örtüşmesi, programlardaki ilgili kurulların kararıyla yürütülmektedir.</w:t>
            </w:r>
          </w:p>
          <w:p w14:paraId="6A2190E0" w14:textId="77777777" w:rsidR="00897A3B" w:rsidRPr="00957C99" w:rsidRDefault="00897A3B" w:rsidP="00897A3B">
            <w:pPr>
              <w:autoSpaceDE w:val="0"/>
              <w:autoSpaceDN w:val="0"/>
              <w:adjustRightInd w:val="0"/>
              <w:jc w:val="both"/>
              <w:rPr>
                <w:rFonts w:ascii="Arial" w:hAnsi="Arial" w:cs="Arial"/>
              </w:rPr>
            </w:pPr>
          </w:p>
          <w:p w14:paraId="24BFDDD5" w14:textId="77777777" w:rsidR="00897A3B" w:rsidRPr="00957C99" w:rsidRDefault="00897A3B" w:rsidP="00897A3B">
            <w:pPr>
              <w:autoSpaceDE w:val="0"/>
              <w:autoSpaceDN w:val="0"/>
              <w:adjustRightInd w:val="0"/>
              <w:jc w:val="both"/>
              <w:rPr>
                <w:rFonts w:ascii="Arial" w:hAnsi="Arial" w:cs="Arial"/>
              </w:rPr>
            </w:pPr>
            <w:r w:rsidRPr="00957C99">
              <w:rPr>
                <w:rFonts w:ascii="Arial" w:hAnsi="Arial" w:cs="Arial"/>
              </w:rPr>
              <w:t>Eğitim ve öğretim faaliyetlerinin yürütülmesinde mevcut akademik kadro nitelik olarak yeterli olmakla birlikte kadro iyileştirme ve artırma çalışmaları devam etmektedir. Eğitim-öğretim süreçlerinde yer alan akademik kadronun mesleki gelişimine yönelik çalışmaların kurumsallaştırılması ve öğrenci merkezli eğitim modeli konusundaki yetkinliklerinin artırılması hususunda gerekli çalışmalar yürütülmektedir. Aşağıda bu çalışmalara örnekler açıklanmıştır. Öğretim elemanları eğitim ve öğretim faaliyetlerini yürütmekle birlikte, uzmanlık alanlarıyla ilgili olarak akademik çalışmalarını da sürdürmektedir. Kurumun öğretim yetkinliğinin izlenmesi, değerlendirilmesi ve performansının geliştirmesine yönelik çalışmalar planlanmaktadır.</w:t>
            </w:r>
          </w:p>
          <w:p w14:paraId="6FAE02E7" w14:textId="77777777" w:rsidR="00897A3B" w:rsidRPr="00957C99" w:rsidRDefault="00897A3B" w:rsidP="00897A3B">
            <w:pPr>
              <w:autoSpaceDE w:val="0"/>
              <w:autoSpaceDN w:val="0"/>
              <w:adjustRightInd w:val="0"/>
              <w:jc w:val="both"/>
              <w:rPr>
                <w:rFonts w:ascii="Arial" w:hAnsi="Arial" w:cs="Arial"/>
              </w:rPr>
            </w:pPr>
          </w:p>
          <w:p w14:paraId="01B23F8C" w14:textId="77777777" w:rsidR="00897A3B" w:rsidRPr="00957C99" w:rsidRDefault="00897A3B" w:rsidP="00897A3B">
            <w:pPr>
              <w:autoSpaceDE w:val="0"/>
              <w:autoSpaceDN w:val="0"/>
              <w:adjustRightInd w:val="0"/>
              <w:jc w:val="both"/>
              <w:rPr>
                <w:rFonts w:ascii="Arial" w:hAnsi="Arial" w:cs="Arial"/>
              </w:rPr>
            </w:pPr>
            <w:r w:rsidRPr="00957C99">
              <w:rPr>
                <w:rFonts w:ascii="Arial" w:hAnsi="Arial" w:cs="Arial"/>
              </w:rPr>
              <w:t>Müfredattaki dersleri verme konusunda eksik olan akademik personel ihtiyacı, programlardaki kurullar tarafından belirlenmektedir. Bu ihtiyacın karşılanmasında öncelikle Üniversite bünyesindeki diğer programlardan, bulunmadığı takdirde Konya ve diğer şehirlerdeki üniversitelerde görev yapan öğretim üyelerinden davet edilmesi prensibi benimsenmiştir. Görevlendirme, ilgili birim yöneticisinin önerisi, talebin yapıldığı üniversitenin oluru ve Üniversite Yönetim Kurulu oluru ile gerçekleşmektedir.</w:t>
            </w:r>
          </w:p>
          <w:p w14:paraId="15C59121" w14:textId="77777777" w:rsidR="007C150F" w:rsidRPr="00984D8B" w:rsidRDefault="007C150F" w:rsidP="009C6B92">
            <w:pPr>
              <w:pStyle w:val="Default"/>
              <w:jc w:val="both"/>
              <w:rPr>
                <w:rFonts w:ascii="Arial" w:hAnsi="Arial" w:cs="Arial"/>
                <w:color w:val="auto"/>
                <w:sz w:val="22"/>
                <w:szCs w:val="22"/>
              </w:rPr>
            </w:pPr>
          </w:p>
          <w:p w14:paraId="69E0F0CD" w14:textId="77777777" w:rsidR="009C6B92" w:rsidRPr="00984D8B" w:rsidRDefault="009C6B92" w:rsidP="009C6B92">
            <w:pPr>
              <w:pStyle w:val="Default"/>
              <w:jc w:val="both"/>
              <w:rPr>
                <w:rFonts w:ascii="Arial" w:hAnsi="Arial" w:cs="Arial"/>
                <w:color w:val="auto"/>
                <w:sz w:val="22"/>
                <w:szCs w:val="22"/>
              </w:rPr>
            </w:pPr>
          </w:p>
          <w:p w14:paraId="0E37F25A" w14:textId="741BE96D" w:rsidR="00101935" w:rsidRPr="00984D8B" w:rsidRDefault="00101935">
            <w:pPr>
              <w:pStyle w:val="Default"/>
              <w:numPr>
                <w:ilvl w:val="0"/>
                <w:numId w:val="15"/>
              </w:numPr>
              <w:ind w:left="426" w:firstLine="0"/>
              <w:jc w:val="both"/>
              <w:rPr>
                <w:rFonts w:ascii="Arial" w:hAnsi="Arial" w:cs="Arial"/>
                <w:color w:val="FF0000"/>
                <w:sz w:val="22"/>
                <w:szCs w:val="22"/>
              </w:rPr>
            </w:pPr>
            <w:r w:rsidRPr="00984D8B">
              <w:rPr>
                <w:rFonts w:ascii="Arial" w:hAnsi="Arial" w:cs="Arial"/>
                <w:color w:val="FF0000"/>
                <w:sz w:val="22"/>
                <w:szCs w:val="22"/>
              </w:rPr>
              <w:t xml:space="preserve">Geri </w:t>
            </w:r>
            <w:r w:rsidR="000A3FFB" w:rsidRPr="00984D8B">
              <w:rPr>
                <w:rFonts w:ascii="Arial" w:hAnsi="Arial" w:cs="Arial"/>
                <w:color w:val="FF0000"/>
                <w:sz w:val="22"/>
                <w:szCs w:val="22"/>
              </w:rPr>
              <w:t>bildirim</w:t>
            </w:r>
          </w:p>
          <w:p w14:paraId="7582CE5F" w14:textId="77777777" w:rsidR="00101935" w:rsidRPr="00984D8B" w:rsidRDefault="00101935" w:rsidP="007F50E1">
            <w:pPr>
              <w:pStyle w:val="Default"/>
              <w:jc w:val="both"/>
              <w:rPr>
                <w:rFonts w:ascii="Arial" w:hAnsi="Arial" w:cs="Arial"/>
                <w:bCs/>
                <w:color w:val="auto"/>
                <w:sz w:val="22"/>
                <w:szCs w:val="22"/>
              </w:rPr>
            </w:pPr>
          </w:p>
          <w:p w14:paraId="68A24825" w14:textId="63177906" w:rsidR="009C6B92" w:rsidRPr="00984D8B" w:rsidRDefault="00897A3B" w:rsidP="007F50E1">
            <w:pPr>
              <w:pStyle w:val="Default"/>
              <w:jc w:val="both"/>
              <w:rPr>
                <w:rFonts w:ascii="Arial" w:hAnsi="Arial" w:cs="Arial"/>
                <w:bCs/>
                <w:color w:val="000000" w:themeColor="text1"/>
                <w:sz w:val="22"/>
                <w:szCs w:val="22"/>
              </w:rPr>
            </w:pPr>
            <w:r w:rsidRPr="00957C99">
              <w:rPr>
                <w:rFonts w:ascii="Arial" w:hAnsi="Arial" w:cs="Arial"/>
                <w:bCs/>
                <w:color w:val="auto"/>
                <w:sz w:val="22"/>
                <w:szCs w:val="22"/>
              </w:rPr>
              <w:t>Kurumda öğretim süreçlerine ilişkin olarak öğrencilerin geri bildirimlerinin (ders, dersin öğretim elemanı, program, öğrenci iş yükü vb.) alınmasına ilişkin ilke ve kurallar oluşturulmuştur</w:t>
            </w:r>
          </w:p>
        </w:tc>
      </w:tr>
      <w:tr w:rsidR="00101935" w:rsidRPr="00984D8B" w14:paraId="16D9E9CF" w14:textId="77777777" w:rsidTr="005D2064">
        <w:trPr>
          <w:trHeight w:val="397"/>
        </w:trPr>
        <w:tc>
          <w:tcPr>
            <w:tcW w:w="10456" w:type="dxa"/>
            <w:shd w:val="clear" w:color="auto" w:fill="auto"/>
            <w:vAlign w:val="center"/>
          </w:tcPr>
          <w:p w14:paraId="3171D6F4" w14:textId="5CA02037"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12040">
              <w:rPr>
                <w:rFonts w:ascii="Arial" w:hAnsi="Arial" w:cs="Arial"/>
                <w:bCs/>
                <w:i/>
                <w:iCs/>
                <w:color w:val="FF0000"/>
              </w:rPr>
              <w:t>ve URL</w:t>
            </w:r>
            <w:r w:rsidR="0051204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0E6E24C1" w14:textId="0FB6606D" w:rsidR="00897A3B" w:rsidRDefault="007C150F">
            <w:pPr>
              <w:pStyle w:val="ListeParagraf"/>
              <w:numPr>
                <w:ilvl w:val="0"/>
                <w:numId w:val="49"/>
              </w:numPr>
              <w:autoSpaceDE w:val="0"/>
              <w:autoSpaceDN w:val="0"/>
              <w:adjustRightInd w:val="0"/>
              <w:rPr>
                <w:rStyle w:val="Kpr"/>
                <w:rFonts w:ascii="Arial" w:hAnsi="Arial" w:cs="Arial"/>
              </w:rPr>
            </w:pPr>
            <w:r w:rsidRPr="00984D8B">
              <w:rPr>
                <w:rFonts w:ascii="Arial" w:hAnsi="Arial" w:cs="Arial"/>
                <w:bCs/>
                <w:i/>
                <w:iCs/>
              </w:rPr>
              <w:t>1.</w:t>
            </w:r>
            <w:r w:rsidR="00897A3B">
              <w:t xml:space="preserve"> </w:t>
            </w:r>
            <w:hyperlink r:id="rId21" w:history="1">
              <w:r w:rsidR="00897A3B" w:rsidRPr="002336BB">
                <w:rPr>
                  <w:rStyle w:val="Kpr"/>
                  <w:rFonts w:ascii="Arial" w:hAnsi="Arial" w:cs="Arial"/>
                </w:rPr>
                <w:t>https://drive.google.com/file/d/18SjabXnzrc8bEWInEVG9gigNDNOlcadt/view?usp=sharing</w:t>
              </w:r>
            </w:hyperlink>
          </w:p>
          <w:p w14:paraId="775018E4" w14:textId="3284B1A4" w:rsidR="007C150F" w:rsidRPr="00984D8B" w:rsidRDefault="007C150F" w:rsidP="001A479B">
            <w:pPr>
              <w:widowControl w:val="0"/>
              <w:ind w:left="426"/>
              <w:jc w:val="both"/>
              <w:rPr>
                <w:rFonts w:ascii="Arial" w:hAnsi="Arial" w:cs="Arial"/>
                <w:bCs/>
                <w:i/>
                <w:iCs/>
              </w:rPr>
            </w:pPr>
          </w:p>
          <w:p w14:paraId="5B98FAC9" w14:textId="323CF063" w:rsidR="00101935" w:rsidRPr="00984D8B" w:rsidRDefault="00101935" w:rsidP="007F50E1">
            <w:pPr>
              <w:pStyle w:val="Default"/>
              <w:tabs>
                <w:tab w:val="left" w:pos="175"/>
              </w:tabs>
              <w:ind w:left="33"/>
              <w:jc w:val="both"/>
              <w:rPr>
                <w:rFonts w:ascii="Arial" w:hAnsi="Arial" w:cs="Arial"/>
                <w:sz w:val="22"/>
                <w:szCs w:val="22"/>
              </w:rPr>
            </w:pPr>
          </w:p>
        </w:tc>
      </w:tr>
      <w:tr w:rsidR="009C6B92" w:rsidRPr="00984D8B" w14:paraId="3DDF3E2B" w14:textId="77777777" w:rsidTr="005D2064">
        <w:trPr>
          <w:trHeight w:val="454"/>
        </w:trPr>
        <w:tc>
          <w:tcPr>
            <w:tcW w:w="10456" w:type="dxa"/>
            <w:tcBorders>
              <w:bottom w:val="single" w:sz="4" w:space="0" w:color="auto"/>
            </w:tcBorders>
            <w:shd w:val="clear" w:color="auto" w:fill="D44B38"/>
            <w:vAlign w:val="center"/>
          </w:tcPr>
          <w:p w14:paraId="7B2B0EAF" w14:textId="0978B3AA"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A.3.3. Finansal</w:t>
            </w:r>
            <w:r w:rsidR="00211979" w:rsidRPr="00984D8B">
              <w:rPr>
                <w:rFonts w:ascii="Arial" w:hAnsi="Arial" w:cs="Arial"/>
                <w:b/>
                <w:bCs/>
                <w:color w:val="FFFFFF" w:themeColor="background1"/>
              </w:rPr>
              <w:t xml:space="preserve"> yönetim</w:t>
            </w:r>
          </w:p>
        </w:tc>
      </w:tr>
      <w:tr w:rsidR="00101935" w:rsidRPr="00984D8B" w14:paraId="1AA3493F" w14:textId="77777777" w:rsidTr="005D2064">
        <w:trPr>
          <w:trHeight w:val="397"/>
        </w:trPr>
        <w:tc>
          <w:tcPr>
            <w:tcW w:w="10456" w:type="dxa"/>
            <w:shd w:val="clear" w:color="auto" w:fill="auto"/>
            <w:vAlign w:val="center"/>
          </w:tcPr>
          <w:p w14:paraId="5EDFAD05" w14:textId="56D7E341" w:rsidR="00101935" w:rsidRPr="00984D8B" w:rsidRDefault="00101935">
            <w:pPr>
              <w:pStyle w:val="Default"/>
              <w:numPr>
                <w:ilvl w:val="0"/>
                <w:numId w:val="10"/>
              </w:numPr>
              <w:ind w:left="426" w:firstLine="0"/>
              <w:jc w:val="both"/>
              <w:rPr>
                <w:rFonts w:ascii="Arial" w:hAnsi="Arial" w:cs="Arial"/>
                <w:color w:val="FF0000"/>
                <w:sz w:val="22"/>
                <w:szCs w:val="22"/>
              </w:rPr>
            </w:pPr>
            <w:r w:rsidRPr="00984D8B">
              <w:rPr>
                <w:rFonts w:ascii="Arial" w:hAnsi="Arial" w:cs="Arial"/>
                <w:color w:val="FF0000"/>
                <w:sz w:val="22"/>
                <w:szCs w:val="22"/>
              </w:rPr>
              <w:t xml:space="preserve">Kaynak </w:t>
            </w:r>
            <w:r w:rsidR="000A3FFB" w:rsidRPr="00984D8B">
              <w:rPr>
                <w:rFonts w:ascii="Arial" w:hAnsi="Arial" w:cs="Arial"/>
                <w:color w:val="FF0000"/>
                <w:sz w:val="22"/>
                <w:szCs w:val="22"/>
              </w:rPr>
              <w:t>yönetimi</w:t>
            </w:r>
          </w:p>
          <w:p w14:paraId="7BBC78C7" w14:textId="77777777" w:rsidR="00897A3B" w:rsidRPr="00957C99" w:rsidRDefault="00897A3B" w:rsidP="00897A3B">
            <w:pPr>
              <w:pStyle w:val="Default"/>
              <w:jc w:val="both"/>
              <w:rPr>
                <w:rFonts w:ascii="Arial" w:hAnsi="Arial" w:cs="Arial"/>
                <w:color w:val="auto"/>
                <w:sz w:val="22"/>
                <w:szCs w:val="22"/>
              </w:rPr>
            </w:pPr>
            <w:r w:rsidRPr="00957C99">
              <w:rPr>
                <w:rFonts w:ascii="Arial" w:hAnsi="Arial" w:cs="Arial"/>
                <w:color w:val="auto"/>
                <w:sz w:val="22"/>
                <w:szCs w:val="22"/>
              </w:rPr>
              <w:t>Kurumun genelinde finansal kaynakların yönetime ilişkin uygulamalar tanımlı süreçlere uygun biçimde yürütülmektedir.</w:t>
            </w:r>
          </w:p>
          <w:p w14:paraId="59FF92AE" w14:textId="77777777" w:rsidR="001A479B" w:rsidRPr="00984D8B" w:rsidRDefault="001A479B" w:rsidP="001A479B">
            <w:pPr>
              <w:pStyle w:val="Default"/>
              <w:jc w:val="both"/>
              <w:rPr>
                <w:rFonts w:ascii="Arial" w:hAnsi="Arial" w:cs="Arial"/>
                <w:color w:val="auto"/>
                <w:sz w:val="22"/>
                <w:szCs w:val="22"/>
              </w:rPr>
            </w:pPr>
          </w:p>
          <w:p w14:paraId="2940D064" w14:textId="77777777" w:rsidR="00101935" w:rsidRPr="00984D8B" w:rsidRDefault="00101935">
            <w:pPr>
              <w:pStyle w:val="Default"/>
              <w:numPr>
                <w:ilvl w:val="0"/>
                <w:numId w:val="10"/>
              </w:numPr>
              <w:ind w:left="426" w:firstLine="0"/>
              <w:jc w:val="both"/>
              <w:rPr>
                <w:rFonts w:ascii="Arial" w:hAnsi="Arial" w:cs="Arial"/>
                <w:color w:val="FF0000"/>
                <w:sz w:val="22"/>
                <w:szCs w:val="22"/>
              </w:rPr>
            </w:pPr>
            <w:r w:rsidRPr="00984D8B">
              <w:rPr>
                <w:rFonts w:ascii="Arial" w:hAnsi="Arial" w:cs="Arial"/>
                <w:color w:val="FF0000"/>
                <w:sz w:val="22"/>
                <w:szCs w:val="22"/>
              </w:rPr>
              <w:t>Kaynak yönetimine ilişkin süreçler</w:t>
            </w:r>
          </w:p>
          <w:p w14:paraId="3ABC75C8" w14:textId="77777777" w:rsidR="00897A3B" w:rsidRPr="00957C99" w:rsidRDefault="00897A3B" w:rsidP="00897A3B">
            <w:pPr>
              <w:pStyle w:val="Default"/>
              <w:jc w:val="both"/>
              <w:rPr>
                <w:rFonts w:ascii="Arial" w:eastAsia="Times New Roman" w:hAnsi="Arial" w:cs="Arial"/>
                <w:color w:val="auto"/>
                <w:sz w:val="22"/>
                <w:szCs w:val="22"/>
              </w:rPr>
            </w:pPr>
            <w:r w:rsidRPr="00957C99">
              <w:rPr>
                <w:rFonts w:ascii="Arial" w:eastAsia="Times New Roman" w:hAnsi="Arial" w:cs="Arial"/>
                <w:color w:val="auto"/>
                <w:sz w:val="22"/>
                <w:szCs w:val="22"/>
              </w:rPr>
              <w:t>Bölümümüze ait finansal kaynak yönetimi Teknik Bilimler Meslek Yüksekokulu Müdürlüğü tarafından yapılmaktadır.</w:t>
            </w:r>
          </w:p>
          <w:p w14:paraId="5A7F760A" w14:textId="77777777" w:rsidR="001A479B" w:rsidRPr="00984D8B" w:rsidRDefault="001A479B" w:rsidP="007F50E1">
            <w:pPr>
              <w:pStyle w:val="Default"/>
              <w:jc w:val="both"/>
              <w:rPr>
                <w:rFonts w:ascii="Arial" w:eastAsia="Times New Roman" w:hAnsi="Arial" w:cs="Arial"/>
                <w:color w:val="auto"/>
                <w:sz w:val="22"/>
                <w:szCs w:val="22"/>
              </w:rPr>
            </w:pPr>
          </w:p>
          <w:p w14:paraId="09BFB584" w14:textId="22DA1124" w:rsidR="001A479B" w:rsidRPr="00984D8B" w:rsidRDefault="001A479B" w:rsidP="007F50E1">
            <w:pPr>
              <w:pStyle w:val="Default"/>
              <w:jc w:val="both"/>
              <w:rPr>
                <w:rFonts w:ascii="Arial" w:eastAsia="Times New Roman" w:hAnsi="Arial" w:cs="Arial"/>
                <w:color w:val="auto"/>
                <w:sz w:val="22"/>
                <w:szCs w:val="22"/>
              </w:rPr>
            </w:pPr>
          </w:p>
        </w:tc>
      </w:tr>
      <w:tr w:rsidR="00101935" w:rsidRPr="00984D8B" w14:paraId="37F09D9C" w14:textId="77777777" w:rsidTr="005D2064">
        <w:trPr>
          <w:trHeight w:val="397"/>
        </w:trPr>
        <w:tc>
          <w:tcPr>
            <w:tcW w:w="10456" w:type="dxa"/>
            <w:shd w:val="clear" w:color="auto" w:fill="auto"/>
            <w:vAlign w:val="center"/>
          </w:tcPr>
          <w:p w14:paraId="20425294" w14:textId="44D385EF" w:rsidR="007C150F" w:rsidRPr="00984D8B" w:rsidRDefault="007C150F" w:rsidP="007F50E1">
            <w:pPr>
              <w:ind w:left="425"/>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6E04974" w14:textId="77777777" w:rsidR="00101935" w:rsidRPr="00984D8B" w:rsidRDefault="007C150F" w:rsidP="007F50E1">
            <w:pPr>
              <w:widowControl w:val="0"/>
              <w:tabs>
                <w:tab w:val="left" w:pos="175"/>
              </w:tabs>
              <w:ind w:left="425"/>
              <w:jc w:val="both"/>
              <w:rPr>
                <w:rFonts w:ascii="Arial" w:hAnsi="Arial" w:cs="Arial"/>
                <w:iCs/>
              </w:rPr>
            </w:pPr>
            <w:r w:rsidRPr="00984D8B">
              <w:rPr>
                <w:rFonts w:ascii="Arial" w:hAnsi="Arial" w:cs="Arial"/>
                <w:bCs/>
                <w:i/>
                <w:iCs/>
              </w:rPr>
              <w:t>1.</w:t>
            </w:r>
            <w:r w:rsidR="00101935" w:rsidRPr="00984D8B">
              <w:rPr>
                <w:rFonts w:ascii="Arial" w:hAnsi="Arial" w:cs="Arial"/>
                <w:iCs/>
              </w:rPr>
              <w:t xml:space="preserve"> </w:t>
            </w:r>
          </w:p>
          <w:p w14:paraId="3ABB2113" w14:textId="210B69ED" w:rsidR="001A479B" w:rsidRPr="00984D8B" w:rsidRDefault="001A479B" w:rsidP="007F50E1">
            <w:pPr>
              <w:widowControl w:val="0"/>
              <w:tabs>
                <w:tab w:val="left" w:pos="175"/>
              </w:tabs>
              <w:ind w:left="425"/>
              <w:jc w:val="both"/>
              <w:rPr>
                <w:rFonts w:ascii="Arial" w:hAnsi="Arial" w:cs="Arial"/>
                <w:bCs/>
                <w:i/>
                <w:iCs/>
                <w:color w:val="FF0000"/>
              </w:rPr>
            </w:pPr>
          </w:p>
        </w:tc>
      </w:tr>
      <w:tr w:rsidR="009C6B92" w:rsidRPr="00984D8B" w14:paraId="1FAC407D" w14:textId="77777777" w:rsidTr="005D2064">
        <w:trPr>
          <w:trHeight w:val="454"/>
        </w:trPr>
        <w:tc>
          <w:tcPr>
            <w:tcW w:w="10456" w:type="dxa"/>
            <w:tcBorders>
              <w:bottom w:val="single" w:sz="4" w:space="0" w:color="auto"/>
            </w:tcBorders>
            <w:shd w:val="clear" w:color="auto" w:fill="D44B38"/>
            <w:vAlign w:val="center"/>
          </w:tcPr>
          <w:p w14:paraId="05C63357" w14:textId="2C19E447"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 xml:space="preserve">A.3.4. Süreç </w:t>
            </w:r>
            <w:r w:rsidR="00D65709" w:rsidRPr="00984D8B">
              <w:rPr>
                <w:rFonts w:ascii="Arial" w:hAnsi="Arial" w:cs="Arial"/>
                <w:b/>
                <w:bCs/>
                <w:color w:val="FFFFFF" w:themeColor="background1"/>
              </w:rPr>
              <w:t>yönetimi</w:t>
            </w:r>
          </w:p>
        </w:tc>
      </w:tr>
      <w:tr w:rsidR="003B5408" w:rsidRPr="00984D8B" w14:paraId="5DAF2F69" w14:textId="77777777" w:rsidTr="005D2064">
        <w:trPr>
          <w:trHeight w:val="397"/>
        </w:trPr>
        <w:tc>
          <w:tcPr>
            <w:tcW w:w="10456" w:type="dxa"/>
            <w:shd w:val="clear" w:color="auto" w:fill="auto"/>
            <w:vAlign w:val="center"/>
          </w:tcPr>
          <w:p w14:paraId="0B024050" w14:textId="77777777" w:rsidR="003B5408" w:rsidRPr="00984D8B" w:rsidRDefault="003B5408">
            <w:pPr>
              <w:pStyle w:val="ListeParagraf"/>
              <w:widowControl w:val="0"/>
              <w:numPr>
                <w:ilvl w:val="0"/>
                <w:numId w:val="9"/>
              </w:numPr>
              <w:ind w:left="426" w:firstLine="0"/>
              <w:contextualSpacing w:val="0"/>
              <w:jc w:val="both"/>
              <w:rPr>
                <w:rFonts w:ascii="Arial" w:hAnsi="Arial" w:cs="Arial"/>
              </w:rPr>
            </w:pPr>
            <w:r w:rsidRPr="00984D8B">
              <w:rPr>
                <w:rFonts w:ascii="Arial" w:hAnsi="Arial" w:cs="Arial"/>
                <w:color w:val="FF0000"/>
              </w:rPr>
              <w:t xml:space="preserve">Süreçler ve alt süreçler </w:t>
            </w:r>
          </w:p>
          <w:p w14:paraId="2192060C" w14:textId="77777777" w:rsidR="00897A3B" w:rsidRPr="00957C99" w:rsidRDefault="00897A3B" w:rsidP="00897A3B">
            <w:pPr>
              <w:autoSpaceDE w:val="0"/>
              <w:autoSpaceDN w:val="0"/>
              <w:adjustRightInd w:val="0"/>
              <w:jc w:val="both"/>
              <w:rPr>
                <w:rFonts w:ascii="Arial" w:hAnsi="Arial" w:cs="Arial"/>
                <w:color w:val="000000"/>
              </w:rPr>
            </w:pPr>
            <w:r w:rsidRPr="00957C99">
              <w:rPr>
                <w:rFonts w:ascii="Arial" w:hAnsi="Arial" w:cs="Arial"/>
                <w:color w:val="000000"/>
              </w:rPr>
              <w:t xml:space="preserve">Mali kaynakların yönetimi, 5018 sayılı Kamu Mali Yönetimi ve Kontrol Kanunu ve bu kanuna dayanılarak hazırlanan mevzuat ve yönetmelikler doğrultusunda gerçekleştirilmektedir. Üniversitemiz, mali kaynakların </w:t>
            </w:r>
            <w:r w:rsidRPr="00957C99">
              <w:rPr>
                <w:rFonts w:ascii="Arial" w:hAnsi="Arial" w:cs="Arial"/>
                <w:color w:val="000000"/>
              </w:rPr>
              <w:lastRenderedPageBreak/>
              <w:t>yönetimini Strateji ve Bütçe Başkanlığı ile Hazine ve Maliye Bakanlığı’nın sağlamış olduğu merkezi yazılımlar aracılığıyla elektronik olarak izlenmektedir. Mali kaynakların optimum kullanımı hedeflenerek Rektörlüğe gelen satın alma talepleri değerlendirilmekte ve mümkün olduğunca toplu satın alma işlemleri gerçekleştirilmektedir. Taşınır ve taşınmaz kaynakların yönetimi, ilgili mevzuat ve</w:t>
            </w:r>
            <w:r>
              <w:rPr>
                <w:rFonts w:ascii="Arial" w:hAnsi="Arial" w:cs="Arial"/>
                <w:color w:val="000000"/>
              </w:rPr>
              <w:t xml:space="preserve"> </w:t>
            </w:r>
            <w:r w:rsidRPr="00957C99">
              <w:rPr>
                <w:rFonts w:ascii="Arial" w:hAnsi="Arial" w:cs="Arial"/>
                <w:color w:val="000000"/>
              </w:rPr>
              <w:t xml:space="preserve">yönetmelikler </w:t>
            </w:r>
            <w:r>
              <w:rPr>
                <w:rFonts w:ascii="Arial" w:hAnsi="Arial" w:cs="Arial"/>
                <w:color w:val="000000"/>
              </w:rPr>
              <w:t xml:space="preserve">doğrultusunda yürütülmekte olup, </w:t>
            </w:r>
            <w:r w:rsidRPr="00957C99">
              <w:rPr>
                <w:rFonts w:ascii="Arial" w:hAnsi="Arial" w:cs="Arial"/>
                <w:color w:val="000000"/>
              </w:rPr>
              <w:t xml:space="preserve">harcama birimleri tarafından gönderilen Taşınır Yönetim Hesabı Cetvelleri doğrultusunda idarenin Taşınır Kesin Hesap ve Taşınır Kesin Hesap İcmal Cetvelleri hazırlanarak, Hazine ve Maliye Bakanlığı ile Sayıştay </w:t>
            </w:r>
            <w:r>
              <w:rPr>
                <w:rFonts w:ascii="Arial" w:hAnsi="Arial" w:cs="Arial"/>
                <w:color w:val="000000"/>
              </w:rPr>
              <w:t xml:space="preserve">Başkanlığı’na gönderilmektedir. </w:t>
            </w:r>
            <w:r w:rsidRPr="00957C99">
              <w:rPr>
                <w:rFonts w:ascii="Arial" w:hAnsi="Arial" w:cs="Arial"/>
                <w:color w:val="000000"/>
              </w:rPr>
              <w:t>Ayrıca ilgili mevzuatı gereğince hazırlanan mali istatistikler ve raporlamalar, ilgili kamu kurum ve kurulularına gönderilmekte; ayrıca kamuoyu ile paylaşılmaktadır.</w:t>
            </w:r>
          </w:p>
          <w:p w14:paraId="79FECC8D" w14:textId="77777777" w:rsidR="00897A3B" w:rsidRDefault="00897A3B" w:rsidP="00897A3B">
            <w:pPr>
              <w:autoSpaceDE w:val="0"/>
              <w:autoSpaceDN w:val="0"/>
              <w:adjustRightInd w:val="0"/>
              <w:jc w:val="both"/>
              <w:rPr>
                <w:rFonts w:ascii="Arial" w:hAnsi="Arial" w:cs="Arial"/>
                <w:color w:val="000000"/>
              </w:rPr>
            </w:pPr>
          </w:p>
          <w:p w14:paraId="3EFA4764" w14:textId="77777777" w:rsidR="00897A3B" w:rsidRPr="00957C99" w:rsidRDefault="00897A3B" w:rsidP="00897A3B">
            <w:pPr>
              <w:autoSpaceDE w:val="0"/>
              <w:autoSpaceDN w:val="0"/>
              <w:adjustRightInd w:val="0"/>
              <w:jc w:val="both"/>
              <w:rPr>
                <w:rFonts w:ascii="Arial" w:hAnsi="Arial" w:cs="Arial"/>
                <w:color w:val="000000"/>
              </w:rPr>
            </w:pPr>
            <w:r w:rsidRPr="00957C99">
              <w:rPr>
                <w:rFonts w:ascii="Arial" w:hAnsi="Arial" w:cs="Arial"/>
                <w:color w:val="000000"/>
              </w:rPr>
              <w:t>Üniversitemizin finansal kaynaklarının yönetimi 2021-2025 Stratejik Planı ile uyum sağlamanın ötesinde 2020 yılında hazırlanmış olan bu plana temel teşkil etmiştir. St</w:t>
            </w:r>
            <w:r>
              <w:rPr>
                <w:rFonts w:ascii="Arial" w:hAnsi="Arial" w:cs="Arial"/>
                <w:color w:val="000000"/>
              </w:rPr>
              <w:t xml:space="preserve">ratejik Plan hedef kartlarında </w:t>
            </w:r>
            <w:r w:rsidRPr="00957C99">
              <w:rPr>
                <w:rFonts w:ascii="Arial" w:hAnsi="Arial" w:cs="Arial"/>
                <w:color w:val="000000"/>
              </w:rPr>
              <w:t>performans göstergeleri hazırlanırken 2020 yılındaki mevcut durum referans değer olarak alınmıştır. Hedef kartlarında yer alan bu bilgiler aynı zamanda finansal kaynakların stratejik hedeflerle hem uyumlu kullanıldığının hem de bunun izlendiğinin göstergesi niteliğindedir.</w:t>
            </w:r>
          </w:p>
          <w:p w14:paraId="456ECF97" w14:textId="77777777" w:rsidR="003B5408" w:rsidRPr="00984D8B" w:rsidRDefault="003B5408" w:rsidP="007F50E1">
            <w:pPr>
              <w:jc w:val="both"/>
              <w:rPr>
                <w:rFonts w:ascii="Arial" w:hAnsi="Arial" w:cs="Arial"/>
                <w:color w:val="000000" w:themeColor="text1"/>
              </w:rPr>
            </w:pPr>
          </w:p>
          <w:p w14:paraId="6D51296D" w14:textId="7486D89A" w:rsidR="001A479B" w:rsidRPr="00984D8B" w:rsidRDefault="001A479B" w:rsidP="007F50E1">
            <w:pPr>
              <w:jc w:val="both"/>
              <w:rPr>
                <w:rFonts w:ascii="Arial" w:hAnsi="Arial" w:cs="Arial"/>
                <w:color w:val="000000" w:themeColor="text1"/>
              </w:rPr>
            </w:pPr>
          </w:p>
        </w:tc>
      </w:tr>
      <w:tr w:rsidR="003B5408" w:rsidRPr="00984D8B" w14:paraId="1C7754AD" w14:textId="77777777" w:rsidTr="005D2064">
        <w:trPr>
          <w:trHeight w:val="397"/>
        </w:trPr>
        <w:tc>
          <w:tcPr>
            <w:tcW w:w="10456" w:type="dxa"/>
            <w:shd w:val="clear" w:color="auto" w:fill="auto"/>
            <w:vAlign w:val="center"/>
          </w:tcPr>
          <w:p w14:paraId="69EDD202" w14:textId="786B3B6C"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94AF18C" w14:textId="77777777" w:rsidR="00897A3B" w:rsidRPr="00133625" w:rsidRDefault="00897A3B">
            <w:pPr>
              <w:pStyle w:val="ListeParagraf"/>
              <w:widowControl w:val="0"/>
              <w:numPr>
                <w:ilvl w:val="0"/>
                <w:numId w:val="50"/>
              </w:numPr>
              <w:tabs>
                <w:tab w:val="left" w:pos="175"/>
              </w:tabs>
              <w:jc w:val="both"/>
              <w:rPr>
                <w:rFonts w:ascii="Arial" w:hAnsi="Arial" w:cs="Arial"/>
                <w:color w:val="0000EF"/>
              </w:rPr>
            </w:pPr>
            <w:hyperlink r:id="rId22" w:history="1">
              <w:r w:rsidRPr="00925CC2">
                <w:rPr>
                  <w:rStyle w:val="Kpr"/>
                  <w:rFonts w:ascii="Arial" w:hAnsi="Arial" w:cs="Arial"/>
                </w:rPr>
                <w:t>https://www.ktun.edu.tr/tr/Universite/KurulKomisyonUyelerListesi/80</w:t>
              </w:r>
            </w:hyperlink>
          </w:p>
          <w:p w14:paraId="4B2189EF" w14:textId="77777777" w:rsidR="00897A3B" w:rsidRPr="002336BB" w:rsidRDefault="00897A3B">
            <w:pPr>
              <w:pStyle w:val="ListeParagraf"/>
              <w:widowControl w:val="0"/>
              <w:numPr>
                <w:ilvl w:val="0"/>
                <w:numId w:val="50"/>
              </w:numPr>
              <w:tabs>
                <w:tab w:val="left" w:pos="175"/>
              </w:tabs>
              <w:jc w:val="both"/>
              <w:rPr>
                <w:rFonts w:ascii="Arial" w:hAnsi="Arial" w:cs="Arial"/>
                <w:bCs/>
                <w:i/>
                <w:iCs/>
              </w:rPr>
            </w:pPr>
            <w:hyperlink r:id="rId23" w:history="1">
              <w:r w:rsidRPr="00B03845">
                <w:rPr>
                  <w:rStyle w:val="Kpr"/>
                  <w:rFonts w:ascii="Arial" w:hAnsi="Arial" w:cs="Arial"/>
                </w:rPr>
                <w:t>https://ktun.edu.tr/Resimler/StratejikPlan/KTUN_2021-25_stratejik_plan.pdf</w:t>
              </w:r>
            </w:hyperlink>
          </w:p>
          <w:p w14:paraId="60B57C40" w14:textId="77777777" w:rsidR="00897A3B" w:rsidRPr="002336BB" w:rsidRDefault="00897A3B">
            <w:pPr>
              <w:pStyle w:val="ListeParagraf"/>
              <w:widowControl w:val="0"/>
              <w:numPr>
                <w:ilvl w:val="0"/>
                <w:numId w:val="50"/>
              </w:numPr>
              <w:tabs>
                <w:tab w:val="left" w:pos="175"/>
              </w:tabs>
              <w:jc w:val="both"/>
              <w:rPr>
                <w:rFonts w:ascii="Arial" w:hAnsi="Arial" w:cs="Arial"/>
                <w:bCs/>
                <w:i/>
                <w:iCs/>
                <w:sz w:val="18"/>
                <w:szCs w:val="18"/>
              </w:rPr>
            </w:pPr>
            <w:hyperlink r:id="rId24" w:history="1">
              <w:r w:rsidRPr="002336BB">
                <w:rPr>
                  <w:rStyle w:val="Kpr"/>
                  <w:rFonts w:ascii="Arial" w:hAnsi="Arial" w:cs="Arial"/>
                  <w:sz w:val="18"/>
                  <w:szCs w:val="18"/>
                </w:rPr>
                <w:t>https://www.ktun.edu.tr/Dosyalar/1076/files/2020%20%c4%b0DARE%20FAAL%c4%b0YET%20RAPORU.pdf</w:t>
              </w:r>
            </w:hyperlink>
          </w:p>
          <w:p w14:paraId="639E7C2D" w14:textId="6182FDAE" w:rsidR="007C150F" w:rsidRPr="00984D8B" w:rsidRDefault="007C150F" w:rsidP="007F50E1">
            <w:pPr>
              <w:widowControl w:val="0"/>
              <w:tabs>
                <w:tab w:val="left" w:pos="175"/>
              </w:tabs>
              <w:ind w:left="426"/>
              <w:jc w:val="both"/>
              <w:rPr>
                <w:rFonts w:ascii="Arial" w:hAnsi="Arial" w:cs="Arial"/>
                <w:bCs/>
                <w:i/>
                <w:iCs/>
              </w:rPr>
            </w:pPr>
          </w:p>
          <w:p w14:paraId="28FA1153" w14:textId="74309330" w:rsidR="003B5408" w:rsidRPr="00984D8B" w:rsidRDefault="003B5408" w:rsidP="007F50E1">
            <w:pPr>
              <w:pStyle w:val="ListeParagraf"/>
              <w:widowControl w:val="0"/>
              <w:tabs>
                <w:tab w:val="left" w:pos="317"/>
              </w:tabs>
              <w:ind w:left="33"/>
              <w:contextualSpacing w:val="0"/>
              <w:jc w:val="both"/>
              <w:rPr>
                <w:rFonts w:ascii="Arial" w:hAnsi="Arial" w:cs="Arial"/>
                <w:bCs/>
                <w:i/>
                <w:iCs/>
              </w:rPr>
            </w:pPr>
          </w:p>
        </w:tc>
      </w:tr>
      <w:tr w:rsidR="00101935" w:rsidRPr="00984D8B" w14:paraId="3F954BCB" w14:textId="77777777" w:rsidTr="005D2064">
        <w:trPr>
          <w:trHeight w:val="454"/>
        </w:trPr>
        <w:tc>
          <w:tcPr>
            <w:tcW w:w="10456" w:type="dxa"/>
            <w:shd w:val="clear" w:color="auto" w:fill="9C2F20"/>
            <w:vAlign w:val="center"/>
          </w:tcPr>
          <w:p w14:paraId="09D4B0F5" w14:textId="1C2718C7" w:rsidR="00101935" w:rsidRPr="00984D8B" w:rsidRDefault="00101935" w:rsidP="007F50E1">
            <w:pPr>
              <w:rPr>
                <w:rFonts w:ascii="Arial" w:hAnsi="Arial" w:cs="Arial"/>
                <w:b/>
                <w:bCs/>
                <w:color w:val="000000" w:themeColor="text1"/>
              </w:rPr>
            </w:pPr>
            <w:r w:rsidRPr="00984D8B">
              <w:rPr>
                <w:rFonts w:ascii="Arial" w:hAnsi="Arial" w:cs="Arial"/>
                <w:b/>
                <w:bCs/>
                <w:color w:val="FFFFFF" w:themeColor="background1"/>
              </w:rPr>
              <w:t>A.4. Paydaş Katılımı</w:t>
            </w:r>
          </w:p>
        </w:tc>
      </w:tr>
      <w:tr w:rsidR="001A479B" w:rsidRPr="00984D8B" w14:paraId="18479553" w14:textId="77777777" w:rsidTr="005D2064">
        <w:trPr>
          <w:trHeight w:val="454"/>
        </w:trPr>
        <w:tc>
          <w:tcPr>
            <w:tcW w:w="10456" w:type="dxa"/>
            <w:tcBorders>
              <w:bottom w:val="single" w:sz="4" w:space="0" w:color="auto"/>
            </w:tcBorders>
            <w:shd w:val="clear" w:color="auto" w:fill="D44B38"/>
            <w:vAlign w:val="center"/>
          </w:tcPr>
          <w:p w14:paraId="01183220" w14:textId="2E42B335" w:rsidR="00101935" w:rsidRPr="00984D8B" w:rsidRDefault="00101935" w:rsidP="007F50E1">
            <w:pPr>
              <w:rPr>
                <w:rFonts w:ascii="Arial" w:hAnsi="Arial" w:cs="Arial"/>
                <w:color w:val="FFFFFF" w:themeColor="background1"/>
              </w:rPr>
            </w:pPr>
            <w:r w:rsidRPr="00984D8B">
              <w:rPr>
                <w:rFonts w:ascii="Arial" w:hAnsi="Arial" w:cs="Arial"/>
                <w:color w:val="FFFFFF" w:themeColor="background1"/>
              </w:rPr>
              <w:t xml:space="preserve">A.4.1. </w:t>
            </w:r>
            <w:r w:rsidRPr="00984D8B">
              <w:rPr>
                <w:rFonts w:ascii="Arial" w:hAnsi="Arial" w:cs="Arial"/>
                <w:b/>
                <w:bCs/>
                <w:color w:val="FFFFFF" w:themeColor="background1"/>
              </w:rPr>
              <w:t xml:space="preserve">İç </w:t>
            </w:r>
            <w:r w:rsidR="00D65709" w:rsidRPr="00984D8B">
              <w:rPr>
                <w:rFonts w:ascii="Arial" w:hAnsi="Arial" w:cs="Arial"/>
                <w:b/>
                <w:bCs/>
                <w:color w:val="FFFFFF" w:themeColor="background1"/>
              </w:rPr>
              <w:t>ve dış paydaş katılımı</w:t>
            </w:r>
          </w:p>
        </w:tc>
      </w:tr>
      <w:tr w:rsidR="005462D6" w:rsidRPr="00984D8B" w14:paraId="5196B19E" w14:textId="77777777" w:rsidTr="005D2064">
        <w:trPr>
          <w:trHeight w:val="397"/>
        </w:trPr>
        <w:tc>
          <w:tcPr>
            <w:tcW w:w="10456" w:type="dxa"/>
            <w:shd w:val="clear" w:color="auto" w:fill="auto"/>
            <w:vAlign w:val="center"/>
          </w:tcPr>
          <w:p w14:paraId="3A19A884" w14:textId="56A7FD43" w:rsidR="005462D6" w:rsidRPr="00984D8B" w:rsidRDefault="00AE48AD">
            <w:pPr>
              <w:pStyle w:val="ListeParagraf"/>
              <w:numPr>
                <w:ilvl w:val="0"/>
                <w:numId w:val="6"/>
              </w:numPr>
              <w:ind w:left="426" w:hanging="18"/>
              <w:contextualSpacing w:val="0"/>
              <w:jc w:val="both"/>
              <w:rPr>
                <w:rFonts w:ascii="Arial" w:hAnsi="Arial" w:cs="Arial"/>
                <w:color w:val="FF0000"/>
              </w:rPr>
            </w:pPr>
            <w:r w:rsidRPr="00984D8B">
              <w:rPr>
                <w:rFonts w:ascii="Arial" w:hAnsi="Arial" w:cs="Arial"/>
                <w:color w:val="FF0000"/>
              </w:rPr>
              <w:t>Paydaş geri bildirimleri</w:t>
            </w:r>
          </w:p>
          <w:p w14:paraId="15F684CF" w14:textId="0B6DFB7F" w:rsidR="00897A3B" w:rsidRDefault="00897A3B" w:rsidP="00897A3B">
            <w:pPr>
              <w:jc w:val="both"/>
              <w:rPr>
                <w:rFonts w:ascii="Arial" w:hAnsi="Arial" w:cs="Arial"/>
              </w:rPr>
            </w:pPr>
            <w:r>
              <w:rPr>
                <w:rFonts w:ascii="Arial" w:hAnsi="Arial" w:cs="Arial"/>
              </w:rPr>
              <w:t>Dış paydaşlarımız olan dört ayrı firmaya anketler ulaştırılmış olup, anket sonuçları bölümümüze ulaşmıştır. Anket gönderdiğimiz firmalar aşağıda listelenmiştir.</w:t>
            </w:r>
          </w:p>
          <w:p w14:paraId="1555FEFF" w14:textId="1F243788" w:rsidR="00882E84" w:rsidRDefault="00882E84" w:rsidP="00897A3B">
            <w:pPr>
              <w:jc w:val="both"/>
              <w:rPr>
                <w:rFonts w:ascii="Arial" w:hAnsi="Arial" w:cs="Arial"/>
              </w:rPr>
            </w:pPr>
          </w:p>
          <w:tbl>
            <w:tblPr>
              <w:tblW w:w="5440" w:type="dxa"/>
              <w:tblLayout w:type="fixed"/>
              <w:tblCellMar>
                <w:left w:w="70" w:type="dxa"/>
                <w:right w:w="70" w:type="dxa"/>
              </w:tblCellMar>
              <w:tblLook w:val="04A0" w:firstRow="1" w:lastRow="0" w:firstColumn="1" w:lastColumn="0" w:noHBand="0" w:noVBand="1"/>
            </w:tblPr>
            <w:tblGrid>
              <w:gridCol w:w="2620"/>
              <w:gridCol w:w="2820"/>
            </w:tblGrid>
            <w:tr w:rsidR="00882E84" w:rsidRPr="00FA33EF" w14:paraId="0A0FA546" w14:textId="77777777" w:rsidTr="00E365A9">
              <w:trPr>
                <w:trHeight w:val="765"/>
              </w:trPr>
              <w:tc>
                <w:tcPr>
                  <w:tcW w:w="262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110D165" w14:textId="17AB83AD" w:rsidR="00882E84" w:rsidRPr="00FA33EF" w:rsidRDefault="00882E84" w:rsidP="00882E84">
                  <w:pPr>
                    <w:rPr>
                      <w:rFonts w:ascii="Arial" w:hAnsi="Arial" w:cs="Arial"/>
                      <w:b/>
                      <w:bCs/>
                      <w:color w:val="000000"/>
                      <w:lang w:val="tr-TR" w:eastAsia="tr-TR"/>
                    </w:rPr>
                  </w:pPr>
                  <w:r>
                    <w:rPr>
                      <w:rFonts w:ascii="Arial" w:hAnsi="Arial" w:cs="Arial"/>
                      <w:b/>
                      <w:bCs/>
                      <w:color w:val="000000"/>
                      <w:lang w:val="tr-TR" w:eastAsia="tr-TR"/>
                    </w:rPr>
                    <w:t>Anket gönderilen firmalar</w:t>
                  </w:r>
                </w:p>
              </w:tc>
              <w:tc>
                <w:tcPr>
                  <w:tcW w:w="2820" w:type="dxa"/>
                  <w:tcBorders>
                    <w:top w:val="single" w:sz="4" w:space="0" w:color="auto"/>
                    <w:left w:val="nil"/>
                    <w:bottom w:val="single" w:sz="4" w:space="0" w:color="auto"/>
                    <w:right w:val="single" w:sz="4" w:space="0" w:color="auto"/>
                  </w:tcBorders>
                  <w:shd w:val="clear" w:color="000000" w:fill="E7E6E6"/>
                  <w:vAlign w:val="center"/>
                  <w:hideMark/>
                </w:tcPr>
                <w:p w14:paraId="3D3DE1E3" w14:textId="77777777" w:rsidR="00882E84" w:rsidRPr="00FA33EF" w:rsidRDefault="00882E84" w:rsidP="00882E84">
                  <w:pPr>
                    <w:rPr>
                      <w:rFonts w:ascii="Arial" w:hAnsi="Arial" w:cs="Arial"/>
                      <w:b/>
                      <w:bCs/>
                      <w:color w:val="000000"/>
                      <w:lang w:val="tr-TR" w:eastAsia="tr-TR"/>
                    </w:rPr>
                  </w:pPr>
                  <w:r w:rsidRPr="00FA33EF">
                    <w:rPr>
                      <w:rFonts w:ascii="Arial" w:hAnsi="Arial" w:cs="Arial"/>
                      <w:b/>
                      <w:bCs/>
                      <w:color w:val="000000"/>
                      <w:lang w:val="tr-TR" w:eastAsia="tr-TR"/>
                    </w:rPr>
                    <w:t>İç Paydaş/ Dış Paydaş</w:t>
                  </w:r>
                </w:p>
              </w:tc>
            </w:tr>
            <w:tr w:rsidR="00882E84" w:rsidRPr="00FA33EF" w14:paraId="4A64F7E6" w14:textId="77777777" w:rsidTr="00E365A9">
              <w:trPr>
                <w:trHeight w:val="76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259623C8" w14:textId="77777777" w:rsidR="00882E84" w:rsidRPr="00FA33EF" w:rsidRDefault="00882E84" w:rsidP="00882E84">
                  <w:pPr>
                    <w:rPr>
                      <w:rFonts w:ascii="Arial" w:hAnsi="Arial" w:cs="Arial"/>
                      <w:color w:val="000000"/>
                      <w:lang w:val="tr-TR" w:eastAsia="tr-TR"/>
                    </w:rPr>
                  </w:pPr>
                  <w:r>
                    <w:rPr>
                      <w:rFonts w:ascii="Arial" w:hAnsi="Arial" w:cs="Arial"/>
                      <w:color w:val="000000"/>
                      <w:lang w:val="tr-TR" w:eastAsia="tr-TR"/>
                    </w:rPr>
                    <w:t>Serdar Aydemir,</w:t>
                  </w:r>
                  <w:r w:rsidRPr="00FA33EF">
                    <w:rPr>
                      <w:rFonts w:ascii="Arial" w:hAnsi="Arial" w:cs="Arial"/>
                      <w:color w:val="000000"/>
                      <w:lang w:val="tr-TR" w:eastAsia="tr-TR"/>
                    </w:rPr>
                    <w:t xml:space="preserve"> </w:t>
                  </w:r>
                  <w:r w:rsidRPr="00114092">
                    <w:rPr>
                      <w:sz w:val="24"/>
                      <w:szCs w:val="24"/>
                    </w:rPr>
                    <w:t>E</w:t>
                  </w:r>
                  <w:r>
                    <w:rPr>
                      <w:sz w:val="24"/>
                      <w:szCs w:val="24"/>
                    </w:rPr>
                    <w:t>nka</w:t>
                  </w:r>
                  <w:r w:rsidRPr="00114092">
                    <w:rPr>
                      <w:sz w:val="24"/>
                      <w:szCs w:val="24"/>
                    </w:rPr>
                    <w:t xml:space="preserve"> </w:t>
                  </w:r>
                  <w:proofErr w:type="spellStart"/>
                  <w:r w:rsidRPr="00114092">
                    <w:rPr>
                      <w:sz w:val="24"/>
                      <w:szCs w:val="24"/>
                    </w:rPr>
                    <w:t>Süt</w:t>
                  </w:r>
                  <w:proofErr w:type="spellEnd"/>
                  <w:r w:rsidRPr="00114092">
                    <w:rPr>
                      <w:sz w:val="24"/>
                      <w:szCs w:val="24"/>
                    </w:rPr>
                    <w:t xml:space="preserve"> </w:t>
                  </w:r>
                  <w:proofErr w:type="spellStart"/>
                  <w:r w:rsidRPr="00114092">
                    <w:rPr>
                      <w:sz w:val="24"/>
                      <w:szCs w:val="24"/>
                    </w:rPr>
                    <w:t>ve</w:t>
                  </w:r>
                  <w:proofErr w:type="spellEnd"/>
                  <w:r w:rsidRPr="00114092">
                    <w:rPr>
                      <w:sz w:val="24"/>
                      <w:szCs w:val="24"/>
                    </w:rPr>
                    <w:t xml:space="preserve"> </w:t>
                  </w:r>
                  <w:proofErr w:type="spellStart"/>
                  <w:r w:rsidRPr="00114092">
                    <w:rPr>
                      <w:sz w:val="24"/>
                      <w:szCs w:val="24"/>
                    </w:rPr>
                    <w:t>Gıda</w:t>
                  </w:r>
                  <w:proofErr w:type="spellEnd"/>
                  <w:r w:rsidRPr="00114092">
                    <w:rPr>
                      <w:sz w:val="24"/>
                      <w:szCs w:val="24"/>
                    </w:rPr>
                    <w:t xml:space="preserve"> </w:t>
                  </w:r>
                  <w:proofErr w:type="spellStart"/>
                  <w:r w:rsidRPr="00114092">
                    <w:rPr>
                      <w:sz w:val="24"/>
                      <w:szCs w:val="24"/>
                    </w:rPr>
                    <w:t>Mam.San</w:t>
                  </w:r>
                  <w:proofErr w:type="spellEnd"/>
                  <w:r w:rsidRPr="00114092">
                    <w:rPr>
                      <w:sz w:val="24"/>
                      <w:szCs w:val="24"/>
                    </w:rPr>
                    <w:t xml:space="preserve">. </w:t>
                  </w:r>
                  <w:proofErr w:type="spellStart"/>
                  <w:r w:rsidRPr="00114092">
                    <w:rPr>
                      <w:sz w:val="24"/>
                      <w:szCs w:val="24"/>
                    </w:rPr>
                    <w:t>ve</w:t>
                  </w:r>
                  <w:proofErr w:type="spellEnd"/>
                  <w:r w:rsidRPr="00114092">
                    <w:rPr>
                      <w:sz w:val="24"/>
                      <w:szCs w:val="24"/>
                    </w:rPr>
                    <w:t xml:space="preserve"> Tic. </w:t>
                  </w:r>
                  <w:proofErr w:type="gramStart"/>
                  <w:r w:rsidRPr="00114092">
                    <w:rPr>
                      <w:sz w:val="24"/>
                      <w:szCs w:val="24"/>
                    </w:rPr>
                    <w:t>A.Ş</w:t>
                  </w:r>
                  <w:proofErr w:type="gramEnd"/>
                </w:p>
              </w:tc>
              <w:tc>
                <w:tcPr>
                  <w:tcW w:w="2820" w:type="dxa"/>
                  <w:tcBorders>
                    <w:top w:val="nil"/>
                    <w:left w:val="nil"/>
                    <w:bottom w:val="single" w:sz="4" w:space="0" w:color="auto"/>
                    <w:right w:val="single" w:sz="4" w:space="0" w:color="auto"/>
                  </w:tcBorders>
                  <w:shd w:val="clear" w:color="auto" w:fill="auto"/>
                  <w:vAlign w:val="center"/>
                  <w:hideMark/>
                </w:tcPr>
                <w:p w14:paraId="0BE77AF6" w14:textId="77777777" w:rsidR="00882E84" w:rsidRPr="00FA33EF" w:rsidRDefault="00882E84" w:rsidP="00882E84">
                  <w:pPr>
                    <w:rPr>
                      <w:rFonts w:ascii="Arial" w:hAnsi="Arial" w:cs="Arial"/>
                      <w:color w:val="000000"/>
                      <w:lang w:val="tr-TR" w:eastAsia="tr-TR"/>
                    </w:rPr>
                  </w:pPr>
                  <w:r w:rsidRPr="00FA33EF">
                    <w:rPr>
                      <w:rFonts w:ascii="Arial" w:hAnsi="Arial" w:cs="Arial"/>
                      <w:color w:val="000000"/>
                      <w:lang w:val="tr-TR" w:eastAsia="tr-TR"/>
                    </w:rPr>
                    <w:t>Dış Paydaş</w:t>
                  </w:r>
                </w:p>
              </w:tc>
            </w:tr>
            <w:tr w:rsidR="00882E84" w:rsidRPr="00FA33EF" w14:paraId="522A72CC" w14:textId="77777777" w:rsidTr="00E365A9">
              <w:trPr>
                <w:trHeight w:val="76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1E8705CD" w14:textId="77777777" w:rsidR="00882E84" w:rsidRPr="00FA33EF" w:rsidRDefault="00882E84" w:rsidP="00882E84">
                  <w:pPr>
                    <w:rPr>
                      <w:rFonts w:ascii="Arial" w:hAnsi="Arial" w:cs="Arial"/>
                      <w:color w:val="000000"/>
                      <w:lang w:val="tr-TR" w:eastAsia="tr-TR"/>
                    </w:rPr>
                  </w:pPr>
                  <w:r>
                    <w:rPr>
                      <w:rFonts w:ascii="Arial" w:hAnsi="Arial" w:cs="Arial"/>
                      <w:color w:val="000000"/>
                      <w:lang w:val="tr-TR" w:eastAsia="tr-TR"/>
                    </w:rPr>
                    <w:t>Yüksel Kan,</w:t>
                  </w:r>
                  <w:r w:rsidRPr="00FA33EF">
                    <w:rPr>
                      <w:rFonts w:ascii="Arial" w:hAnsi="Arial" w:cs="Arial"/>
                      <w:color w:val="000000"/>
                      <w:lang w:val="tr-TR" w:eastAsia="tr-TR"/>
                    </w:rPr>
                    <w:t xml:space="preserve"> </w:t>
                  </w:r>
                  <w:proofErr w:type="spellStart"/>
                  <w:r w:rsidRPr="00114092">
                    <w:rPr>
                      <w:sz w:val="24"/>
                      <w:szCs w:val="24"/>
                    </w:rPr>
                    <w:t>Fitosan-Arge</w:t>
                  </w:r>
                  <w:proofErr w:type="spellEnd"/>
                  <w:r w:rsidRPr="00114092">
                    <w:rPr>
                      <w:sz w:val="24"/>
                      <w:szCs w:val="24"/>
                    </w:rPr>
                    <w:t xml:space="preserve"> </w:t>
                  </w:r>
                  <w:proofErr w:type="spellStart"/>
                  <w:r w:rsidRPr="00114092">
                    <w:rPr>
                      <w:sz w:val="24"/>
                      <w:szCs w:val="24"/>
                    </w:rPr>
                    <w:t>Danışmanlık</w:t>
                  </w:r>
                  <w:proofErr w:type="spellEnd"/>
                  <w:r w:rsidRPr="00114092">
                    <w:rPr>
                      <w:sz w:val="24"/>
                      <w:szCs w:val="24"/>
                    </w:rPr>
                    <w:t xml:space="preserve"> </w:t>
                  </w:r>
                  <w:proofErr w:type="spellStart"/>
                  <w:r w:rsidRPr="00114092">
                    <w:rPr>
                      <w:sz w:val="24"/>
                      <w:szCs w:val="24"/>
                    </w:rPr>
                    <w:t>İlaç</w:t>
                  </w:r>
                  <w:proofErr w:type="spellEnd"/>
                  <w:r w:rsidRPr="00114092">
                    <w:rPr>
                      <w:sz w:val="24"/>
                      <w:szCs w:val="24"/>
                    </w:rPr>
                    <w:t xml:space="preserve"> </w:t>
                  </w:r>
                  <w:proofErr w:type="spellStart"/>
                  <w:proofErr w:type="gramStart"/>
                  <w:r w:rsidRPr="00114092">
                    <w:rPr>
                      <w:sz w:val="24"/>
                      <w:szCs w:val="24"/>
                    </w:rPr>
                    <w:t>Gıda</w:t>
                  </w:r>
                  <w:proofErr w:type="spellEnd"/>
                  <w:r w:rsidRPr="00114092">
                    <w:rPr>
                      <w:sz w:val="24"/>
                      <w:szCs w:val="24"/>
                    </w:rPr>
                    <w:t xml:space="preserve">  </w:t>
                  </w:r>
                  <w:proofErr w:type="spellStart"/>
                  <w:r w:rsidRPr="00114092">
                    <w:rPr>
                      <w:sz w:val="24"/>
                      <w:szCs w:val="24"/>
                    </w:rPr>
                    <w:t>Eğitim</w:t>
                  </w:r>
                  <w:proofErr w:type="spellEnd"/>
                  <w:proofErr w:type="gramEnd"/>
                  <w:r w:rsidRPr="00114092">
                    <w:rPr>
                      <w:sz w:val="24"/>
                      <w:szCs w:val="24"/>
                    </w:rPr>
                    <w:t xml:space="preserve"> Tic. Ltd. </w:t>
                  </w:r>
                  <w:proofErr w:type="spellStart"/>
                  <w:r w:rsidRPr="00114092">
                    <w:rPr>
                      <w:sz w:val="24"/>
                      <w:szCs w:val="24"/>
                    </w:rPr>
                    <w:t>Şti</w:t>
                  </w:r>
                  <w:proofErr w:type="spellEnd"/>
                  <w:r w:rsidRPr="00114092">
                    <w:rPr>
                      <w:sz w:val="24"/>
                      <w:szCs w:val="24"/>
                    </w:rPr>
                    <w:t>.</w:t>
                  </w:r>
                </w:p>
              </w:tc>
              <w:tc>
                <w:tcPr>
                  <w:tcW w:w="2820" w:type="dxa"/>
                  <w:tcBorders>
                    <w:top w:val="nil"/>
                    <w:left w:val="nil"/>
                    <w:bottom w:val="single" w:sz="4" w:space="0" w:color="auto"/>
                    <w:right w:val="single" w:sz="4" w:space="0" w:color="auto"/>
                  </w:tcBorders>
                  <w:shd w:val="clear" w:color="auto" w:fill="auto"/>
                  <w:vAlign w:val="center"/>
                  <w:hideMark/>
                </w:tcPr>
                <w:p w14:paraId="3CF65BBF" w14:textId="77777777" w:rsidR="00882E84" w:rsidRPr="00FA33EF" w:rsidRDefault="00882E84" w:rsidP="00882E84">
                  <w:pPr>
                    <w:rPr>
                      <w:rFonts w:ascii="Arial" w:hAnsi="Arial" w:cs="Arial"/>
                      <w:color w:val="000000"/>
                      <w:lang w:val="tr-TR" w:eastAsia="tr-TR"/>
                    </w:rPr>
                  </w:pPr>
                  <w:r w:rsidRPr="00FA33EF">
                    <w:rPr>
                      <w:rFonts w:ascii="Arial" w:hAnsi="Arial" w:cs="Arial"/>
                      <w:color w:val="000000"/>
                      <w:lang w:val="tr-TR" w:eastAsia="tr-TR"/>
                    </w:rPr>
                    <w:t>Dış Paydaş</w:t>
                  </w:r>
                </w:p>
              </w:tc>
            </w:tr>
            <w:tr w:rsidR="00882E84" w:rsidRPr="00FA33EF" w14:paraId="7BFB9ABD" w14:textId="77777777" w:rsidTr="00E365A9">
              <w:trPr>
                <w:trHeight w:val="51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4182CFBB" w14:textId="77777777" w:rsidR="00882E84" w:rsidRPr="00FA33EF" w:rsidRDefault="00882E84" w:rsidP="00882E84">
                  <w:pPr>
                    <w:rPr>
                      <w:rFonts w:ascii="Arial" w:hAnsi="Arial" w:cs="Arial"/>
                      <w:color w:val="000000"/>
                      <w:lang w:val="tr-TR" w:eastAsia="tr-TR"/>
                    </w:rPr>
                  </w:pPr>
                  <w:r>
                    <w:rPr>
                      <w:rFonts w:ascii="Arial" w:hAnsi="Arial" w:cs="Arial"/>
                      <w:color w:val="000000"/>
                      <w:lang w:val="tr-TR" w:eastAsia="tr-TR"/>
                    </w:rPr>
                    <w:t xml:space="preserve">Mehmet </w:t>
                  </w:r>
                  <w:proofErr w:type="spellStart"/>
                  <w:r>
                    <w:rPr>
                      <w:rFonts w:ascii="Arial" w:hAnsi="Arial" w:cs="Arial"/>
                      <w:color w:val="000000"/>
                      <w:lang w:val="tr-TR" w:eastAsia="tr-TR"/>
                    </w:rPr>
                    <w:t>Çağlak</w:t>
                  </w:r>
                  <w:proofErr w:type="spellEnd"/>
                  <w:r>
                    <w:rPr>
                      <w:rFonts w:ascii="Arial" w:hAnsi="Arial" w:cs="Arial"/>
                      <w:color w:val="000000"/>
                      <w:lang w:val="tr-TR" w:eastAsia="tr-TR"/>
                    </w:rPr>
                    <w:t xml:space="preserve">, </w:t>
                  </w:r>
                  <w:proofErr w:type="spellStart"/>
                  <w:r w:rsidRPr="00114092">
                    <w:rPr>
                      <w:sz w:val="24"/>
                      <w:szCs w:val="24"/>
                    </w:rPr>
                    <w:t>Çağlak</w:t>
                  </w:r>
                  <w:proofErr w:type="spellEnd"/>
                  <w:r w:rsidRPr="00114092">
                    <w:rPr>
                      <w:sz w:val="24"/>
                      <w:szCs w:val="24"/>
                    </w:rPr>
                    <w:t xml:space="preserve"> </w:t>
                  </w:r>
                  <w:proofErr w:type="spellStart"/>
                  <w:r w:rsidRPr="00114092">
                    <w:rPr>
                      <w:sz w:val="24"/>
                      <w:szCs w:val="24"/>
                    </w:rPr>
                    <w:t>Tereyağları</w:t>
                  </w:r>
                  <w:proofErr w:type="spellEnd"/>
                  <w:r w:rsidRPr="00114092">
                    <w:rPr>
                      <w:sz w:val="24"/>
                      <w:szCs w:val="24"/>
                    </w:rPr>
                    <w:t xml:space="preserve"> </w:t>
                  </w:r>
                  <w:proofErr w:type="spellStart"/>
                  <w:r w:rsidRPr="00114092">
                    <w:rPr>
                      <w:sz w:val="24"/>
                      <w:szCs w:val="24"/>
                    </w:rPr>
                    <w:t>ve</w:t>
                  </w:r>
                  <w:proofErr w:type="spellEnd"/>
                  <w:r w:rsidRPr="00114092">
                    <w:rPr>
                      <w:sz w:val="24"/>
                      <w:szCs w:val="24"/>
                    </w:rPr>
                    <w:t xml:space="preserve"> </w:t>
                  </w:r>
                  <w:proofErr w:type="spellStart"/>
                  <w:proofErr w:type="gramStart"/>
                  <w:r w:rsidRPr="00114092">
                    <w:rPr>
                      <w:sz w:val="24"/>
                      <w:szCs w:val="24"/>
                    </w:rPr>
                    <w:t>Gıda</w:t>
                  </w:r>
                  <w:proofErr w:type="spellEnd"/>
                  <w:r w:rsidRPr="00114092">
                    <w:rPr>
                      <w:sz w:val="24"/>
                      <w:szCs w:val="24"/>
                    </w:rPr>
                    <w:t xml:space="preserve">  Mad.</w:t>
                  </w:r>
                  <w:proofErr w:type="gramEnd"/>
                  <w:r w:rsidRPr="00114092">
                    <w:rPr>
                      <w:sz w:val="24"/>
                      <w:szCs w:val="24"/>
                    </w:rPr>
                    <w:t xml:space="preserve"> San. </w:t>
                  </w:r>
                  <w:proofErr w:type="spellStart"/>
                  <w:r w:rsidRPr="00114092">
                    <w:rPr>
                      <w:sz w:val="24"/>
                      <w:szCs w:val="24"/>
                    </w:rPr>
                    <w:t>Ve</w:t>
                  </w:r>
                  <w:proofErr w:type="spellEnd"/>
                  <w:r w:rsidRPr="00114092">
                    <w:rPr>
                      <w:sz w:val="24"/>
                      <w:szCs w:val="24"/>
                    </w:rPr>
                    <w:t xml:space="preserve"> Tic.</w:t>
                  </w:r>
                </w:p>
              </w:tc>
              <w:tc>
                <w:tcPr>
                  <w:tcW w:w="2820" w:type="dxa"/>
                  <w:tcBorders>
                    <w:top w:val="nil"/>
                    <w:left w:val="nil"/>
                    <w:bottom w:val="single" w:sz="4" w:space="0" w:color="auto"/>
                    <w:right w:val="single" w:sz="4" w:space="0" w:color="auto"/>
                  </w:tcBorders>
                  <w:shd w:val="clear" w:color="auto" w:fill="auto"/>
                  <w:vAlign w:val="center"/>
                  <w:hideMark/>
                </w:tcPr>
                <w:p w14:paraId="526807AF" w14:textId="77777777" w:rsidR="00882E84" w:rsidRPr="00FA33EF" w:rsidRDefault="00882E84" w:rsidP="00882E84">
                  <w:pPr>
                    <w:rPr>
                      <w:rFonts w:ascii="Arial" w:hAnsi="Arial" w:cs="Arial"/>
                      <w:color w:val="000000"/>
                      <w:lang w:val="tr-TR" w:eastAsia="tr-TR"/>
                    </w:rPr>
                  </w:pPr>
                  <w:r w:rsidRPr="00FA33EF">
                    <w:rPr>
                      <w:rFonts w:ascii="Arial" w:hAnsi="Arial" w:cs="Arial"/>
                      <w:color w:val="000000"/>
                      <w:lang w:val="tr-TR" w:eastAsia="tr-TR"/>
                    </w:rPr>
                    <w:t>Dış Paydaş</w:t>
                  </w:r>
                </w:p>
              </w:tc>
            </w:tr>
          </w:tbl>
          <w:p w14:paraId="4B732D67" w14:textId="77777777" w:rsidR="00882E84" w:rsidRDefault="00882E84" w:rsidP="00897A3B">
            <w:pPr>
              <w:jc w:val="both"/>
              <w:rPr>
                <w:rFonts w:ascii="Arial" w:hAnsi="Arial" w:cs="Arial"/>
              </w:rPr>
            </w:pPr>
          </w:p>
          <w:p w14:paraId="26B81786" w14:textId="77777777" w:rsidR="00882E84" w:rsidRDefault="00882E84" w:rsidP="00882E84">
            <w:pPr>
              <w:jc w:val="both"/>
              <w:rPr>
                <w:rFonts w:ascii="Arial" w:hAnsi="Arial" w:cs="Arial"/>
                <w:b/>
                <w:bCs/>
              </w:rPr>
            </w:pPr>
            <w:r>
              <w:rPr>
                <w:rFonts w:ascii="Arial" w:hAnsi="Arial" w:cs="Arial"/>
              </w:rPr>
              <w:t>Verilen cevaplara göre gerekli değerlendirmeler yapılıp, bölümümüz adına gerekli iyileştirmeler yapılacaktır.</w:t>
            </w:r>
          </w:p>
          <w:p w14:paraId="471EB5A3" w14:textId="77777777" w:rsidR="005462D6" w:rsidRPr="00984D8B" w:rsidRDefault="005462D6" w:rsidP="007F50E1">
            <w:pPr>
              <w:rPr>
                <w:rFonts w:ascii="Arial" w:hAnsi="Arial" w:cs="Arial"/>
              </w:rPr>
            </w:pPr>
          </w:p>
          <w:p w14:paraId="6CA358E8" w14:textId="77777777" w:rsidR="001A479B" w:rsidRPr="00984D8B" w:rsidRDefault="001A479B" w:rsidP="007F50E1">
            <w:pPr>
              <w:rPr>
                <w:rFonts w:ascii="Arial" w:hAnsi="Arial" w:cs="Arial"/>
              </w:rPr>
            </w:pPr>
          </w:p>
        </w:tc>
      </w:tr>
      <w:tr w:rsidR="005462D6" w:rsidRPr="00984D8B" w14:paraId="59E73067" w14:textId="77777777" w:rsidTr="005D2064">
        <w:trPr>
          <w:trHeight w:val="397"/>
        </w:trPr>
        <w:tc>
          <w:tcPr>
            <w:tcW w:w="10456" w:type="dxa"/>
            <w:shd w:val="clear" w:color="auto" w:fill="auto"/>
            <w:vAlign w:val="center"/>
          </w:tcPr>
          <w:p w14:paraId="070F45F3" w14:textId="4AB0B70D"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FFB27DB" w14:textId="22ABB010" w:rsidR="007C150F" w:rsidRPr="00984D8B" w:rsidRDefault="007C150F" w:rsidP="007F50E1">
            <w:pPr>
              <w:widowControl w:val="0"/>
              <w:tabs>
                <w:tab w:val="left" w:pos="175"/>
              </w:tabs>
              <w:ind w:left="426"/>
              <w:jc w:val="both"/>
              <w:rPr>
                <w:rFonts w:ascii="Arial" w:hAnsi="Arial" w:cs="Arial"/>
                <w:bCs/>
                <w:i/>
                <w:iCs/>
              </w:rPr>
            </w:pPr>
            <w:r w:rsidRPr="00984D8B">
              <w:rPr>
                <w:rFonts w:ascii="Arial" w:hAnsi="Arial" w:cs="Arial"/>
                <w:bCs/>
                <w:i/>
                <w:iCs/>
              </w:rPr>
              <w:t>1.</w:t>
            </w:r>
            <w:r w:rsidR="00882E84" w:rsidRPr="003E1990">
              <w:rPr>
                <w:rFonts w:ascii="Arial" w:hAnsi="Arial" w:cs="Arial"/>
                <w:bCs/>
                <w:i/>
                <w:iCs/>
                <w:color w:val="1F497D" w:themeColor="text2"/>
              </w:rPr>
              <w:t xml:space="preserve"> </w:t>
            </w:r>
            <w:r w:rsidR="00882E84" w:rsidRPr="003E1990">
              <w:rPr>
                <w:rFonts w:ascii="Arial" w:hAnsi="Arial" w:cs="Arial"/>
                <w:bCs/>
                <w:i/>
                <w:iCs/>
                <w:color w:val="1F497D" w:themeColor="text2"/>
              </w:rPr>
              <w:t>https://obsogrenci.ktun.edu.tr/</w:t>
            </w:r>
          </w:p>
          <w:p w14:paraId="44FDDBD4" w14:textId="05ABC77D" w:rsidR="005462D6" w:rsidRPr="00984D8B" w:rsidRDefault="005462D6" w:rsidP="007F50E1">
            <w:pPr>
              <w:rPr>
                <w:rFonts w:ascii="Arial" w:hAnsi="Arial" w:cs="Arial"/>
                <w:i/>
                <w:iCs/>
              </w:rPr>
            </w:pPr>
          </w:p>
        </w:tc>
      </w:tr>
      <w:tr w:rsidR="001A479B" w:rsidRPr="00984D8B" w14:paraId="108E4E36" w14:textId="77777777" w:rsidTr="005D2064">
        <w:trPr>
          <w:trHeight w:val="454"/>
        </w:trPr>
        <w:tc>
          <w:tcPr>
            <w:tcW w:w="10456" w:type="dxa"/>
            <w:tcBorders>
              <w:bottom w:val="single" w:sz="4" w:space="0" w:color="auto"/>
            </w:tcBorders>
            <w:shd w:val="clear" w:color="auto" w:fill="D44B38"/>
            <w:vAlign w:val="center"/>
          </w:tcPr>
          <w:p w14:paraId="08DC9009" w14:textId="684B061C"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 xml:space="preserve">A.4.2. Öğrenci </w:t>
            </w:r>
            <w:r w:rsidR="00234FB3" w:rsidRPr="00984D8B">
              <w:rPr>
                <w:rFonts w:ascii="Arial" w:hAnsi="Arial" w:cs="Arial"/>
                <w:b/>
                <w:bCs/>
                <w:color w:val="FFFFFF" w:themeColor="background1"/>
              </w:rPr>
              <w:t>geri bildirimleri</w:t>
            </w:r>
          </w:p>
        </w:tc>
      </w:tr>
      <w:tr w:rsidR="00D1789D" w:rsidRPr="00404B77" w14:paraId="33DB3AC7" w14:textId="77777777" w:rsidTr="005D2064">
        <w:trPr>
          <w:trHeight w:val="397"/>
        </w:trPr>
        <w:tc>
          <w:tcPr>
            <w:tcW w:w="10456" w:type="dxa"/>
            <w:shd w:val="clear" w:color="auto" w:fill="auto"/>
            <w:vAlign w:val="center"/>
          </w:tcPr>
          <w:p w14:paraId="11A5F4BB" w14:textId="47C62EA6" w:rsidR="00D1789D" w:rsidRPr="00984D8B" w:rsidRDefault="00D1789D">
            <w:pPr>
              <w:pStyle w:val="ListeParagraf"/>
              <w:widowControl w:val="0"/>
              <w:numPr>
                <w:ilvl w:val="0"/>
                <w:numId w:val="7"/>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Öğrenci </w:t>
            </w:r>
            <w:r w:rsidR="00AE48AD" w:rsidRPr="00984D8B">
              <w:rPr>
                <w:rFonts w:ascii="Arial" w:hAnsi="Arial" w:cs="Arial"/>
                <w:color w:val="FF0000"/>
              </w:rPr>
              <w:t>geri bildirimi</w:t>
            </w:r>
          </w:p>
          <w:p w14:paraId="002B09A2" w14:textId="77777777" w:rsidR="00E03E2D" w:rsidRPr="00984D8B" w:rsidRDefault="00E03E2D" w:rsidP="007F50E1">
            <w:pPr>
              <w:pStyle w:val="ListeParagraf"/>
              <w:ind w:left="0"/>
              <w:jc w:val="both"/>
              <w:rPr>
                <w:rFonts w:ascii="Arial" w:hAnsi="Arial" w:cs="Arial"/>
              </w:rPr>
            </w:pPr>
          </w:p>
          <w:p w14:paraId="5D7A31F4" w14:textId="67AE68C6" w:rsidR="001A479B" w:rsidRPr="00984D8B" w:rsidRDefault="00FA197E" w:rsidP="007F50E1">
            <w:pPr>
              <w:pStyle w:val="ListeParagraf"/>
              <w:ind w:left="0"/>
              <w:jc w:val="both"/>
              <w:rPr>
                <w:rFonts w:ascii="Arial" w:hAnsi="Arial" w:cs="Arial"/>
              </w:rPr>
            </w:pPr>
            <w:r w:rsidRPr="00A8067C">
              <w:rPr>
                <w:rFonts w:ascii="Arial" w:hAnsi="Arial" w:cs="Arial"/>
                <w:shd w:val="clear" w:color="auto" w:fill="FFFFFF" w:themeFill="background1"/>
              </w:rPr>
              <w:t>Öğrencilerimize yönelik geri bildirim anketleri Rektörlük Öğrenci İşleri ve Bilgi İşlem Daire Başkanlıkları tarafından ortaklaşa olarak yapılmaktadır.</w:t>
            </w:r>
          </w:p>
        </w:tc>
      </w:tr>
      <w:tr w:rsidR="00D1789D" w:rsidRPr="00984D8B" w14:paraId="2C4C3200" w14:textId="77777777" w:rsidTr="005D2064">
        <w:trPr>
          <w:trHeight w:val="397"/>
        </w:trPr>
        <w:tc>
          <w:tcPr>
            <w:tcW w:w="10456" w:type="dxa"/>
            <w:shd w:val="clear" w:color="auto" w:fill="auto"/>
            <w:vAlign w:val="center"/>
          </w:tcPr>
          <w:p w14:paraId="2847DA75" w14:textId="34917134"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7948F19" w14:textId="77777777" w:rsidR="007C150F" w:rsidRPr="00984D8B" w:rsidRDefault="007C150F" w:rsidP="007F50E1">
            <w:pPr>
              <w:widowControl w:val="0"/>
              <w:tabs>
                <w:tab w:val="left" w:pos="175"/>
              </w:tabs>
              <w:ind w:left="426"/>
              <w:jc w:val="both"/>
              <w:rPr>
                <w:rFonts w:ascii="Arial" w:hAnsi="Arial" w:cs="Arial"/>
                <w:bCs/>
                <w:i/>
                <w:iCs/>
              </w:rPr>
            </w:pPr>
            <w:r w:rsidRPr="00984D8B">
              <w:rPr>
                <w:rFonts w:ascii="Arial" w:hAnsi="Arial" w:cs="Arial"/>
                <w:bCs/>
                <w:i/>
                <w:iCs/>
              </w:rPr>
              <w:t>1.</w:t>
            </w:r>
          </w:p>
          <w:p w14:paraId="24C81EA4" w14:textId="77777777" w:rsidR="00D1789D" w:rsidRPr="00984D8B" w:rsidRDefault="00D1789D" w:rsidP="007F50E1">
            <w:pPr>
              <w:rPr>
                <w:rFonts w:ascii="Arial" w:hAnsi="Arial" w:cs="Arial"/>
                <w:color w:val="000000" w:themeColor="text1"/>
              </w:rPr>
            </w:pPr>
          </w:p>
        </w:tc>
      </w:tr>
      <w:tr w:rsidR="001A479B" w:rsidRPr="00984D8B" w14:paraId="7B62D7BE" w14:textId="77777777" w:rsidTr="005D2064">
        <w:trPr>
          <w:trHeight w:val="454"/>
        </w:trPr>
        <w:tc>
          <w:tcPr>
            <w:tcW w:w="10456" w:type="dxa"/>
            <w:tcBorders>
              <w:bottom w:val="single" w:sz="4" w:space="0" w:color="auto"/>
            </w:tcBorders>
            <w:shd w:val="clear" w:color="auto" w:fill="D44B38"/>
            <w:vAlign w:val="center"/>
          </w:tcPr>
          <w:p w14:paraId="24FF90CD" w14:textId="08840659" w:rsidR="00101935" w:rsidRPr="00984D8B" w:rsidRDefault="00101935" w:rsidP="007F50E1">
            <w:pPr>
              <w:rPr>
                <w:rFonts w:ascii="Arial" w:hAnsi="Arial" w:cs="Arial"/>
                <w:color w:val="FFFFFF" w:themeColor="background1"/>
              </w:rPr>
            </w:pPr>
            <w:r w:rsidRPr="00984D8B">
              <w:rPr>
                <w:rFonts w:ascii="Arial" w:hAnsi="Arial" w:cs="Arial"/>
                <w:color w:val="FFFFFF" w:themeColor="background1"/>
              </w:rPr>
              <w:lastRenderedPageBreak/>
              <w:t xml:space="preserve">A.4.3. Mezun </w:t>
            </w:r>
            <w:r w:rsidR="00770793" w:rsidRPr="00984D8B">
              <w:rPr>
                <w:rFonts w:ascii="Arial" w:hAnsi="Arial" w:cs="Arial"/>
                <w:color w:val="FFFFFF" w:themeColor="background1"/>
              </w:rPr>
              <w:t>ilişkileri yönetimi</w:t>
            </w:r>
          </w:p>
        </w:tc>
      </w:tr>
      <w:tr w:rsidR="00D1789D" w:rsidRPr="00984D8B" w14:paraId="32B95837" w14:textId="77777777" w:rsidTr="005D2064">
        <w:trPr>
          <w:trHeight w:val="397"/>
        </w:trPr>
        <w:tc>
          <w:tcPr>
            <w:tcW w:w="10456" w:type="dxa"/>
            <w:shd w:val="clear" w:color="auto" w:fill="auto"/>
            <w:vAlign w:val="center"/>
          </w:tcPr>
          <w:p w14:paraId="1740ACBD" w14:textId="49428EB1" w:rsidR="00D1789D" w:rsidRPr="00984D8B" w:rsidRDefault="00D1789D">
            <w:pPr>
              <w:pStyle w:val="ListeParagraf"/>
              <w:widowControl w:val="0"/>
              <w:numPr>
                <w:ilvl w:val="0"/>
                <w:numId w:val="8"/>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Mezun </w:t>
            </w:r>
            <w:r w:rsidR="00AE48AD" w:rsidRPr="00984D8B">
              <w:rPr>
                <w:rFonts w:ascii="Arial" w:hAnsi="Arial" w:cs="Arial"/>
                <w:color w:val="FF0000"/>
              </w:rPr>
              <w:t>bilgileri</w:t>
            </w:r>
          </w:p>
          <w:p w14:paraId="196909A0" w14:textId="77777777" w:rsidR="007C150F" w:rsidRPr="00984D8B" w:rsidRDefault="007C150F" w:rsidP="001A479B">
            <w:pPr>
              <w:pStyle w:val="ListeParagraf"/>
              <w:widowControl w:val="0"/>
              <w:autoSpaceDE w:val="0"/>
              <w:autoSpaceDN w:val="0"/>
              <w:ind w:left="0"/>
              <w:contextualSpacing w:val="0"/>
              <w:jc w:val="both"/>
              <w:rPr>
                <w:rFonts w:ascii="Arial" w:hAnsi="Arial" w:cs="Arial"/>
              </w:rPr>
            </w:pPr>
          </w:p>
          <w:p w14:paraId="0E1D300C" w14:textId="5DE061A7" w:rsidR="001A479B" w:rsidRPr="00984D8B" w:rsidRDefault="00FA197E" w:rsidP="001A479B">
            <w:pPr>
              <w:pStyle w:val="ListeParagraf"/>
              <w:widowControl w:val="0"/>
              <w:autoSpaceDE w:val="0"/>
              <w:autoSpaceDN w:val="0"/>
              <w:ind w:left="0"/>
              <w:contextualSpacing w:val="0"/>
              <w:jc w:val="both"/>
              <w:rPr>
                <w:rFonts w:ascii="Arial" w:hAnsi="Arial" w:cs="Arial"/>
              </w:rPr>
            </w:pPr>
            <w:r w:rsidRPr="00255224">
              <w:rPr>
                <w:rFonts w:ascii="Arial" w:hAnsi="Arial" w:cs="Arial"/>
              </w:rPr>
              <w:t>Bölümümüz</w:t>
            </w:r>
            <w:r w:rsidR="00F461AB" w:rsidRPr="00255224">
              <w:rPr>
                <w:rFonts w:ascii="Arial" w:hAnsi="Arial" w:cs="Arial"/>
              </w:rPr>
              <w:t>ü</w:t>
            </w:r>
            <w:r w:rsidRPr="00255224">
              <w:rPr>
                <w:rFonts w:ascii="Arial" w:hAnsi="Arial" w:cs="Arial"/>
              </w:rPr>
              <w:t>n</w:t>
            </w:r>
            <w:r w:rsidR="00F461AB" w:rsidRPr="00255224">
              <w:rPr>
                <w:rFonts w:ascii="Arial" w:hAnsi="Arial" w:cs="Arial"/>
              </w:rPr>
              <w:t xml:space="preserve"> kuruluşundan bu yana</w:t>
            </w:r>
            <w:r w:rsidRPr="00255224">
              <w:rPr>
                <w:rFonts w:ascii="Arial" w:hAnsi="Arial" w:cs="Arial"/>
              </w:rPr>
              <w:t xml:space="preserve"> </w:t>
            </w:r>
            <w:r w:rsidR="00F461AB" w:rsidRPr="00255224">
              <w:rPr>
                <w:rFonts w:ascii="Arial" w:hAnsi="Arial" w:cs="Arial"/>
              </w:rPr>
              <w:t>(2002-</w:t>
            </w:r>
            <w:r w:rsidRPr="00255224">
              <w:rPr>
                <w:rFonts w:ascii="Arial" w:hAnsi="Arial" w:cs="Arial"/>
              </w:rPr>
              <w:t>2022</w:t>
            </w:r>
            <w:r w:rsidR="00F461AB" w:rsidRPr="00255224">
              <w:rPr>
                <w:rFonts w:ascii="Arial" w:hAnsi="Arial" w:cs="Arial"/>
              </w:rPr>
              <w:t>)</w:t>
            </w:r>
            <w:r w:rsidRPr="00255224">
              <w:rPr>
                <w:rFonts w:ascii="Arial" w:hAnsi="Arial" w:cs="Arial"/>
              </w:rPr>
              <w:t xml:space="preserve"> yılına kadar yaklaşık </w:t>
            </w:r>
            <w:r w:rsidR="00BE358C">
              <w:rPr>
                <w:rFonts w:ascii="Arial" w:hAnsi="Arial" w:cs="Arial"/>
              </w:rPr>
              <w:t>....</w:t>
            </w:r>
            <w:r w:rsidRPr="00255224">
              <w:rPr>
                <w:rFonts w:ascii="Arial" w:hAnsi="Arial" w:cs="Arial"/>
              </w:rPr>
              <w:t xml:space="preserve"> </w:t>
            </w:r>
            <w:proofErr w:type="gramStart"/>
            <w:r w:rsidRPr="00255224">
              <w:rPr>
                <w:rFonts w:ascii="Arial" w:hAnsi="Arial" w:cs="Arial"/>
              </w:rPr>
              <w:t>öğrenci</w:t>
            </w:r>
            <w:proofErr w:type="gramEnd"/>
            <w:r w:rsidRPr="00255224">
              <w:rPr>
                <w:rFonts w:ascii="Arial" w:hAnsi="Arial" w:cs="Arial"/>
              </w:rPr>
              <w:t xml:space="preserve"> mezun olmaya hak kazanmıştır.</w:t>
            </w:r>
          </w:p>
          <w:p w14:paraId="664C971D" w14:textId="1523324C" w:rsidR="00D1789D" w:rsidRPr="00984D8B" w:rsidRDefault="00D1789D">
            <w:pPr>
              <w:pStyle w:val="ListeParagraf"/>
              <w:widowControl w:val="0"/>
              <w:numPr>
                <w:ilvl w:val="0"/>
                <w:numId w:val="8"/>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Mezun </w:t>
            </w:r>
            <w:r w:rsidR="00AE48AD" w:rsidRPr="00984D8B">
              <w:rPr>
                <w:rFonts w:ascii="Arial" w:hAnsi="Arial" w:cs="Arial"/>
                <w:color w:val="FF0000"/>
              </w:rPr>
              <w:t>anketleri</w:t>
            </w:r>
          </w:p>
          <w:p w14:paraId="79CC5E13" w14:textId="77777777" w:rsidR="00D1789D" w:rsidRPr="00984D8B" w:rsidRDefault="00D1789D" w:rsidP="007F50E1">
            <w:pPr>
              <w:pStyle w:val="ListeParagraf"/>
              <w:ind w:left="0"/>
              <w:jc w:val="both"/>
              <w:rPr>
                <w:rFonts w:ascii="Arial" w:hAnsi="Arial" w:cs="Arial"/>
                <w:color w:val="000000" w:themeColor="text1"/>
              </w:rPr>
            </w:pPr>
          </w:p>
          <w:p w14:paraId="0B923102" w14:textId="77777777" w:rsidR="001A479B" w:rsidRDefault="00FA197E" w:rsidP="007F50E1">
            <w:pPr>
              <w:pStyle w:val="ListeParagraf"/>
              <w:ind w:left="0"/>
              <w:jc w:val="both"/>
              <w:rPr>
                <w:rFonts w:ascii="Arial" w:hAnsi="Arial" w:cs="Arial"/>
                <w:color w:val="000000" w:themeColor="text1"/>
              </w:rPr>
            </w:pPr>
            <w:r w:rsidRPr="00D43917">
              <w:rPr>
                <w:rFonts w:ascii="Arial" w:hAnsi="Arial" w:cs="Arial"/>
                <w:color w:val="000000" w:themeColor="text1"/>
              </w:rPr>
              <w:t xml:space="preserve">Mezun öğrencilerimizle ilgi </w:t>
            </w:r>
            <w:proofErr w:type="gramStart"/>
            <w:r w:rsidRPr="00D43917">
              <w:rPr>
                <w:rFonts w:ascii="Arial" w:hAnsi="Arial" w:cs="Arial"/>
                <w:color w:val="000000" w:themeColor="text1"/>
              </w:rPr>
              <w:t xml:space="preserve">her </w:t>
            </w:r>
            <w:r w:rsidR="00D43917">
              <w:rPr>
                <w:rFonts w:ascii="Arial" w:hAnsi="Arial" w:cs="Arial"/>
                <w:color w:val="000000" w:themeColor="text1"/>
              </w:rPr>
              <w:t>hangi</w:t>
            </w:r>
            <w:proofErr w:type="gramEnd"/>
            <w:r w:rsidR="00D43917">
              <w:rPr>
                <w:rFonts w:ascii="Arial" w:hAnsi="Arial" w:cs="Arial"/>
                <w:color w:val="000000" w:themeColor="text1"/>
              </w:rPr>
              <w:t xml:space="preserve"> bir anket çalışması yapıl</w:t>
            </w:r>
            <w:r w:rsidRPr="00D43917">
              <w:rPr>
                <w:rFonts w:ascii="Arial" w:hAnsi="Arial" w:cs="Arial"/>
                <w:color w:val="000000" w:themeColor="text1"/>
              </w:rPr>
              <w:t>mamıştır.</w:t>
            </w:r>
          </w:p>
          <w:p w14:paraId="43BC87FA" w14:textId="46E1432C" w:rsidR="004B3803" w:rsidRPr="00984D8B" w:rsidRDefault="004B3803" w:rsidP="007F50E1">
            <w:pPr>
              <w:pStyle w:val="ListeParagraf"/>
              <w:ind w:left="0"/>
              <w:jc w:val="both"/>
              <w:rPr>
                <w:rFonts w:ascii="Arial" w:hAnsi="Arial" w:cs="Arial"/>
                <w:color w:val="000000" w:themeColor="text1"/>
              </w:rPr>
            </w:pPr>
          </w:p>
        </w:tc>
      </w:tr>
      <w:tr w:rsidR="00D1789D" w:rsidRPr="00984D8B" w14:paraId="03FCA494" w14:textId="77777777" w:rsidTr="005D2064">
        <w:trPr>
          <w:trHeight w:val="397"/>
        </w:trPr>
        <w:tc>
          <w:tcPr>
            <w:tcW w:w="10456" w:type="dxa"/>
            <w:shd w:val="clear" w:color="auto" w:fill="auto"/>
            <w:vAlign w:val="center"/>
          </w:tcPr>
          <w:p w14:paraId="66EA7E32" w14:textId="77777777"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Kanıt Listesi (Kanıt olarak sunulacak belge adı veya linkini listeleyiniz)</w:t>
            </w:r>
          </w:p>
          <w:p w14:paraId="3041FF89" w14:textId="77777777" w:rsidR="00D1789D" w:rsidRPr="00984D8B" w:rsidRDefault="007C150F" w:rsidP="007F50E1">
            <w:pPr>
              <w:widowControl w:val="0"/>
              <w:tabs>
                <w:tab w:val="left" w:pos="175"/>
              </w:tabs>
              <w:ind w:left="426"/>
              <w:jc w:val="both"/>
              <w:rPr>
                <w:rFonts w:ascii="Arial" w:hAnsi="Arial" w:cs="Arial"/>
                <w:bCs/>
                <w:i/>
                <w:iCs/>
              </w:rPr>
            </w:pPr>
            <w:r w:rsidRPr="00984D8B">
              <w:rPr>
                <w:rFonts w:ascii="Arial" w:hAnsi="Arial" w:cs="Arial"/>
                <w:bCs/>
                <w:i/>
                <w:iCs/>
              </w:rPr>
              <w:t>1.</w:t>
            </w:r>
          </w:p>
          <w:p w14:paraId="61794298" w14:textId="27252579" w:rsidR="001A479B" w:rsidRPr="00984D8B" w:rsidRDefault="001A479B" w:rsidP="007F50E1">
            <w:pPr>
              <w:widowControl w:val="0"/>
              <w:tabs>
                <w:tab w:val="left" w:pos="175"/>
              </w:tabs>
              <w:ind w:left="426"/>
              <w:jc w:val="both"/>
              <w:rPr>
                <w:rFonts w:ascii="Arial" w:hAnsi="Arial" w:cs="Arial"/>
                <w:bCs/>
                <w:i/>
                <w:iCs/>
                <w:color w:val="FF0000"/>
              </w:rPr>
            </w:pPr>
          </w:p>
        </w:tc>
      </w:tr>
      <w:tr w:rsidR="00101935" w:rsidRPr="00984D8B" w14:paraId="7F1A3F48" w14:textId="77777777" w:rsidTr="005D2064">
        <w:trPr>
          <w:trHeight w:val="454"/>
        </w:trPr>
        <w:tc>
          <w:tcPr>
            <w:tcW w:w="10456" w:type="dxa"/>
            <w:shd w:val="clear" w:color="auto" w:fill="9C2F20"/>
            <w:vAlign w:val="center"/>
          </w:tcPr>
          <w:p w14:paraId="371A1812" w14:textId="520A1835" w:rsidR="00101935" w:rsidRPr="00984D8B" w:rsidRDefault="00101935" w:rsidP="007F50E1">
            <w:pPr>
              <w:rPr>
                <w:rFonts w:ascii="Arial" w:hAnsi="Arial" w:cs="Arial"/>
                <w:b/>
                <w:bCs/>
                <w:color w:val="000000" w:themeColor="text1"/>
              </w:rPr>
            </w:pPr>
            <w:r w:rsidRPr="00984D8B">
              <w:rPr>
                <w:rFonts w:ascii="Arial" w:hAnsi="Arial" w:cs="Arial"/>
                <w:b/>
                <w:bCs/>
                <w:color w:val="FFFFFF" w:themeColor="background1"/>
              </w:rPr>
              <w:t>A.5. Uluslararasılaşma</w:t>
            </w:r>
          </w:p>
        </w:tc>
      </w:tr>
      <w:tr w:rsidR="001A479B" w:rsidRPr="00984D8B" w14:paraId="1F789DA0" w14:textId="77777777" w:rsidTr="005D2064">
        <w:trPr>
          <w:trHeight w:val="454"/>
        </w:trPr>
        <w:tc>
          <w:tcPr>
            <w:tcW w:w="10456" w:type="dxa"/>
            <w:tcBorders>
              <w:bottom w:val="single" w:sz="4" w:space="0" w:color="auto"/>
            </w:tcBorders>
            <w:shd w:val="clear" w:color="auto" w:fill="D44B38"/>
            <w:vAlign w:val="center"/>
          </w:tcPr>
          <w:p w14:paraId="239ED5B1" w14:textId="36B9999E"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 xml:space="preserve">A.5.1. Uluslararasılaşma </w:t>
            </w:r>
            <w:r w:rsidR="0099346F" w:rsidRPr="00984D8B">
              <w:rPr>
                <w:rFonts w:ascii="Arial" w:hAnsi="Arial" w:cs="Arial"/>
                <w:b/>
                <w:bCs/>
                <w:color w:val="FFFFFF" w:themeColor="background1"/>
              </w:rPr>
              <w:t>süreçlerinin yönetimi</w:t>
            </w:r>
          </w:p>
        </w:tc>
      </w:tr>
      <w:tr w:rsidR="003A5D16" w:rsidRPr="00404B77" w14:paraId="595A0DF7" w14:textId="77777777" w:rsidTr="005D2064">
        <w:trPr>
          <w:trHeight w:val="397"/>
        </w:trPr>
        <w:tc>
          <w:tcPr>
            <w:tcW w:w="10456" w:type="dxa"/>
            <w:shd w:val="clear" w:color="auto" w:fill="auto"/>
            <w:vAlign w:val="center"/>
          </w:tcPr>
          <w:p w14:paraId="11F6F48A" w14:textId="046BC128" w:rsidR="00AC4260" w:rsidRPr="00AC4260" w:rsidRDefault="00AC4260">
            <w:pPr>
              <w:pStyle w:val="ListeParagraf"/>
              <w:numPr>
                <w:ilvl w:val="0"/>
                <w:numId w:val="44"/>
              </w:numPr>
              <w:jc w:val="both"/>
              <w:rPr>
                <w:rFonts w:ascii="Arial" w:hAnsi="Arial" w:cs="Arial"/>
                <w:color w:val="FF0000"/>
              </w:rPr>
            </w:pPr>
            <w:r w:rsidRPr="00AC4260">
              <w:rPr>
                <w:rFonts w:ascii="Arial" w:hAnsi="Arial" w:cs="Arial"/>
                <w:color w:val="FF0000"/>
              </w:rPr>
              <w:t xml:space="preserve">Uluslararasılaşma süreçlerinin yönetimi ve organizasyonel yapısı </w:t>
            </w:r>
          </w:p>
          <w:p w14:paraId="4FEDC47B" w14:textId="77777777" w:rsidR="00C36825" w:rsidRPr="00AC4260" w:rsidRDefault="00C36825" w:rsidP="00AC4260">
            <w:pPr>
              <w:jc w:val="both"/>
              <w:rPr>
                <w:rFonts w:ascii="Arial" w:hAnsi="Arial" w:cs="Arial"/>
                <w:color w:val="FF0000"/>
              </w:rPr>
            </w:pPr>
          </w:p>
          <w:p w14:paraId="6F7F5FA4" w14:textId="77777777" w:rsidR="00882E84" w:rsidRDefault="00882E84" w:rsidP="00882E84">
            <w:pPr>
              <w:autoSpaceDE w:val="0"/>
              <w:autoSpaceDN w:val="0"/>
              <w:adjustRightInd w:val="0"/>
              <w:jc w:val="both"/>
              <w:rPr>
                <w:rFonts w:ascii="Arial" w:hAnsi="Arial" w:cs="Arial"/>
              </w:rPr>
            </w:pPr>
            <w:r>
              <w:rPr>
                <w:rFonts w:ascii="Arial" w:hAnsi="Arial" w:cs="Arial"/>
              </w:rPr>
              <w:t>Ü</w:t>
            </w:r>
            <w:r w:rsidRPr="00687260">
              <w:rPr>
                <w:rFonts w:ascii="Arial" w:hAnsi="Arial" w:cs="Arial"/>
              </w:rPr>
              <w:t>niversitemizin bütün programları uluslararası eğitim ve araştırma faaliyetlerine açıktır ve bu doğrultuda uluslararasılaşma politikası şöyle tanımlanmıştır:</w:t>
            </w:r>
          </w:p>
          <w:p w14:paraId="04851356" w14:textId="77777777" w:rsidR="00882E84" w:rsidRPr="00687260" w:rsidRDefault="00882E84" w:rsidP="00882E84">
            <w:pPr>
              <w:autoSpaceDE w:val="0"/>
              <w:autoSpaceDN w:val="0"/>
              <w:adjustRightInd w:val="0"/>
              <w:jc w:val="both"/>
              <w:rPr>
                <w:rFonts w:ascii="Arial" w:hAnsi="Arial" w:cs="Arial"/>
              </w:rPr>
            </w:pPr>
          </w:p>
          <w:p w14:paraId="00438E5B" w14:textId="77777777" w:rsidR="00882E84" w:rsidRDefault="00882E84">
            <w:pPr>
              <w:pStyle w:val="ListeParagraf"/>
              <w:numPr>
                <w:ilvl w:val="0"/>
                <w:numId w:val="51"/>
              </w:numPr>
              <w:autoSpaceDE w:val="0"/>
              <w:autoSpaceDN w:val="0"/>
              <w:adjustRightInd w:val="0"/>
              <w:jc w:val="both"/>
              <w:rPr>
                <w:rFonts w:ascii="Arial" w:hAnsi="Arial" w:cs="Arial"/>
              </w:rPr>
            </w:pPr>
            <w:r w:rsidRPr="001B2B9A">
              <w:rPr>
                <w:rFonts w:ascii="Arial" w:hAnsi="Arial" w:cs="Arial"/>
              </w:rPr>
              <w:t>Mezunların aldığı eğitimin uluslararası tanınırlığını sağlama ve bunu belgelendirme</w:t>
            </w:r>
            <w:r>
              <w:rPr>
                <w:rFonts w:ascii="Arial" w:hAnsi="Arial" w:cs="Arial"/>
              </w:rPr>
              <w:t>.</w:t>
            </w:r>
          </w:p>
          <w:p w14:paraId="3AB8F0CE" w14:textId="77777777" w:rsidR="00882E84" w:rsidRDefault="00882E84">
            <w:pPr>
              <w:pStyle w:val="ListeParagraf"/>
              <w:numPr>
                <w:ilvl w:val="0"/>
                <w:numId w:val="51"/>
              </w:numPr>
              <w:autoSpaceDE w:val="0"/>
              <w:autoSpaceDN w:val="0"/>
              <w:adjustRightInd w:val="0"/>
              <w:jc w:val="both"/>
              <w:rPr>
                <w:rFonts w:ascii="Arial" w:hAnsi="Arial" w:cs="Arial"/>
              </w:rPr>
            </w:pPr>
            <w:r w:rsidRPr="001B2B9A">
              <w:rPr>
                <w:rFonts w:ascii="Arial" w:hAnsi="Arial" w:cs="Arial"/>
              </w:rPr>
              <w:t xml:space="preserve">Eğitim-öğretim müfredatlarında periyodik değerlendirmeler ile uluslararası uyumu sağlayacak güncellemeleri yapma ve akredite bölüm sayısını arttırma </w:t>
            </w:r>
          </w:p>
          <w:p w14:paraId="63FAEE12" w14:textId="77777777" w:rsidR="00882E84" w:rsidRDefault="00882E84">
            <w:pPr>
              <w:pStyle w:val="ListeParagraf"/>
              <w:numPr>
                <w:ilvl w:val="0"/>
                <w:numId w:val="51"/>
              </w:numPr>
              <w:autoSpaceDE w:val="0"/>
              <w:autoSpaceDN w:val="0"/>
              <w:adjustRightInd w:val="0"/>
              <w:jc w:val="both"/>
              <w:rPr>
                <w:rFonts w:ascii="Arial" w:hAnsi="Arial" w:cs="Arial"/>
              </w:rPr>
            </w:pPr>
            <w:r w:rsidRPr="001B2B9A">
              <w:rPr>
                <w:rFonts w:ascii="Arial" w:hAnsi="Arial" w:cs="Arial"/>
              </w:rPr>
              <w:t xml:space="preserve">Tanınırlığı sağlayacak şekilde İngilizce web sayfası yayınlama </w:t>
            </w:r>
          </w:p>
          <w:p w14:paraId="2C8C0B99" w14:textId="77777777" w:rsidR="00882E84" w:rsidRDefault="00882E84">
            <w:pPr>
              <w:pStyle w:val="ListeParagraf"/>
              <w:numPr>
                <w:ilvl w:val="0"/>
                <w:numId w:val="51"/>
              </w:numPr>
              <w:autoSpaceDE w:val="0"/>
              <w:autoSpaceDN w:val="0"/>
              <w:adjustRightInd w:val="0"/>
              <w:jc w:val="both"/>
              <w:rPr>
                <w:rFonts w:ascii="Arial" w:hAnsi="Arial" w:cs="Arial"/>
              </w:rPr>
            </w:pPr>
            <w:r w:rsidRPr="001B2B9A">
              <w:rPr>
                <w:rFonts w:ascii="Arial" w:hAnsi="Arial" w:cs="Arial"/>
              </w:rPr>
              <w:t>Öğrenci ve öğretim elemanı hareketliliğini arttıracak şekilde değişim programlarına katılımı arttırıcı çalışmalar yürütme</w:t>
            </w:r>
          </w:p>
          <w:p w14:paraId="13A5A502" w14:textId="77777777" w:rsidR="00882E84" w:rsidRDefault="00882E84">
            <w:pPr>
              <w:pStyle w:val="ListeParagraf"/>
              <w:numPr>
                <w:ilvl w:val="0"/>
                <w:numId w:val="51"/>
              </w:numPr>
              <w:autoSpaceDE w:val="0"/>
              <w:autoSpaceDN w:val="0"/>
              <w:adjustRightInd w:val="0"/>
              <w:jc w:val="both"/>
              <w:rPr>
                <w:rFonts w:ascii="Arial" w:hAnsi="Arial" w:cs="Arial"/>
              </w:rPr>
            </w:pPr>
            <w:r w:rsidRPr="001B2B9A">
              <w:rPr>
                <w:rFonts w:ascii="Arial" w:hAnsi="Arial" w:cs="Arial"/>
              </w:rPr>
              <w:t>Uluslararası proje desteği almayı özendirme ve sürdürülebilir olmasını sağlama</w:t>
            </w:r>
          </w:p>
          <w:p w14:paraId="54B7E896" w14:textId="77777777" w:rsidR="00882E84" w:rsidRDefault="00882E84">
            <w:pPr>
              <w:pStyle w:val="ListeParagraf"/>
              <w:numPr>
                <w:ilvl w:val="0"/>
                <w:numId w:val="51"/>
              </w:numPr>
              <w:autoSpaceDE w:val="0"/>
              <w:autoSpaceDN w:val="0"/>
              <w:adjustRightInd w:val="0"/>
              <w:jc w:val="both"/>
              <w:rPr>
                <w:rFonts w:ascii="Arial" w:hAnsi="Arial" w:cs="Arial"/>
              </w:rPr>
            </w:pPr>
            <w:r w:rsidRPr="001B2B9A">
              <w:rPr>
                <w:rFonts w:ascii="Arial" w:hAnsi="Arial" w:cs="Arial"/>
              </w:rPr>
              <w:t xml:space="preserve">Uluslararası iş birliklerini kolaylaştıracak mekanizmaları arttırma, etkinliklere ev sahipliği yapma </w:t>
            </w:r>
          </w:p>
          <w:p w14:paraId="2E629870" w14:textId="77777777" w:rsidR="00882E84" w:rsidRDefault="00882E84">
            <w:pPr>
              <w:pStyle w:val="ListeParagraf"/>
              <w:numPr>
                <w:ilvl w:val="0"/>
                <w:numId w:val="51"/>
              </w:numPr>
              <w:autoSpaceDE w:val="0"/>
              <w:autoSpaceDN w:val="0"/>
              <w:adjustRightInd w:val="0"/>
              <w:jc w:val="both"/>
              <w:rPr>
                <w:rFonts w:ascii="Arial" w:hAnsi="Arial" w:cs="Arial"/>
              </w:rPr>
            </w:pPr>
            <w:r w:rsidRPr="001B2B9A">
              <w:rPr>
                <w:rFonts w:ascii="Arial" w:hAnsi="Arial" w:cs="Arial"/>
              </w:rPr>
              <w:t xml:space="preserve">Uluslararası paydaşların görüşlerine önem vererek politikaları düzenli olarak değerlendirme ve güncelleme </w:t>
            </w:r>
          </w:p>
          <w:p w14:paraId="0B1CD31A" w14:textId="77777777" w:rsidR="00882E84" w:rsidRPr="003E1990" w:rsidRDefault="00882E84">
            <w:pPr>
              <w:pStyle w:val="ListeParagraf"/>
              <w:numPr>
                <w:ilvl w:val="0"/>
                <w:numId w:val="51"/>
              </w:numPr>
              <w:autoSpaceDE w:val="0"/>
              <w:autoSpaceDN w:val="0"/>
              <w:adjustRightInd w:val="0"/>
              <w:jc w:val="both"/>
              <w:rPr>
                <w:rFonts w:ascii="Arial" w:hAnsi="Arial" w:cs="Arial"/>
              </w:rPr>
            </w:pPr>
            <w:r>
              <w:rPr>
                <w:rFonts w:ascii="Arial" w:hAnsi="Arial" w:cs="Arial"/>
              </w:rPr>
              <w:t>P</w:t>
            </w:r>
            <w:r w:rsidRPr="001B2B9A">
              <w:rPr>
                <w:rFonts w:ascii="Arial" w:hAnsi="Arial" w:cs="Arial"/>
              </w:rPr>
              <w:t>olitikalar</w:t>
            </w:r>
            <w:r>
              <w:rPr>
                <w:rFonts w:ascii="Arial" w:hAnsi="Arial" w:cs="Arial"/>
              </w:rPr>
              <w:t xml:space="preserve"> ise şunlardır.</w:t>
            </w:r>
            <w:r w:rsidRPr="001B2B9A">
              <w:rPr>
                <w:rFonts w:ascii="Arial" w:hAnsi="Arial" w:cs="Arial"/>
              </w:rPr>
              <w:t xml:space="preserve"> </w:t>
            </w:r>
            <w:proofErr w:type="spellStart"/>
            <w:r w:rsidRPr="001B2B9A">
              <w:rPr>
                <w:rFonts w:ascii="Arial" w:hAnsi="Arial" w:cs="Arial"/>
              </w:rPr>
              <w:t>Değişim</w:t>
            </w:r>
            <w:proofErr w:type="spellEnd"/>
            <w:r w:rsidRPr="001B2B9A">
              <w:rPr>
                <w:rFonts w:ascii="Arial" w:hAnsi="Arial" w:cs="Arial"/>
              </w:rPr>
              <w:t xml:space="preserve"> programları, Uluslararası </w:t>
            </w:r>
            <w:proofErr w:type="spellStart"/>
            <w:r w:rsidRPr="001B2B9A">
              <w:rPr>
                <w:rFonts w:ascii="Arial" w:hAnsi="Arial" w:cs="Arial"/>
              </w:rPr>
              <w:t>öğrenci</w:t>
            </w:r>
            <w:proofErr w:type="spellEnd"/>
            <w:r w:rsidRPr="001B2B9A">
              <w:rPr>
                <w:rFonts w:ascii="Arial" w:hAnsi="Arial" w:cs="Arial"/>
              </w:rPr>
              <w:t>, Yabancı uyruklu akademik</w:t>
            </w:r>
            <w:r>
              <w:rPr>
                <w:rFonts w:ascii="Arial" w:hAnsi="Arial" w:cs="Arial"/>
              </w:rPr>
              <w:t xml:space="preserve"> </w:t>
            </w:r>
            <w:r w:rsidRPr="001B2B9A">
              <w:rPr>
                <w:rFonts w:ascii="Arial" w:hAnsi="Arial" w:cs="Arial"/>
              </w:rPr>
              <w:t xml:space="preserve">personel, Uluslararası </w:t>
            </w:r>
            <w:proofErr w:type="spellStart"/>
            <w:r w:rsidRPr="001B2B9A">
              <w:rPr>
                <w:rFonts w:ascii="Arial" w:hAnsi="Arial" w:cs="Arial"/>
              </w:rPr>
              <w:t>araştırmacı</w:t>
            </w:r>
            <w:proofErr w:type="spellEnd"/>
            <w:r w:rsidRPr="001B2B9A">
              <w:rPr>
                <w:rFonts w:ascii="Arial" w:hAnsi="Arial" w:cs="Arial"/>
              </w:rPr>
              <w:t xml:space="preserve">, Uluslararası </w:t>
            </w:r>
            <w:proofErr w:type="spellStart"/>
            <w:r w:rsidRPr="001B2B9A">
              <w:rPr>
                <w:rFonts w:ascii="Arial" w:hAnsi="Arial" w:cs="Arial"/>
              </w:rPr>
              <w:t>ağlar</w:t>
            </w:r>
            <w:proofErr w:type="spellEnd"/>
            <w:r w:rsidRPr="001B2B9A">
              <w:rPr>
                <w:rFonts w:ascii="Arial" w:hAnsi="Arial" w:cs="Arial"/>
              </w:rPr>
              <w:t xml:space="preserve"> ve organizasyonlar,</w:t>
            </w:r>
            <w:r>
              <w:rPr>
                <w:rFonts w:ascii="Arial" w:hAnsi="Arial" w:cs="Arial"/>
              </w:rPr>
              <w:t xml:space="preserve"> </w:t>
            </w:r>
            <w:proofErr w:type="spellStart"/>
            <w:r w:rsidRPr="001B2B9A">
              <w:rPr>
                <w:rFonts w:ascii="Arial" w:hAnsi="Arial" w:cs="Arial"/>
              </w:rPr>
              <w:t>Müfredatın</w:t>
            </w:r>
            <w:proofErr w:type="spellEnd"/>
            <w:r w:rsidRPr="001B2B9A">
              <w:rPr>
                <w:rFonts w:ascii="Arial" w:hAnsi="Arial" w:cs="Arial"/>
              </w:rPr>
              <w:t xml:space="preserve"> uluslararası </w:t>
            </w:r>
            <w:proofErr w:type="spellStart"/>
            <w:r w:rsidRPr="001B2B9A">
              <w:rPr>
                <w:rFonts w:ascii="Arial" w:hAnsi="Arial" w:cs="Arial"/>
              </w:rPr>
              <w:t>yaklaşımlarla</w:t>
            </w:r>
            <w:proofErr w:type="spellEnd"/>
            <w:r w:rsidRPr="001B2B9A">
              <w:rPr>
                <w:rFonts w:ascii="Arial" w:hAnsi="Arial" w:cs="Arial"/>
              </w:rPr>
              <w:t xml:space="preserve"> uyumu, Ortak diploma programları etkinlikleri </w:t>
            </w:r>
            <w:proofErr w:type="spellStart"/>
            <w:r>
              <w:rPr>
                <w:rFonts w:ascii="Arial" w:hAnsi="Arial" w:cs="Arial"/>
              </w:rPr>
              <w:t>v.</w:t>
            </w:r>
            <w:proofErr w:type="gramStart"/>
            <w:r>
              <w:rPr>
                <w:rFonts w:ascii="Arial" w:hAnsi="Arial" w:cs="Arial"/>
              </w:rPr>
              <w:t>b.</w:t>
            </w:r>
            <w:r w:rsidRPr="003E1990">
              <w:rPr>
                <w:rFonts w:ascii="Arial" w:hAnsi="Arial" w:cs="Arial"/>
              </w:rPr>
              <w:t>konuların</w:t>
            </w:r>
            <w:proofErr w:type="spellEnd"/>
            <w:proofErr w:type="gramEnd"/>
            <w:r w:rsidRPr="003E1990">
              <w:rPr>
                <w:rFonts w:ascii="Arial" w:hAnsi="Arial" w:cs="Arial"/>
              </w:rPr>
              <w:t xml:space="preserve"> hepsini kapsamaktadır.</w:t>
            </w:r>
          </w:p>
          <w:p w14:paraId="6BDB3E32" w14:textId="77777777" w:rsidR="00882E84" w:rsidRPr="00687260" w:rsidRDefault="00882E84" w:rsidP="00882E84">
            <w:pPr>
              <w:autoSpaceDE w:val="0"/>
              <w:autoSpaceDN w:val="0"/>
              <w:adjustRightInd w:val="0"/>
              <w:jc w:val="both"/>
              <w:rPr>
                <w:rFonts w:ascii="Arial" w:hAnsi="Arial" w:cs="Arial"/>
              </w:rPr>
            </w:pPr>
          </w:p>
          <w:p w14:paraId="54EDF561" w14:textId="77777777" w:rsidR="00882E84" w:rsidRPr="00687260" w:rsidRDefault="00882E84" w:rsidP="00882E84">
            <w:pPr>
              <w:autoSpaceDE w:val="0"/>
              <w:autoSpaceDN w:val="0"/>
              <w:adjustRightInd w:val="0"/>
              <w:jc w:val="both"/>
              <w:rPr>
                <w:rFonts w:ascii="Arial" w:hAnsi="Arial" w:cs="Arial"/>
              </w:rPr>
            </w:pPr>
            <w:r w:rsidRPr="00687260">
              <w:rPr>
                <w:rFonts w:ascii="Arial" w:hAnsi="Arial" w:cs="Arial"/>
              </w:rPr>
              <w:t>Uluslararasılaşma politikaları arasında birim ve programların uluslararası tanınırlığa sahip kuruluşlar tarafından akredite edilmesini sağlamak yer almaktadır.</w:t>
            </w:r>
            <w:r>
              <w:rPr>
                <w:rFonts w:ascii="Arial" w:hAnsi="Arial" w:cs="Arial"/>
              </w:rPr>
              <w:t xml:space="preserve"> </w:t>
            </w:r>
            <w:r w:rsidRPr="00687260">
              <w:rPr>
                <w:rFonts w:ascii="Arial" w:hAnsi="Arial" w:cs="Arial"/>
              </w:rPr>
              <w:t>Yeni kurulmakta olan kalite güvence sistemi bunun için yapılması gereken çalışmalarla uyumlu ve destekler nitelikte olacaktır. Böylece hem eğitim-öğretim</w:t>
            </w:r>
            <w:r>
              <w:rPr>
                <w:rFonts w:ascii="Arial" w:hAnsi="Arial" w:cs="Arial"/>
              </w:rPr>
              <w:t xml:space="preserve"> </w:t>
            </w:r>
            <w:r w:rsidRPr="00687260">
              <w:rPr>
                <w:rFonts w:ascii="Arial" w:hAnsi="Arial" w:cs="Arial"/>
              </w:rPr>
              <w:t>programlarının hem de idari birimlerin akreditasyon çalışmalarını benimsemesi ve sürdürmesi kolaylaşacağından motivasyonun da artırılması hedeflenmektedir</w:t>
            </w:r>
          </w:p>
          <w:p w14:paraId="47EB75C3" w14:textId="77777777" w:rsidR="00882E84" w:rsidRDefault="00882E84" w:rsidP="00882E84">
            <w:pPr>
              <w:autoSpaceDE w:val="0"/>
              <w:autoSpaceDN w:val="0"/>
              <w:adjustRightInd w:val="0"/>
              <w:jc w:val="both"/>
              <w:rPr>
                <w:rFonts w:ascii="Arial" w:hAnsi="Arial" w:cs="Arial"/>
                <w:color w:val="000000"/>
              </w:rPr>
            </w:pPr>
          </w:p>
          <w:p w14:paraId="2F11866B" w14:textId="77777777" w:rsidR="00882E84" w:rsidRDefault="00882E84" w:rsidP="00882E84">
            <w:pPr>
              <w:autoSpaceDE w:val="0"/>
              <w:autoSpaceDN w:val="0"/>
              <w:adjustRightInd w:val="0"/>
              <w:jc w:val="both"/>
              <w:rPr>
                <w:rFonts w:ascii="Arial" w:hAnsi="Arial" w:cs="Arial"/>
                <w:color w:val="000000"/>
              </w:rPr>
            </w:pPr>
            <w:r w:rsidRPr="00687260">
              <w:rPr>
                <w:rFonts w:ascii="Arial" w:hAnsi="Arial" w:cs="Arial"/>
                <w:color w:val="000000"/>
              </w:rPr>
              <w:t>Uluslararasılaşma politikalarının hayata geçirilmesinde önemli organizasyonel yapılardan biri olarak bilimsel ve kültürel konularda Üniversitemizin uluslararası</w:t>
            </w:r>
            <w:r>
              <w:rPr>
                <w:rFonts w:ascii="Arial" w:hAnsi="Arial" w:cs="Arial"/>
                <w:color w:val="000000"/>
              </w:rPr>
              <w:t xml:space="preserve"> </w:t>
            </w:r>
            <w:r w:rsidRPr="00687260">
              <w:rPr>
                <w:rFonts w:ascii="Arial" w:hAnsi="Arial" w:cs="Arial"/>
                <w:color w:val="000000"/>
              </w:rPr>
              <w:t>ilişkilerini artırmak, geliştirmek, uluslararası platformlarda tanıtımını yapmak ve tanınırlığını artırmak, akademik ve idari personel ile öğrencilerin ulusal ve</w:t>
            </w:r>
            <w:r>
              <w:rPr>
                <w:rFonts w:ascii="Arial" w:hAnsi="Arial" w:cs="Arial"/>
                <w:color w:val="000000"/>
              </w:rPr>
              <w:t xml:space="preserve"> </w:t>
            </w:r>
            <w:r w:rsidRPr="00687260">
              <w:rPr>
                <w:rFonts w:ascii="Arial" w:hAnsi="Arial" w:cs="Arial"/>
                <w:color w:val="000000"/>
              </w:rPr>
              <w:t>uluslararası bilimsel ve kültürel deneyimlerinin gelişmesi ve zenginleşmesine yardımcı olmak misyonu ile Dış İlişki</w:t>
            </w:r>
            <w:r>
              <w:rPr>
                <w:rFonts w:ascii="Arial" w:hAnsi="Arial" w:cs="Arial"/>
                <w:color w:val="000000"/>
              </w:rPr>
              <w:t>ler Koordinatörlüğü kurulmuştur</w:t>
            </w:r>
            <w:r w:rsidRPr="00687260">
              <w:rPr>
                <w:rFonts w:ascii="Arial" w:hAnsi="Arial" w:cs="Arial"/>
                <w:color w:val="000000"/>
              </w:rPr>
              <w:t xml:space="preserve">. Koordinatörlüğün bu doğrultudaki çalışmalarının </w:t>
            </w:r>
            <w:proofErr w:type="spellStart"/>
            <w:r w:rsidRPr="00687260">
              <w:rPr>
                <w:rFonts w:ascii="Arial" w:hAnsi="Arial" w:cs="Arial"/>
                <w:color w:val="000000"/>
              </w:rPr>
              <w:t>yanısıra</w:t>
            </w:r>
            <w:proofErr w:type="spellEnd"/>
            <w:r w:rsidRPr="00687260">
              <w:rPr>
                <w:rFonts w:ascii="Arial" w:hAnsi="Arial" w:cs="Arial"/>
                <w:color w:val="000000"/>
              </w:rPr>
              <w:t xml:space="preserve"> bağlı dört ayrı birim olarak Erasmus+ Kurum Koordinatörlüğü, Farabi Değişim Programı</w:t>
            </w:r>
            <w:r>
              <w:rPr>
                <w:rFonts w:ascii="Arial" w:hAnsi="Arial" w:cs="Arial"/>
                <w:color w:val="000000"/>
              </w:rPr>
              <w:t xml:space="preserve"> </w:t>
            </w:r>
            <w:r w:rsidRPr="00687260">
              <w:rPr>
                <w:rFonts w:ascii="Arial" w:hAnsi="Arial" w:cs="Arial"/>
                <w:color w:val="000000"/>
              </w:rPr>
              <w:t xml:space="preserve">Kurum Koordinatörlüğü, </w:t>
            </w:r>
            <w:proofErr w:type="gramStart"/>
            <w:r w:rsidRPr="00687260">
              <w:rPr>
                <w:rFonts w:ascii="Arial" w:hAnsi="Arial" w:cs="Arial"/>
                <w:color w:val="000000"/>
              </w:rPr>
              <w:t>Mevlana</w:t>
            </w:r>
            <w:proofErr w:type="gramEnd"/>
            <w:r w:rsidRPr="00687260">
              <w:rPr>
                <w:rFonts w:ascii="Arial" w:hAnsi="Arial" w:cs="Arial"/>
                <w:color w:val="000000"/>
              </w:rPr>
              <w:t xml:space="preserve"> Değişim Programı Kurum Koordinatörlüğü, Türk Devlet ve Akraba Toplulukları Burslu Öğrenciler Koordinatörlüğü</w:t>
            </w:r>
            <w:r>
              <w:rPr>
                <w:rFonts w:ascii="Arial" w:hAnsi="Arial" w:cs="Arial"/>
                <w:color w:val="000000"/>
              </w:rPr>
              <w:t xml:space="preserve"> </w:t>
            </w:r>
            <w:r w:rsidRPr="00687260">
              <w:rPr>
                <w:rFonts w:ascii="Arial" w:hAnsi="Arial" w:cs="Arial"/>
                <w:color w:val="000000"/>
              </w:rPr>
              <w:t>kurulmuştur. Dış ilişkiler Koordinatörlüğü ve bağlı birimlerin her</w:t>
            </w:r>
            <w:r>
              <w:rPr>
                <w:rFonts w:ascii="Arial" w:hAnsi="Arial" w:cs="Arial"/>
                <w:color w:val="000000"/>
              </w:rPr>
              <w:t xml:space="preserve"> </w:t>
            </w:r>
            <w:r w:rsidRPr="00687260">
              <w:rPr>
                <w:rFonts w:ascii="Arial" w:hAnsi="Arial" w:cs="Arial"/>
                <w:color w:val="000000"/>
              </w:rPr>
              <w:t>birinin çalışmaları, yetki, görev ve sorumlulukları ile organizasyon yapısı ilgili yönergede</w:t>
            </w:r>
            <w:r>
              <w:rPr>
                <w:rFonts w:ascii="Arial" w:hAnsi="Arial" w:cs="Arial"/>
                <w:color w:val="000000"/>
              </w:rPr>
              <w:t xml:space="preserve"> </w:t>
            </w:r>
            <w:r w:rsidRPr="00687260">
              <w:rPr>
                <w:rFonts w:ascii="Arial" w:hAnsi="Arial" w:cs="Arial"/>
                <w:color w:val="000000"/>
              </w:rPr>
              <w:t>tanımlanmış ve üniversite web sayfasında, diğer mevzuat ile birlikte görünürlüğü ve</w:t>
            </w:r>
            <w:r>
              <w:rPr>
                <w:rFonts w:ascii="Arial" w:hAnsi="Arial" w:cs="Arial"/>
                <w:color w:val="000000"/>
              </w:rPr>
              <w:t xml:space="preserve"> erişilebilirliği sağlanmıştır.</w:t>
            </w:r>
          </w:p>
          <w:p w14:paraId="4E5E82C6" w14:textId="77777777" w:rsidR="00882E84" w:rsidRPr="00687260" w:rsidRDefault="00882E84" w:rsidP="00882E84">
            <w:pPr>
              <w:autoSpaceDE w:val="0"/>
              <w:autoSpaceDN w:val="0"/>
              <w:adjustRightInd w:val="0"/>
              <w:jc w:val="both"/>
              <w:rPr>
                <w:rFonts w:ascii="Arial" w:hAnsi="Arial" w:cs="Arial"/>
                <w:color w:val="000000"/>
              </w:rPr>
            </w:pPr>
          </w:p>
          <w:p w14:paraId="1ACBBFD9" w14:textId="77777777" w:rsidR="00882E84" w:rsidRDefault="00882E84" w:rsidP="00882E84">
            <w:pPr>
              <w:autoSpaceDE w:val="0"/>
              <w:autoSpaceDN w:val="0"/>
              <w:adjustRightInd w:val="0"/>
              <w:jc w:val="both"/>
              <w:rPr>
                <w:rFonts w:ascii="Arial" w:hAnsi="Arial" w:cs="Arial"/>
                <w:color w:val="000000"/>
              </w:rPr>
            </w:pPr>
            <w:r w:rsidRPr="00687260">
              <w:rPr>
                <w:rFonts w:ascii="Arial" w:hAnsi="Arial" w:cs="Arial"/>
                <w:color w:val="000000"/>
              </w:rPr>
              <w:t xml:space="preserve">Üniversitemizin uluslararasılaşma faaliyetleri arasında başka birimler de görev yapmaktadır. </w:t>
            </w:r>
            <w:proofErr w:type="spellStart"/>
            <w:r w:rsidRPr="00687260">
              <w:rPr>
                <w:rFonts w:ascii="Arial" w:hAnsi="Arial" w:cs="Arial"/>
                <w:color w:val="000000"/>
              </w:rPr>
              <w:t>Önlisans</w:t>
            </w:r>
            <w:proofErr w:type="spellEnd"/>
            <w:r w:rsidRPr="00687260">
              <w:rPr>
                <w:rFonts w:ascii="Arial" w:hAnsi="Arial" w:cs="Arial"/>
                <w:color w:val="000000"/>
              </w:rPr>
              <w:t xml:space="preserve"> ve Lisans Düzeyinde Yurt Dışından veya Yabancı Uyruklu</w:t>
            </w:r>
            <w:r>
              <w:rPr>
                <w:rFonts w:ascii="Arial" w:hAnsi="Arial" w:cs="Arial"/>
                <w:color w:val="000000"/>
              </w:rPr>
              <w:t xml:space="preserve"> </w:t>
            </w:r>
            <w:r w:rsidRPr="00687260">
              <w:rPr>
                <w:rFonts w:ascii="Arial" w:hAnsi="Arial" w:cs="Arial"/>
                <w:color w:val="000000"/>
              </w:rPr>
              <w:t>Öğrenci Kabulü Koordinatörlüğü Konya Teknik Üniversitesine başvuran öğrencilerle ilgili kabul (seçim) işlemlerini Konya Teknik Üniversitesi Ön Lisans ve</w:t>
            </w:r>
            <w:r>
              <w:rPr>
                <w:rFonts w:ascii="Arial" w:hAnsi="Arial" w:cs="Arial"/>
                <w:color w:val="000000"/>
              </w:rPr>
              <w:t xml:space="preserve"> </w:t>
            </w:r>
            <w:r w:rsidRPr="00687260">
              <w:rPr>
                <w:rFonts w:ascii="Arial" w:hAnsi="Arial" w:cs="Arial"/>
                <w:color w:val="000000"/>
              </w:rPr>
              <w:t>Lisans Düzeyinde Yurt Dışından veya Yabancı Uyruklu Öğrenci Kabulü Yönerg</w:t>
            </w:r>
            <w:r>
              <w:rPr>
                <w:rFonts w:ascii="Arial" w:hAnsi="Arial" w:cs="Arial"/>
                <w:color w:val="000000"/>
              </w:rPr>
              <w:t>esi çerçevesinde yürütmektedir.</w:t>
            </w:r>
          </w:p>
          <w:p w14:paraId="158B9A1D" w14:textId="77777777" w:rsidR="00882E84" w:rsidRPr="00687260" w:rsidRDefault="00882E84" w:rsidP="00882E84">
            <w:pPr>
              <w:autoSpaceDE w:val="0"/>
              <w:autoSpaceDN w:val="0"/>
              <w:adjustRightInd w:val="0"/>
              <w:jc w:val="both"/>
              <w:rPr>
                <w:rFonts w:ascii="Arial" w:hAnsi="Arial" w:cs="Arial"/>
                <w:color w:val="000000"/>
              </w:rPr>
            </w:pPr>
          </w:p>
          <w:p w14:paraId="27A3F971" w14:textId="77777777" w:rsidR="00882E84" w:rsidRDefault="00882E84" w:rsidP="00882E84">
            <w:pPr>
              <w:autoSpaceDE w:val="0"/>
              <w:autoSpaceDN w:val="0"/>
              <w:adjustRightInd w:val="0"/>
              <w:jc w:val="both"/>
              <w:rPr>
                <w:rFonts w:ascii="Arial" w:hAnsi="Arial" w:cs="Arial"/>
                <w:color w:val="000000"/>
              </w:rPr>
            </w:pPr>
            <w:r w:rsidRPr="00687260">
              <w:rPr>
                <w:rFonts w:ascii="Arial" w:hAnsi="Arial" w:cs="Arial"/>
                <w:color w:val="000000"/>
              </w:rPr>
              <w:lastRenderedPageBreak/>
              <w:t>Üniversitenin uluslararasılaşma politikaları kurum genelinde tüm birimlerde yapılan faaliyetleri kapsamaktadır. Tüm bölüm ve programların farklı uluslararası</w:t>
            </w:r>
            <w:r>
              <w:rPr>
                <w:rFonts w:ascii="Arial" w:hAnsi="Arial" w:cs="Arial"/>
                <w:color w:val="000000"/>
              </w:rPr>
              <w:t xml:space="preserve"> </w:t>
            </w:r>
            <w:r w:rsidRPr="00687260">
              <w:rPr>
                <w:rFonts w:ascii="Arial" w:hAnsi="Arial" w:cs="Arial"/>
                <w:color w:val="000000"/>
              </w:rPr>
              <w:t>çalışmalarının yanı sıra Üniversitemiz bünyesinde çoğu 2020 yılında kurulup çalışmalarını sürdüren uygulama-araştırma merkezlerinin tanımlanmış görev, yetki</w:t>
            </w:r>
            <w:r>
              <w:rPr>
                <w:rFonts w:ascii="Arial" w:hAnsi="Arial" w:cs="Arial"/>
                <w:color w:val="000000"/>
              </w:rPr>
              <w:t xml:space="preserve"> </w:t>
            </w:r>
            <w:r w:rsidRPr="00687260">
              <w:rPr>
                <w:rFonts w:ascii="Arial" w:hAnsi="Arial" w:cs="Arial"/>
                <w:color w:val="000000"/>
              </w:rPr>
              <w:t>ve sorumlulukları arasında uluslararasılaşma politikaları ile uyumlu olanlar yer almaktadır.</w:t>
            </w:r>
          </w:p>
          <w:p w14:paraId="58A532A6" w14:textId="77777777" w:rsidR="00882E84" w:rsidRDefault="00882E84" w:rsidP="00882E84">
            <w:pPr>
              <w:rPr>
                <w:rFonts w:ascii="Arial" w:hAnsi="Arial" w:cs="Arial"/>
              </w:rPr>
            </w:pPr>
          </w:p>
          <w:p w14:paraId="5494F8E6" w14:textId="77777777" w:rsidR="00882E84" w:rsidRPr="00687260" w:rsidRDefault="00882E84" w:rsidP="00882E84">
            <w:pPr>
              <w:autoSpaceDE w:val="0"/>
              <w:autoSpaceDN w:val="0"/>
              <w:adjustRightInd w:val="0"/>
              <w:jc w:val="both"/>
              <w:rPr>
                <w:rFonts w:ascii="Arial" w:hAnsi="Arial" w:cs="Arial"/>
                <w:b/>
                <w:bCs/>
                <w:color w:val="000000"/>
              </w:rPr>
            </w:pPr>
            <w:r w:rsidRPr="00687260">
              <w:rPr>
                <w:rFonts w:ascii="Arial" w:hAnsi="Arial" w:cs="Arial"/>
                <w:b/>
                <w:bCs/>
                <w:color w:val="000000"/>
              </w:rPr>
              <w:t>Uluslararasılaşma politikası</w:t>
            </w:r>
          </w:p>
          <w:p w14:paraId="721D6D4A" w14:textId="77777777" w:rsidR="00882E84" w:rsidRPr="00687260" w:rsidRDefault="00882E84" w:rsidP="00882E84">
            <w:pPr>
              <w:autoSpaceDE w:val="0"/>
              <w:autoSpaceDN w:val="0"/>
              <w:adjustRightInd w:val="0"/>
              <w:jc w:val="both"/>
              <w:rPr>
                <w:rFonts w:ascii="Arial" w:hAnsi="Arial" w:cs="Arial"/>
                <w:color w:val="000000"/>
              </w:rPr>
            </w:pPr>
            <w:r w:rsidRPr="00687260">
              <w:rPr>
                <w:rFonts w:ascii="Arial" w:hAnsi="Arial" w:cs="Arial"/>
                <w:color w:val="000000"/>
              </w:rPr>
              <w:t>Kurumun uluslararasılaşma uygulamaları</w:t>
            </w:r>
            <w:r>
              <w:rPr>
                <w:rFonts w:ascii="Arial" w:hAnsi="Arial" w:cs="Arial"/>
                <w:color w:val="000000"/>
              </w:rPr>
              <w:t>; ilgili birimlere yayılmış ve</w:t>
            </w:r>
            <w:r w:rsidRPr="00687260">
              <w:rPr>
                <w:rFonts w:ascii="Arial" w:hAnsi="Arial" w:cs="Arial"/>
                <w:color w:val="000000"/>
              </w:rPr>
              <w:t xml:space="preserve"> benimsenmiş</w:t>
            </w:r>
            <w:r>
              <w:rPr>
                <w:rFonts w:ascii="Arial" w:hAnsi="Arial" w:cs="Arial"/>
                <w:color w:val="000000"/>
              </w:rPr>
              <w:t xml:space="preserve"> olup </w:t>
            </w:r>
            <w:r w:rsidRPr="00687260">
              <w:rPr>
                <w:rFonts w:ascii="Arial" w:hAnsi="Arial" w:cs="Arial"/>
                <w:color w:val="000000"/>
              </w:rPr>
              <w:t>kalite politikasıyla uyumludur.</w:t>
            </w:r>
          </w:p>
          <w:p w14:paraId="3A7D2EF6" w14:textId="6DF692A3" w:rsidR="00882E84" w:rsidRPr="00984D8B" w:rsidRDefault="00882E84" w:rsidP="00882E84">
            <w:pPr>
              <w:rPr>
                <w:rFonts w:ascii="Arial" w:hAnsi="Arial" w:cs="Arial"/>
              </w:rPr>
            </w:pPr>
          </w:p>
          <w:p w14:paraId="41C262EE" w14:textId="77777777" w:rsidR="001A479B" w:rsidRPr="00984D8B" w:rsidRDefault="001A479B" w:rsidP="007F50E1">
            <w:pPr>
              <w:rPr>
                <w:rFonts w:ascii="Arial" w:hAnsi="Arial" w:cs="Arial"/>
              </w:rPr>
            </w:pPr>
          </w:p>
        </w:tc>
      </w:tr>
      <w:tr w:rsidR="003A5D16" w:rsidRPr="00404B77" w14:paraId="4316AEFA" w14:textId="77777777" w:rsidTr="005D2064">
        <w:trPr>
          <w:trHeight w:val="397"/>
        </w:trPr>
        <w:tc>
          <w:tcPr>
            <w:tcW w:w="10456" w:type="dxa"/>
            <w:shd w:val="clear" w:color="auto" w:fill="auto"/>
            <w:vAlign w:val="center"/>
          </w:tcPr>
          <w:p w14:paraId="5B9E6F3B" w14:textId="4BCA8D09"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9689178" w14:textId="61BF69FC" w:rsidR="00951EB6" w:rsidRPr="003338FD" w:rsidRDefault="00000000">
            <w:pPr>
              <w:pStyle w:val="ListeParagraf"/>
              <w:widowControl w:val="0"/>
              <w:numPr>
                <w:ilvl w:val="0"/>
                <w:numId w:val="43"/>
              </w:numPr>
              <w:tabs>
                <w:tab w:val="left" w:pos="175"/>
              </w:tabs>
              <w:jc w:val="both"/>
              <w:rPr>
                <w:rFonts w:ascii="Arial" w:hAnsi="Arial" w:cs="Arial"/>
                <w:bCs/>
                <w:i/>
                <w:iCs/>
              </w:rPr>
            </w:pPr>
            <w:hyperlink r:id="rId25" w:history="1">
              <w:proofErr w:type="gramStart"/>
              <w:r w:rsidR="00951EB6">
                <w:rPr>
                  <w:rStyle w:val="Kpr"/>
                </w:rPr>
                <w:t>KTÜN -</w:t>
              </w:r>
              <w:proofErr w:type="gramEnd"/>
              <w:r w:rsidR="00951EB6">
                <w:rPr>
                  <w:rStyle w:val="Kpr"/>
                </w:rPr>
                <w:t xml:space="preserve"> Konya Teknik Üniversitesi | Gelişimin Öncüsü (ktun.edu.tr)</w:t>
              </w:r>
            </w:hyperlink>
            <w:r w:rsidR="00951EB6">
              <w:t xml:space="preserve"> (Dış İlişkiler Koordinatörlüğü</w:t>
            </w:r>
          </w:p>
          <w:p w14:paraId="6BA19CCE" w14:textId="77777777" w:rsidR="00951EB6" w:rsidRPr="003338FD" w:rsidRDefault="00000000">
            <w:pPr>
              <w:pStyle w:val="ListeParagraf"/>
              <w:widowControl w:val="0"/>
              <w:numPr>
                <w:ilvl w:val="0"/>
                <w:numId w:val="43"/>
              </w:numPr>
              <w:tabs>
                <w:tab w:val="left" w:pos="175"/>
              </w:tabs>
              <w:jc w:val="both"/>
              <w:rPr>
                <w:rFonts w:ascii="Arial" w:hAnsi="Arial" w:cs="Arial"/>
                <w:bCs/>
                <w:i/>
                <w:iCs/>
              </w:rPr>
            </w:pPr>
            <w:hyperlink r:id="rId26" w:history="1">
              <w:proofErr w:type="gramStart"/>
              <w:r w:rsidR="00951EB6">
                <w:rPr>
                  <w:rStyle w:val="Kpr"/>
                </w:rPr>
                <w:t>KTÜN -</w:t>
              </w:r>
              <w:proofErr w:type="gramEnd"/>
              <w:r w:rsidR="00951EB6">
                <w:rPr>
                  <w:rStyle w:val="Kpr"/>
                </w:rPr>
                <w:t xml:space="preserve"> Konya Teknik Üniversitesi | Gelişimin Öncüsü (ktun.edu.tr)</w:t>
              </w:r>
            </w:hyperlink>
            <w:r w:rsidR="00951EB6">
              <w:t xml:space="preserve"> (Erasmus Koordinatörlüğü)</w:t>
            </w:r>
          </w:p>
          <w:p w14:paraId="681E0578" w14:textId="77777777" w:rsidR="007C150F" w:rsidRPr="00984D8B" w:rsidRDefault="007C150F" w:rsidP="007F50E1">
            <w:pPr>
              <w:widowControl w:val="0"/>
              <w:tabs>
                <w:tab w:val="left" w:pos="175"/>
              </w:tabs>
              <w:ind w:left="426"/>
              <w:jc w:val="both"/>
              <w:rPr>
                <w:rFonts w:ascii="Arial" w:hAnsi="Arial" w:cs="Arial"/>
                <w:bCs/>
                <w:i/>
                <w:iCs/>
              </w:rPr>
            </w:pPr>
          </w:p>
          <w:p w14:paraId="3A72042B" w14:textId="5DA9F164" w:rsidR="003A5D16" w:rsidRPr="00984D8B" w:rsidRDefault="003A5D16" w:rsidP="007F50E1">
            <w:pPr>
              <w:pStyle w:val="ListeParagraf"/>
              <w:ind w:left="309"/>
              <w:rPr>
                <w:rFonts w:ascii="Arial" w:hAnsi="Arial" w:cs="Arial"/>
                <w:i/>
                <w:iCs/>
              </w:rPr>
            </w:pPr>
          </w:p>
        </w:tc>
      </w:tr>
      <w:tr w:rsidR="001A479B" w:rsidRPr="00984D8B" w14:paraId="37E9D074" w14:textId="77777777" w:rsidTr="005D2064">
        <w:trPr>
          <w:trHeight w:val="454"/>
        </w:trPr>
        <w:tc>
          <w:tcPr>
            <w:tcW w:w="10456" w:type="dxa"/>
            <w:tcBorders>
              <w:bottom w:val="single" w:sz="4" w:space="0" w:color="auto"/>
            </w:tcBorders>
            <w:shd w:val="clear" w:color="auto" w:fill="D44B38"/>
            <w:vAlign w:val="center"/>
          </w:tcPr>
          <w:p w14:paraId="6B6C619E" w14:textId="5C1060C0"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 xml:space="preserve">A.5.2. Uluslararasılaşma </w:t>
            </w:r>
            <w:r w:rsidR="00CA383F" w:rsidRPr="00984D8B">
              <w:rPr>
                <w:rFonts w:ascii="Arial" w:hAnsi="Arial" w:cs="Arial"/>
                <w:b/>
                <w:bCs/>
                <w:color w:val="FFFFFF" w:themeColor="background1"/>
              </w:rPr>
              <w:t>kaynakları</w:t>
            </w:r>
          </w:p>
        </w:tc>
      </w:tr>
      <w:tr w:rsidR="003A5D16" w:rsidRPr="00984D8B" w14:paraId="1ACE3BE0" w14:textId="77777777" w:rsidTr="005D2064">
        <w:trPr>
          <w:trHeight w:val="397"/>
        </w:trPr>
        <w:tc>
          <w:tcPr>
            <w:tcW w:w="10456" w:type="dxa"/>
            <w:shd w:val="clear" w:color="auto" w:fill="auto"/>
            <w:vAlign w:val="center"/>
          </w:tcPr>
          <w:p w14:paraId="2964274A" w14:textId="77777777" w:rsidR="003A5D16" w:rsidRPr="00984D8B" w:rsidRDefault="003A5D16">
            <w:pPr>
              <w:pStyle w:val="ListeParagraf"/>
              <w:numPr>
                <w:ilvl w:val="0"/>
                <w:numId w:val="2"/>
              </w:numPr>
              <w:ind w:left="426" w:firstLine="0"/>
              <w:contextualSpacing w:val="0"/>
              <w:jc w:val="both"/>
              <w:rPr>
                <w:rFonts w:ascii="Arial" w:hAnsi="Arial" w:cs="Arial"/>
                <w:color w:val="FF0000"/>
              </w:rPr>
            </w:pPr>
            <w:proofErr w:type="spellStart"/>
            <w:r w:rsidRPr="00984D8B">
              <w:rPr>
                <w:rFonts w:ascii="Arial" w:hAnsi="Arial" w:cs="Arial"/>
                <w:color w:val="FF0000"/>
              </w:rPr>
              <w:t>Uluslararasılaşmaya</w:t>
            </w:r>
            <w:proofErr w:type="spellEnd"/>
            <w:r w:rsidRPr="00984D8B">
              <w:rPr>
                <w:rFonts w:ascii="Arial" w:hAnsi="Arial" w:cs="Arial"/>
                <w:color w:val="FF0000"/>
              </w:rPr>
              <w:t xml:space="preserve"> ayrılan kaynaklar </w:t>
            </w:r>
          </w:p>
          <w:p w14:paraId="4C92DD8C" w14:textId="77777777" w:rsidR="00712EC2" w:rsidRPr="007876E4" w:rsidRDefault="00712EC2" w:rsidP="00712EC2">
            <w:pPr>
              <w:autoSpaceDE w:val="0"/>
              <w:autoSpaceDN w:val="0"/>
              <w:adjustRightInd w:val="0"/>
              <w:jc w:val="both"/>
              <w:rPr>
                <w:rFonts w:ascii="Arial" w:hAnsi="Arial" w:cs="Arial"/>
                <w:color w:val="000000"/>
              </w:rPr>
            </w:pPr>
            <w:r w:rsidRPr="007876E4">
              <w:rPr>
                <w:rFonts w:ascii="Arial" w:hAnsi="Arial" w:cs="Arial"/>
                <w:color w:val="000000"/>
              </w:rPr>
              <w:t xml:space="preserve">Dış İlişkiler Koordinatörlüğünde ihtiyaç duyulan mali destek Üniversite tarafından ihtiyaç durumuna göre karşılanmaktadır. </w:t>
            </w:r>
            <w:proofErr w:type="gramStart"/>
            <w:r w:rsidRPr="007876E4">
              <w:rPr>
                <w:rFonts w:ascii="Arial" w:hAnsi="Arial" w:cs="Arial"/>
                <w:color w:val="000000"/>
              </w:rPr>
              <w:t>Mevlana</w:t>
            </w:r>
            <w:proofErr w:type="gramEnd"/>
            <w:r w:rsidRPr="007876E4">
              <w:rPr>
                <w:rFonts w:ascii="Arial" w:hAnsi="Arial" w:cs="Arial"/>
                <w:color w:val="000000"/>
              </w:rPr>
              <w:t xml:space="preserve"> Değişim Programı ve Farabi Değişim Programı için değişim programlarından faydalanmaya hak kazananlar için ödenek YÖK tarafından programla</w:t>
            </w:r>
            <w:r>
              <w:rPr>
                <w:rFonts w:ascii="Arial" w:hAnsi="Arial" w:cs="Arial"/>
                <w:color w:val="000000"/>
              </w:rPr>
              <w:t xml:space="preserve">rımız için açılan hesaba </w:t>
            </w:r>
            <w:r w:rsidRPr="007876E4">
              <w:rPr>
                <w:rFonts w:ascii="Arial" w:hAnsi="Arial" w:cs="Arial"/>
                <w:color w:val="000000"/>
              </w:rPr>
              <w:t xml:space="preserve">gönderilmektedir. Ofis ihtiyaçları üniversitemiz tarafından karşılanmaktadır. Türk Devlet ve Akraba Toplulukları Burslu Öğrenci Merkezi Koordinatörlüğümüzün etkinlik ve benzeri aktiviteler için mali ihtiyaçları yine üniversitemiz tarafından karşılanmaktadır. </w:t>
            </w:r>
            <w:r>
              <w:rPr>
                <w:rFonts w:ascii="Arial" w:hAnsi="Arial" w:cs="Arial"/>
                <w:color w:val="000000"/>
              </w:rPr>
              <w:t xml:space="preserve">Erasmus+ Programında ise Ulusal </w:t>
            </w:r>
            <w:r w:rsidRPr="007876E4">
              <w:rPr>
                <w:rFonts w:ascii="Arial" w:hAnsi="Arial" w:cs="Arial"/>
                <w:color w:val="000000"/>
              </w:rPr>
              <w:t>Ajans tarafından Koordinatörlüğümüze hem hareketlilikler hem de program adına kurumsal masraflarımızın karşılanması için hibe gönderilmektedir.</w:t>
            </w:r>
          </w:p>
          <w:p w14:paraId="394A1708" w14:textId="77777777" w:rsidR="00712EC2" w:rsidRPr="007876E4" w:rsidRDefault="00712EC2" w:rsidP="00712EC2">
            <w:pPr>
              <w:autoSpaceDE w:val="0"/>
              <w:autoSpaceDN w:val="0"/>
              <w:adjustRightInd w:val="0"/>
              <w:jc w:val="both"/>
              <w:rPr>
                <w:rFonts w:ascii="Arial" w:hAnsi="Arial" w:cs="Arial"/>
                <w:color w:val="000000"/>
              </w:rPr>
            </w:pPr>
          </w:p>
          <w:p w14:paraId="6A625935" w14:textId="77777777" w:rsidR="00712EC2" w:rsidRPr="007876E4" w:rsidRDefault="00712EC2" w:rsidP="00712EC2">
            <w:pPr>
              <w:autoSpaceDE w:val="0"/>
              <w:autoSpaceDN w:val="0"/>
              <w:adjustRightInd w:val="0"/>
              <w:jc w:val="both"/>
              <w:rPr>
                <w:rFonts w:ascii="Arial" w:hAnsi="Arial" w:cs="Arial"/>
                <w:color w:val="000000"/>
              </w:rPr>
            </w:pPr>
            <w:r w:rsidRPr="007876E4">
              <w:rPr>
                <w:rFonts w:ascii="Arial" w:hAnsi="Arial" w:cs="Arial"/>
                <w:color w:val="000000"/>
              </w:rPr>
              <w:t>Dış İlişkiler Kurum Koordinatörlüğü merkez ofisleri KTÜN Gelişim Yerleşkesinde bulunan Rektörlük binasında yer almaktadır. Bağlı birimlerle birlikte toplamda 66 m2 ofislerde 5 kişilik ekip görev yapmaktadır. Ofislerin tefrişleri üniversite kaynaklarından sağlanmaktadır. Rektörlüğe bağlı kurulan Dış İlişkiler Kurum Koordinatörlüğü Dış İlişkiler Koordinatörünün sorumluluğunda, üniversitenin uluslararası ilişkileri dâhil, tüm dış faaliyetlerini yürüten birimdir. Dış İlişkiler Kurum Koordinatörü Rektör tarafından görevlendirilir. Koordinatör yardımcısı ve Dış İlişkiler Kurum Koordinatörlüğü Kurulu ile koordinatörlük yönetimi sağlanır. Koordinatörlük faaliyetlerini sürdürmek üzere Rektörlük kadrosunda dört öğretim görevlisi görev yapmaktadır.</w:t>
            </w:r>
          </w:p>
          <w:p w14:paraId="5A053526" w14:textId="77777777" w:rsidR="00712EC2" w:rsidRPr="007876E4" w:rsidRDefault="00712EC2" w:rsidP="00712EC2">
            <w:pPr>
              <w:autoSpaceDE w:val="0"/>
              <w:autoSpaceDN w:val="0"/>
              <w:adjustRightInd w:val="0"/>
              <w:jc w:val="both"/>
              <w:rPr>
                <w:rFonts w:ascii="Arial" w:hAnsi="Arial" w:cs="Arial"/>
                <w:color w:val="000000"/>
              </w:rPr>
            </w:pPr>
          </w:p>
          <w:p w14:paraId="14D4C60E" w14:textId="77777777" w:rsidR="00712EC2" w:rsidRPr="007876E4" w:rsidRDefault="00712EC2" w:rsidP="00712EC2">
            <w:pPr>
              <w:autoSpaceDE w:val="0"/>
              <w:autoSpaceDN w:val="0"/>
              <w:adjustRightInd w:val="0"/>
              <w:jc w:val="both"/>
              <w:rPr>
                <w:rFonts w:ascii="Arial" w:hAnsi="Arial" w:cs="Arial"/>
                <w:color w:val="000000"/>
              </w:rPr>
            </w:pPr>
            <w:r w:rsidRPr="007876E4">
              <w:rPr>
                <w:rFonts w:ascii="Arial" w:hAnsi="Arial" w:cs="Arial"/>
                <w:color w:val="000000"/>
              </w:rPr>
              <w:t xml:space="preserve">Dış İlişkiler Koordinatörlüğünün bünyesinde Erasmus+ Kurum Koordinatörlüğü, Farabi Değişim Programı Koordinatörlüğü, </w:t>
            </w:r>
            <w:proofErr w:type="gramStart"/>
            <w:r w:rsidRPr="007876E4">
              <w:rPr>
                <w:rFonts w:ascii="Arial" w:hAnsi="Arial" w:cs="Arial"/>
                <w:color w:val="000000"/>
              </w:rPr>
              <w:t>Mevlana</w:t>
            </w:r>
            <w:proofErr w:type="gramEnd"/>
            <w:r w:rsidRPr="007876E4">
              <w:rPr>
                <w:rFonts w:ascii="Arial" w:hAnsi="Arial" w:cs="Arial"/>
                <w:color w:val="000000"/>
              </w:rPr>
              <w:t xml:space="preserve"> Değişim Programı Koordinatörlüğü, Türk Devlet ve Akraba Toplulukları Burslu Öğrenci Merkezi Koordinatörlüğü alt birimleri bulunmaktadır. Bu a</w:t>
            </w:r>
            <w:r>
              <w:rPr>
                <w:rFonts w:ascii="Arial" w:hAnsi="Arial" w:cs="Arial"/>
                <w:color w:val="000000"/>
              </w:rPr>
              <w:t xml:space="preserve">lt birimlerin her biri Fakülte, </w:t>
            </w:r>
            <w:r w:rsidRPr="007876E4">
              <w:rPr>
                <w:rFonts w:ascii="Arial" w:hAnsi="Arial" w:cs="Arial"/>
                <w:color w:val="000000"/>
              </w:rPr>
              <w:t>Meslek Yüksekokulu ve Enstitü bünyesinde Birim Koordinatörleri tarafından temsil edilir.</w:t>
            </w:r>
          </w:p>
          <w:p w14:paraId="22478EB0" w14:textId="77777777" w:rsidR="003A5D16" w:rsidRPr="00984D8B" w:rsidRDefault="003A5D16" w:rsidP="007F50E1">
            <w:pPr>
              <w:pStyle w:val="ListeParagraf"/>
              <w:ind w:left="0"/>
              <w:jc w:val="both"/>
              <w:rPr>
                <w:rFonts w:ascii="Arial" w:hAnsi="Arial" w:cs="Arial"/>
                <w:color w:val="000000" w:themeColor="text1"/>
              </w:rPr>
            </w:pPr>
          </w:p>
          <w:p w14:paraId="5D3D7C16" w14:textId="77777777" w:rsidR="001A479B" w:rsidRPr="00984D8B" w:rsidRDefault="001A479B" w:rsidP="007F50E1">
            <w:pPr>
              <w:pStyle w:val="ListeParagraf"/>
              <w:ind w:left="0"/>
              <w:jc w:val="both"/>
              <w:rPr>
                <w:rFonts w:ascii="Arial" w:hAnsi="Arial" w:cs="Arial"/>
                <w:color w:val="000000" w:themeColor="text1"/>
              </w:rPr>
            </w:pPr>
          </w:p>
        </w:tc>
      </w:tr>
      <w:tr w:rsidR="003A5D16" w:rsidRPr="00984D8B" w14:paraId="3BA39802" w14:textId="77777777" w:rsidTr="005D2064">
        <w:trPr>
          <w:trHeight w:val="397"/>
        </w:trPr>
        <w:tc>
          <w:tcPr>
            <w:tcW w:w="10456" w:type="dxa"/>
            <w:shd w:val="clear" w:color="auto" w:fill="auto"/>
            <w:vAlign w:val="center"/>
          </w:tcPr>
          <w:p w14:paraId="4A9678A7" w14:textId="6E303E15"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E742F1D" w14:textId="25385A69" w:rsidR="00712EC2" w:rsidRPr="00E33FA3" w:rsidRDefault="007C150F" w:rsidP="00712EC2">
            <w:pPr>
              <w:widowControl w:val="0"/>
              <w:tabs>
                <w:tab w:val="left" w:pos="175"/>
              </w:tabs>
              <w:ind w:left="426"/>
              <w:jc w:val="both"/>
              <w:rPr>
                <w:rFonts w:ascii="Arial" w:hAnsi="Arial" w:cs="Arial"/>
                <w:bCs/>
                <w:i/>
                <w:iCs/>
              </w:rPr>
            </w:pPr>
            <w:proofErr w:type="gramStart"/>
            <w:r w:rsidRPr="00984D8B">
              <w:rPr>
                <w:rFonts w:ascii="Arial" w:hAnsi="Arial" w:cs="Arial"/>
                <w:bCs/>
                <w:i/>
                <w:iCs/>
              </w:rPr>
              <w:t>1.</w:t>
            </w:r>
            <w:r w:rsidR="00712EC2" w:rsidRPr="00E33FA3">
              <w:rPr>
                <w:rFonts w:ascii="Arial" w:hAnsi="Arial" w:cs="Arial"/>
                <w:bCs/>
                <w:i/>
                <w:iCs/>
              </w:rPr>
              <w:t xml:space="preserve"> </w:t>
            </w:r>
            <w:r w:rsidR="00712EC2" w:rsidRPr="00E33FA3">
              <w:rPr>
                <w:rFonts w:ascii="Arial" w:hAnsi="Arial" w:cs="Arial"/>
                <w:bCs/>
                <w:i/>
                <w:iCs/>
              </w:rPr>
              <w:t>.</w:t>
            </w:r>
            <w:proofErr w:type="gramEnd"/>
            <w:r w:rsidR="00712EC2" w:rsidRPr="00687260">
              <w:rPr>
                <w:rFonts w:ascii="Arial" w:hAnsi="Arial" w:cs="Arial"/>
                <w:color w:val="0000EF"/>
              </w:rPr>
              <w:t xml:space="preserve"> https://www.ktun.edu.tr/tr/Birim/DuyuruDetay/2020_yili_faalIyet_raporumuz_1371</w:t>
            </w:r>
          </w:p>
          <w:p w14:paraId="099F7F7B" w14:textId="4A4070E8" w:rsidR="007C150F" w:rsidRPr="00984D8B" w:rsidRDefault="007C150F" w:rsidP="007F50E1">
            <w:pPr>
              <w:widowControl w:val="0"/>
              <w:tabs>
                <w:tab w:val="left" w:pos="175"/>
              </w:tabs>
              <w:ind w:left="426"/>
              <w:jc w:val="both"/>
              <w:rPr>
                <w:rFonts w:ascii="Arial" w:hAnsi="Arial" w:cs="Arial"/>
                <w:bCs/>
                <w:i/>
                <w:iCs/>
              </w:rPr>
            </w:pPr>
          </w:p>
          <w:p w14:paraId="2C4A5B76" w14:textId="10B6A9A2" w:rsidR="003A5D16" w:rsidRPr="00984D8B" w:rsidRDefault="003A5D16" w:rsidP="007F50E1">
            <w:pPr>
              <w:pStyle w:val="ListeParagraf"/>
              <w:ind w:left="309"/>
              <w:rPr>
                <w:rFonts w:ascii="Arial" w:hAnsi="Arial" w:cs="Arial"/>
                <w:i/>
                <w:iCs/>
              </w:rPr>
            </w:pPr>
          </w:p>
        </w:tc>
      </w:tr>
      <w:tr w:rsidR="001A479B" w:rsidRPr="00984D8B" w14:paraId="45D86EAD" w14:textId="77777777" w:rsidTr="005D2064">
        <w:trPr>
          <w:trHeight w:val="454"/>
        </w:trPr>
        <w:tc>
          <w:tcPr>
            <w:tcW w:w="10456" w:type="dxa"/>
            <w:tcBorders>
              <w:bottom w:val="single" w:sz="4" w:space="0" w:color="auto"/>
            </w:tcBorders>
            <w:shd w:val="clear" w:color="auto" w:fill="D44B38"/>
            <w:vAlign w:val="center"/>
          </w:tcPr>
          <w:p w14:paraId="1D2F979F" w14:textId="1348F4E8"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A.5.3. Uluslararasılaşma</w:t>
            </w:r>
            <w:r w:rsidR="002B5DB2" w:rsidRPr="00984D8B">
              <w:rPr>
                <w:rFonts w:ascii="Arial" w:hAnsi="Arial" w:cs="Arial"/>
                <w:b/>
                <w:bCs/>
                <w:color w:val="FFFFFF" w:themeColor="background1"/>
              </w:rPr>
              <w:t xml:space="preserve"> performansı</w:t>
            </w:r>
          </w:p>
        </w:tc>
      </w:tr>
      <w:tr w:rsidR="003A5D16" w:rsidRPr="00984D8B" w14:paraId="060F9D11" w14:textId="77777777" w:rsidTr="005D2064">
        <w:trPr>
          <w:trHeight w:val="397"/>
        </w:trPr>
        <w:tc>
          <w:tcPr>
            <w:tcW w:w="10456" w:type="dxa"/>
            <w:shd w:val="clear" w:color="auto" w:fill="auto"/>
            <w:vAlign w:val="center"/>
          </w:tcPr>
          <w:p w14:paraId="16000086" w14:textId="77777777" w:rsidR="00712EC2" w:rsidRDefault="00712EC2" w:rsidP="00712EC2">
            <w:pPr>
              <w:pStyle w:val="ListeParagraf"/>
              <w:ind w:left="426"/>
              <w:contextualSpacing w:val="0"/>
              <w:jc w:val="both"/>
              <w:rPr>
                <w:rFonts w:ascii="Arial" w:hAnsi="Arial" w:cs="Arial"/>
                <w:color w:val="FF0000"/>
              </w:rPr>
            </w:pPr>
          </w:p>
          <w:p w14:paraId="013EA7E2" w14:textId="78BA2DA1" w:rsidR="003A5D16" w:rsidRPr="00712EC2" w:rsidRDefault="00712EC2" w:rsidP="00712EC2">
            <w:pPr>
              <w:ind w:left="426"/>
              <w:jc w:val="both"/>
              <w:rPr>
                <w:rFonts w:ascii="Arial" w:hAnsi="Arial" w:cs="Arial"/>
                <w:color w:val="FF0000"/>
              </w:rPr>
            </w:pPr>
            <w:r>
              <w:rPr>
                <w:rFonts w:ascii="Arial" w:hAnsi="Arial" w:cs="Arial"/>
                <w:color w:val="FF0000"/>
              </w:rPr>
              <w:t>1.</w:t>
            </w:r>
            <w:r w:rsidR="003A5D16" w:rsidRPr="00712EC2">
              <w:rPr>
                <w:rFonts w:ascii="Arial" w:hAnsi="Arial" w:cs="Arial"/>
                <w:color w:val="FF0000"/>
              </w:rPr>
              <w:t>Uluslararasılaşma performansı göstergeleri</w:t>
            </w:r>
          </w:p>
          <w:p w14:paraId="0EBD9FC0" w14:textId="77777777" w:rsidR="00712EC2" w:rsidRDefault="00712EC2" w:rsidP="00712EC2">
            <w:pPr>
              <w:autoSpaceDE w:val="0"/>
              <w:autoSpaceDN w:val="0"/>
              <w:adjustRightInd w:val="0"/>
              <w:jc w:val="both"/>
              <w:rPr>
                <w:rFonts w:ascii="Arial" w:hAnsi="Arial" w:cs="Arial"/>
                <w:color w:val="000000"/>
              </w:rPr>
            </w:pPr>
            <w:r w:rsidRPr="00687260">
              <w:rPr>
                <w:rFonts w:ascii="Arial" w:hAnsi="Arial" w:cs="Arial"/>
                <w:color w:val="000000"/>
              </w:rPr>
              <w:t>Üniversitemiz ‘Eğitim ve öğretim faaliyetlerini ulusal ve uluslararası standartl</w:t>
            </w:r>
            <w:r>
              <w:rPr>
                <w:rFonts w:ascii="Arial" w:hAnsi="Arial" w:cs="Arial"/>
                <w:color w:val="000000"/>
              </w:rPr>
              <w:t xml:space="preserve">arda gerçekleştirmek’ Stratejik </w:t>
            </w:r>
            <w:r w:rsidRPr="00687260">
              <w:rPr>
                <w:rFonts w:ascii="Arial" w:hAnsi="Arial" w:cs="Arial"/>
                <w:color w:val="000000"/>
              </w:rPr>
              <w:t>Amacı kapsamında Eğitim ve öğretimde</w:t>
            </w:r>
            <w:r>
              <w:rPr>
                <w:rFonts w:ascii="Arial" w:hAnsi="Arial" w:cs="Arial"/>
                <w:color w:val="000000"/>
              </w:rPr>
              <w:t xml:space="preserve"> </w:t>
            </w:r>
            <w:r w:rsidRPr="00687260">
              <w:rPr>
                <w:rFonts w:ascii="Arial" w:hAnsi="Arial" w:cs="Arial"/>
                <w:color w:val="000000"/>
              </w:rPr>
              <w:t>uluslararasılaşma faaliyetlerinin ar</w:t>
            </w:r>
            <w:r>
              <w:rPr>
                <w:rFonts w:ascii="Arial" w:hAnsi="Arial" w:cs="Arial"/>
                <w:color w:val="000000"/>
              </w:rPr>
              <w:t xml:space="preserve">tırılması hedefinin takibi için </w:t>
            </w:r>
            <w:r w:rsidRPr="00687260">
              <w:rPr>
                <w:rFonts w:ascii="Arial" w:hAnsi="Arial" w:cs="Arial"/>
                <w:color w:val="000000"/>
              </w:rPr>
              <w:t>sorumlu birim Dış İlişkiler Koordinatörlüğü olup bu hed</w:t>
            </w:r>
            <w:r>
              <w:rPr>
                <w:rFonts w:ascii="Arial" w:hAnsi="Arial" w:cs="Arial"/>
                <w:color w:val="000000"/>
              </w:rPr>
              <w:t>efe ulaşmak için beş performans göstergesi</w:t>
            </w:r>
            <w:r w:rsidRPr="00687260">
              <w:rPr>
                <w:rFonts w:ascii="Arial" w:hAnsi="Arial" w:cs="Arial"/>
                <w:color w:val="000000"/>
              </w:rPr>
              <w:t xml:space="preserve">: </w:t>
            </w:r>
          </w:p>
          <w:p w14:paraId="1BA6388F" w14:textId="77777777" w:rsidR="00712EC2" w:rsidRDefault="00712EC2" w:rsidP="00712EC2">
            <w:pPr>
              <w:autoSpaceDE w:val="0"/>
              <w:autoSpaceDN w:val="0"/>
              <w:adjustRightInd w:val="0"/>
              <w:jc w:val="both"/>
              <w:rPr>
                <w:rFonts w:ascii="Arial" w:hAnsi="Arial" w:cs="Arial"/>
                <w:color w:val="000000"/>
              </w:rPr>
            </w:pPr>
          </w:p>
          <w:p w14:paraId="52D47514" w14:textId="77777777" w:rsidR="00712EC2" w:rsidRDefault="00712EC2">
            <w:pPr>
              <w:pStyle w:val="ListeParagraf"/>
              <w:numPr>
                <w:ilvl w:val="0"/>
                <w:numId w:val="52"/>
              </w:numPr>
              <w:autoSpaceDE w:val="0"/>
              <w:autoSpaceDN w:val="0"/>
              <w:adjustRightInd w:val="0"/>
              <w:jc w:val="both"/>
              <w:rPr>
                <w:rFonts w:ascii="Arial" w:hAnsi="Arial" w:cs="Arial"/>
                <w:color w:val="000000"/>
              </w:rPr>
            </w:pPr>
            <w:r w:rsidRPr="005D7951">
              <w:rPr>
                <w:rFonts w:ascii="Arial" w:hAnsi="Arial" w:cs="Arial"/>
                <w:color w:val="000000"/>
              </w:rPr>
              <w:t>Ön lisans ve Lisans öğretiminde yabancı uyruklu öğrenci sayısının top</w:t>
            </w:r>
            <w:r>
              <w:rPr>
                <w:rFonts w:ascii="Arial" w:hAnsi="Arial" w:cs="Arial"/>
                <w:color w:val="000000"/>
              </w:rPr>
              <w:t>lam öğrenci sayısına oranı (%)</w:t>
            </w:r>
          </w:p>
          <w:p w14:paraId="3B9C63C5" w14:textId="77777777" w:rsidR="00712EC2" w:rsidRDefault="00712EC2">
            <w:pPr>
              <w:pStyle w:val="ListeParagraf"/>
              <w:numPr>
                <w:ilvl w:val="0"/>
                <w:numId w:val="52"/>
              </w:numPr>
              <w:autoSpaceDE w:val="0"/>
              <w:autoSpaceDN w:val="0"/>
              <w:adjustRightInd w:val="0"/>
              <w:jc w:val="both"/>
              <w:rPr>
                <w:rFonts w:ascii="Arial" w:hAnsi="Arial" w:cs="Arial"/>
                <w:color w:val="000000"/>
              </w:rPr>
            </w:pPr>
            <w:r w:rsidRPr="005D7951">
              <w:rPr>
                <w:rFonts w:ascii="Arial" w:hAnsi="Arial" w:cs="Arial"/>
                <w:color w:val="000000"/>
              </w:rPr>
              <w:t>Lisansüstü öğretiminde yabancı uyruklu öğrenci sayısının top</w:t>
            </w:r>
            <w:r>
              <w:rPr>
                <w:rFonts w:ascii="Arial" w:hAnsi="Arial" w:cs="Arial"/>
                <w:color w:val="000000"/>
              </w:rPr>
              <w:t>lam öğrenci sayısına oranı (%)</w:t>
            </w:r>
          </w:p>
          <w:p w14:paraId="79AC5ECB" w14:textId="77777777" w:rsidR="00712EC2" w:rsidRDefault="00712EC2">
            <w:pPr>
              <w:pStyle w:val="ListeParagraf"/>
              <w:numPr>
                <w:ilvl w:val="0"/>
                <w:numId w:val="52"/>
              </w:numPr>
              <w:autoSpaceDE w:val="0"/>
              <w:autoSpaceDN w:val="0"/>
              <w:adjustRightInd w:val="0"/>
              <w:jc w:val="both"/>
              <w:rPr>
                <w:rFonts w:ascii="Arial" w:hAnsi="Arial" w:cs="Arial"/>
                <w:color w:val="000000"/>
              </w:rPr>
            </w:pPr>
            <w:r w:rsidRPr="005D7951">
              <w:rPr>
                <w:rFonts w:ascii="Arial" w:hAnsi="Arial" w:cs="Arial"/>
                <w:color w:val="000000"/>
              </w:rPr>
              <w:t xml:space="preserve">Uluslararası değişim programları </w:t>
            </w:r>
            <w:r>
              <w:rPr>
                <w:rFonts w:ascii="Arial" w:hAnsi="Arial" w:cs="Arial"/>
                <w:color w:val="000000"/>
              </w:rPr>
              <w:t>kapsamında giden öğrenci sayısı</w:t>
            </w:r>
          </w:p>
          <w:p w14:paraId="64BD96F7" w14:textId="77777777" w:rsidR="00712EC2" w:rsidRDefault="00712EC2">
            <w:pPr>
              <w:pStyle w:val="ListeParagraf"/>
              <w:numPr>
                <w:ilvl w:val="0"/>
                <w:numId w:val="52"/>
              </w:numPr>
              <w:autoSpaceDE w:val="0"/>
              <w:autoSpaceDN w:val="0"/>
              <w:adjustRightInd w:val="0"/>
              <w:jc w:val="both"/>
              <w:rPr>
                <w:rFonts w:ascii="Arial" w:hAnsi="Arial" w:cs="Arial"/>
                <w:color w:val="000000"/>
              </w:rPr>
            </w:pPr>
            <w:r w:rsidRPr="005D7951">
              <w:rPr>
                <w:rFonts w:ascii="Arial" w:hAnsi="Arial" w:cs="Arial"/>
                <w:color w:val="000000"/>
              </w:rPr>
              <w:t xml:space="preserve">Uluslararası değişim programları </w:t>
            </w:r>
            <w:r>
              <w:rPr>
                <w:rFonts w:ascii="Arial" w:hAnsi="Arial" w:cs="Arial"/>
                <w:color w:val="000000"/>
              </w:rPr>
              <w:t>kapsamında gelen öğrenci sayısı</w:t>
            </w:r>
            <w:r w:rsidRPr="005D7951">
              <w:rPr>
                <w:rFonts w:ascii="Arial" w:hAnsi="Arial" w:cs="Arial"/>
                <w:color w:val="000000"/>
              </w:rPr>
              <w:t xml:space="preserve"> </w:t>
            </w:r>
          </w:p>
          <w:p w14:paraId="5855806F" w14:textId="77777777" w:rsidR="00712EC2" w:rsidRPr="005D7951" w:rsidRDefault="00712EC2">
            <w:pPr>
              <w:pStyle w:val="ListeParagraf"/>
              <w:numPr>
                <w:ilvl w:val="0"/>
                <w:numId w:val="52"/>
              </w:numPr>
              <w:autoSpaceDE w:val="0"/>
              <w:autoSpaceDN w:val="0"/>
              <w:adjustRightInd w:val="0"/>
              <w:jc w:val="both"/>
              <w:rPr>
                <w:rFonts w:ascii="Arial" w:hAnsi="Arial" w:cs="Arial"/>
                <w:color w:val="000000"/>
              </w:rPr>
            </w:pPr>
            <w:r w:rsidRPr="005D7951">
              <w:rPr>
                <w:rFonts w:ascii="Arial" w:hAnsi="Arial" w:cs="Arial"/>
                <w:color w:val="000000"/>
              </w:rPr>
              <w:lastRenderedPageBreak/>
              <w:t>Uluslararası değişim programları kapsamında gelen ve giden öğretim elema</w:t>
            </w:r>
            <w:r>
              <w:rPr>
                <w:rFonts w:ascii="Arial" w:hAnsi="Arial" w:cs="Arial"/>
                <w:color w:val="000000"/>
              </w:rPr>
              <w:t>nı sayısı olarak belirlenmiştir</w:t>
            </w:r>
          </w:p>
          <w:p w14:paraId="632D0215" w14:textId="77777777" w:rsidR="00712EC2" w:rsidRDefault="00712EC2" w:rsidP="00712EC2">
            <w:pPr>
              <w:autoSpaceDE w:val="0"/>
              <w:autoSpaceDN w:val="0"/>
              <w:adjustRightInd w:val="0"/>
              <w:jc w:val="both"/>
              <w:rPr>
                <w:rFonts w:ascii="Arial" w:hAnsi="Arial" w:cs="Arial"/>
                <w:color w:val="000000"/>
              </w:rPr>
            </w:pPr>
          </w:p>
          <w:p w14:paraId="50B5BEB6" w14:textId="77777777" w:rsidR="00712EC2" w:rsidRDefault="00712EC2" w:rsidP="00712EC2">
            <w:pPr>
              <w:autoSpaceDE w:val="0"/>
              <w:autoSpaceDN w:val="0"/>
              <w:adjustRightInd w:val="0"/>
              <w:jc w:val="both"/>
              <w:rPr>
                <w:rFonts w:ascii="Arial" w:hAnsi="Arial" w:cs="Arial"/>
                <w:color w:val="000000"/>
              </w:rPr>
            </w:pPr>
            <w:r w:rsidRPr="00687260">
              <w:rPr>
                <w:rFonts w:ascii="Arial" w:hAnsi="Arial" w:cs="Arial"/>
                <w:color w:val="000000"/>
              </w:rPr>
              <w:t xml:space="preserve">Ayrıca stratejik planda, Ulusal ve uluslararası görünürlüğümüzün artırılması hedefi </w:t>
            </w:r>
            <w:r>
              <w:rPr>
                <w:rFonts w:ascii="Arial" w:hAnsi="Arial" w:cs="Arial"/>
                <w:color w:val="000000"/>
              </w:rPr>
              <w:t>için</w:t>
            </w:r>
            <w:r w:rsidRPr="00687260">
              <w:rPr>
                <w:rFonts w:ascii="Arial" w:hAnsi="Arial" w:cs="Arial"/>
                <w:color w:val="000000"/>
              </w:rPr>
              <w:t xml:space="preserve">: </w:t>
            </w:r>
          </w:p>
          <w:p w14:paraId="67623936" w14:textId="77777777" w:rsidR="00712EC2" w:rsidRDefault="00712EC2" w:rsidP="00712EC2">
            <w:pPr>
              <w:autoSpaceDE w:val="0"/>
              <w:autoSpaceDN w:val="0"/>
              <w:adjustRightInd w:val="0"/>
              <w:jc w:val="both"/>
              <w:rPr>
                <w:rFonts w:ascii="Arial" w:hAnsi="Arial" w:cs="Arial"/>
                <w:color w:val="000000"/>
              </w:rPr>
            </w:pPr>
          </w:p>
          <w:p w14:paraId="3E39B870" w14:textId="77777777" w:rsidR="00712EC2" w:rsidRDefault="00712EC2">
            <w:pPr>
              <w:pStyle w:val="ListeParagraf"/>
              <w:numPr>
                <w:ilvl w:val="0"/>
                <w:numId w:val="53"/>
              </w:numPr>
              <w:autoSpaceDE w:val="0"/>
              <w:autoSpaceDN w:val="0"/>
              <w:adjustRightInd w:val="0"/>
              <w:jc w:val="both"/>
              <w:rPr>
                <w:rFonts w:ascii="Arial" w:hAnsi="Arial" w:cs="Arial"/>
                <w:color w:val="000000"/>
              </w:rPr>
            </w:pPr>
            <w:r w:rsidRPr="005D7951">
              <w:rPr>
                <w:rFonts w:ascii="Arial" w:hAnsi="Arial" w:cs="Arial"/>
                <w:color w:val="000000"/>
              </w:rPr>
              <w:t>Üniversitede düzenlenen ulusl</w:t>
            </w:r>
            <w:r>
              <w:rPr>
                <w:rFonts w:ascii="Arial" w:hAnsi="Arial" w:cs="Arial"/>
                <w:color w:val="000000"/>
              </w:rPr>
              <w:t>ararası etkinliklerin sayısı</w:t>
            </w:r>
          </w:p>
          <w:p w14:paraId="47658923" w14:textId="77777777" w:rsidR="00712EC2" w:rsidRDefault="00712EC2">
            <w:pPr>
              <w:pStyle w:val="ListeParagraf"/>
              <w:numPr>
                <w:ilvl w:val="0"/>
                <w:numId w:val="53"/>
              </w:numPr>
              <w:autoSpaceDE w:val="0"/>
              <w:autoSpaceDN w:val="0"/>
              <w:adjustRightInd w:val="0"/>
              <w:jc w:val="both"/>
              <w:rPr>
                <w:rFonts w:ascii="Arial" w:hAnsi="Arial" w:cs="Arial"/>
                <w:color w:val="000000"/>
              </w:rPr>
            </w:pPr>
            <w:r w:rsidRPr="005D7951">
              <w:rPr>
                <w:rFonts w:ascii="Arial" w:hAnsi="Arial" w:cs="Arial"/>
                <w:color w:val="000000"/>
              </w:rPr>
              <w:t>Akademik personelin yurt dışındaki uluslarara</w:t>
            </w:r>
            <w:r>
              <w:rPr>
                <w:rFonts w:ascii="Arial" w:hAnsi="Arial" w:cs="Arial"/>
                <w:color w:val="000000"/>
              </w:rPr>
              <w:t>sı etkinliklere katılım sayısı</w:t>
            </w:r>
          </w:p>
          <w:p w14:paraId="1D4AE580" w14:textId="77777777" w:rsidR="00712EC2" w:rsidRDefault="00712EC2" w:rsidP="00712EC2">
            <w:pPr>
              <w:autoSpaceDE w:val="0"/>
              <w:autoSpaceDN w:val="0"/>
              <w:adjustRightInd w:val="0"/>
              <w:jc w:val="both"/>
              <w:rPr>
                <w:rFonts w:ascii="Arial" w:hAnsi="Arial" w:cs="Arial"/>
                <w:color w:val="000000"/>
              </w:rPr>
            </w:pPr>
          </w:p>
          <w:p w14:paraId="5D53148C" w14:textId="77777777" w:rsidR="00712EC2" w:rsidRDefault="00712EC2" w:rsidP="00712EC2">
            <w:pPr>
              <w:autoSpaceDE w:val="0"/>
              <w:autoSpaceDN w:val="0"/>
              <w:adjustRightInd w:val="0"/>
              <w:jc w:val="both"/>
              <w:rPr>
                <w:rFonts w:ascii="Arial" w:hAnsi="Arial" w:cs="Arial"/>
                <w:color w:val="000000"/>
              </w:rPr>
            </w:pPr>
            <w:r w:rsidRPr="005D7951">
              <w:rPr>
                <w:rFonts w:ascii="Arial" w:hAnsi="Arial" w:cs="Arial"/>
                <w:color w:val="000000"/>
              </w:rPr>
              <w:t>Bilimsel araştırma p</w:t>
            </w:r>
            <w:r>
              <w:rPr>
                <w:rFonts w:ascii="Arial" w:hAnsi="Arial" w:cs="Arial"/>
                <w:color w:val="000000"/>
              </w:rPr>
              <w:t>rojelerini artırmak hedefi için</w:t>
            </w:r>
            <w:r w:rsidRPr="005D7951">
              <w:rPr>
                <w:rFonts w:ascii="Arial" w:hAnsi="Arial" w:cs="Arial"/>
                <w:color w:val="000000"/>
              </w:rPr>
              <w:t xml:space="preserve">: </w:t>
            </w:r>
          </w:p>
          <w:p w14:paraId="57482FC6" w14:textId="77777777" w:rsidR="00712EC2" w:rsidRDefault="00712EC2" w:rsidP="00712EC2">
            <w:pPr>
              <w:autoSpaceDE w:val="0"/>
              <w:autoSpaceDN w:val="0"/>
              <w:adjustRightInd w:val="0"/>
              <w:jc w:val="both"/>
              <w:rPr>
                <w:rFonts w:ascii="Arial" w:hAnsi="Arial" w:cs="Arial"/>
                <w:color w:val="000000"/>
              </w:rPr>
            </w:pPr>
          </w:p>
          <w:p w14:paraId="075DB4DF" w14:textId="77777777" w:rsidR="00712EC2" w:rsidRDefault="00712EC2">
            <w:pPr>
              <w:pStyle w:val="ListeParagraf"/>
              <w:numPr>
                <w:ilvl w:val="0"/>
                <w:numId w:val="54"/>
              </w:numPr>
              <w:autoSpaceDE w:val="0"/>
              <w:autoSpaceDN w:val="0"/>
              <w:adjustRightInd w:val="0"/>
              <w:jc w:val="both"/>
              <w:rPr>
                <w:rFonts w:ascii="Arial" w:hAnsi="Arial" w:cs="Arial"/>
                <w:color w:val="000000"/>
              </w:rPr>
            </w:pPr>
            <w:r w:rsidRPr="005D7951">
              <w:rPr>
                <w:rFonts w:ascii="Arial" w:hAnsi="Arial" w:cs="Arial"/>
                <w:color w:val="000000"/>
              </w:rPr>
              <w:t>Uluslararası Kaynaklardan araştırma projeleri için elde e</w:t>
            </w:r>
            <w:r>
              <w:rPr>
                <w:rFonts w:ascii="Arial" w:hAnsi="Arial" w:cs="Arial"/>
                <w:color w:val="000000"/>
              </w:rPr>
              <w:t>dilen toplam destek miktarı</w:t>
            </w:r>
          </w:p>
          <w:p w14:paraId="30F07EBE" w14:textId="77777777" w:rsidR="00712EC2" w:rsidRDefault="00712EC2">
            <w:pPr>
              <w:pStyle w:val="ListeParagraf"/>
              <w:numPr>
                <w:ilvl w:val="0"/>
                <w:numId w:val="54"/>
              </w:numPr>
              <w:autoSpaceDE w:val="0"/>
              <w:autoSpaceDN w:val="0"/>
              <w:adjustRightInd w:val="0"/>
              <w:jc w:val="both"/>
              <w:rPr>
                <w:rFonts w:ascii="Arial" w:hAnsi="Arial" w:cs="Arial"/>
                <w:color w:val="000000"/>
              </w:rPr>
            </w:pPr>
            <w:r w:rsidRPr="005D7951">
              <w:rPr>
                <w:rFonts w:ascii="Arial" w:hAnsi="Arial" w:cs="Arial"/>
                <w:color w:val="000000"/>
              </w:rPr>
              <w:t>Değişim programları haricinde araştırma amaçlı yurt dışın</w:t>
            </w:r>
            <w:r>
              <w:rPr>
                <w:rFonts w:ascii="Arial" w:hAnsi="Arial" w:cs="Arial"/>
                <w:color w:val="000000"/>
              </w:rPr>
              <w:t>a giden öğretim elemanı sayısı</w:t>
            </w:r>
          </w:p>
          <w:p w14:paraId="153B0D8D" w14:textId="77777777" w:rsidR="00712EC2" w:rsidRDefault="00712EC2" w:rsidP="00712EC2">
            <w:pPr>
              <w:autoSpaceDE w:val="0"/>
              <w:autoSpaceDN w:val="0"/>
              <w:adjustRightInd w:val="0"/>
              <w:jc w:val="both"/>
              <w:rPr>
                <w:rFonts w:ascii="Arial" w:hAnsi="Arial" w:cs="Arial"/>
                <w:color w:val="000000"/>
              </w:rPr>
            </w:pPr>
          </w:p>
          <w:p w14:paraId="15839B7D" w14:textId="77777777" w:rsidR="00712EC2" w:rsidRDefault="00712EC2" w:rsidP="00712EC2">
            <w:pPr>
              <w:autoSpaceDE w:val="0"/>
              <w:autoSpaceDN w:val="0"/>
              <w:adjustRightInd w:val="0"/>
              <w:jc w:val="both"/>
              <w:rPr>
                <w:rFonts w:ascii="Arial" w:hAnsi="Arial" w:cs="Arial"/>
                <w:color w:val="000000"/>
              </w:rPr>
            </w:pPr>
            <w:r w:rsidRPr="005D7951">
              <w:rPr>
                <w:rFonts w:ascii="Arial" w:hAnsi="Arial" w:cs="Arial"/>
                <w:color w:val="000000"/>
              </w:rPr>
              <w:t xml:space="preserve">Alternatif öğretimin imkânlarının </w:t>
            </w:r>
            <w:r>
              <w:rPr>
                <w:rFonts w:ascii="Arial" w:hAnsi="Arial" w:cs="Arial"/>
                <w:color w:val="000000"/>
              </w:rPr>
              <w:t>geliştirilmesi hedefi için</w:t>
            </w:r>
            <w:r w:rsidRPr="005D7951">
              <w:rPr>
                <w:rFonts w:ascii="Arial" w:hAnsi="Arial" w:cs="Arial"/>
                <w:color w:val="000000"/>
              </w:rPr>
              <w:t xml:space="preserve">: </w:t>
            </w:r>
          </w:p>
          <w:p w14:paraId="74F0C5E6" w14:textId="77777777" w:rsidR="00712EC2" w:rsidRDefault="00712EC2" w:rsidP="00712EC2">
            <w:pPr>
              <w:autoSpaceDE w:val="0"/>
              <w:autoSpaceDN w:val="0"/>
              <w:adjustRightInd w:val="0"/>
              <w:jc w:val="both"/>
              <w:rPr>
                <w:rFonts w:ascii="Arial" w:hAnsi="Arial" w:cs="Arial"/>
                <w:color w:val="000000"/>
              </w:rPr>
            </w:pPr>
          </w:p>
          <w:p w14:paraId="53E5114C" w14:textId="77777777" w:rsidR="00712EC2" w:rsidRPr="005D7951" w:rsidRDefault="00712EC2">
            <w:pPr>
              <w:pStyle w:val="ListeParagraf"/>
              <w:numPr>
                <w:ilvl w:val="0"/>
                <w:numId w:val="55"/>
              </w:numPr>
              <w:autoSpaceDE w:val="0"/>
              <w:autoSpaceDN w:val="0"/>
              <w:adjustRightInd w:val="0"/>
              <w:jc w:val="both"/>
              <w:rPr>
                <w:rFonts w:ascii="Arial" w:hAnsi="Arial" w:cs="Arial"/>
                <w:color w:val="000000"/>
              </w:rPr>
            </w:pPr>
            <w:r w:rsidRPr="005D7951">
              <w:rPr>
                <w:rFonts w:ascii="Arial" w:hAnsi="Arial" w:cs="Arial"/>
                <w:color w:val="000000"/>
              </w:rPr>
              <w:t xml:space="preserve">Değişim programlarından faydalanan öğrenci sayısı performans göstergeleri olarak tanımlanmıştır. </w:t>
            </w:r>
          </w:p>
          <w:p w14:paraId="15D57D7C" w14:textId="77777777" w:rsidR="00712EC2" w:rsidRPr="00687260" w:rsidRDefault="00712EC2" w:rsidP="00712EC2">
            <w:pPr>
              <w:autoSpaceDE w:val="0"/>
              <w:autoSpaceDN w:val="0"/>
              <w:adjustRightInd w:val="0"/>
              <w:jc w:val="both"/>
              <w:rPr>
                <w:rFonts w:ascii="Arial" w:hAnsi="Arial" w:cs="Arial"/>
                <w:color w:val="000000"/>
              </w:rPr>
            </w:pPr>
          </w:p>
          <w:p w14:paraId="3A3BAE9A" w14:textId="77777777" w:rsidR="00712EC2" w:rsidRPr="00687260" w:rsidRDefault="00712EC2" w:rsidP="00712EC2">
            <w:pPr>
              <w:autoSpaceDE w:val="0"/>
              <w:autoSpaceDN w:val="0"/>
              <w:adjustRightInd w:val="0"/>
              <w:jc w:val="both"/>
              <w:rPr>
                <w:rFonts w:ascii="Arial" w:hAnsi="Arial" w:cs="Arial"/>
                <w:color w:val="000000"/>
              </w:rPr>
            </w:pPr>
            <w:r w:rsidRPr="00687260">
              <w:rPr>
                <w:rFonts w:ascii="Arial" w:hAnsi="Arial" w:cs="Arial"/>
                <w:color w:val="000000"/>
              </w:rPr>
              <w:t>Ayrıca TBMYO 2020 yılında önceden var olan ISO9001 belgesini yenilemiştir.</w:t>
            </w:r>
          </w:p>
          <w:p w14:paraId="39C3270B" w14:textId="77777777" w:rsidR="00712EC2" w:rsidRPr="00984D8B" w:rsidRDefault="00712EC2" w:rsidP="00712EC2">
            <w:pPr>
              <w:pStyle w:val="ListeParagraf"/>
              <w:ind w:left="426"/>
              <w:contextualSpacing w:val="0"/>
              <w:jc w:val="both"/>
              <w:rPr>
                <w:rFonts w:ascii="Arial" w:hAnsi="Arial" w:cs="Arial"/>
                <w:color w:val="FF0000"/>
              </w:rPr>
            </w:pPr>
          </w:p>
          <w:p w14:paraId="2E39CCE4" w14:textId="77777777" w:rsidR="003A5D16" w:rsidRPr="00984D8B" w:rsidRDefault="003A5D16" w:rsidP="007F50E1">
            <w:pPr>
              <w:rPr>
                <w:rFonts w:ascii="Arial" w:hAnsi="Arial" w:cs="Arial"/>
                <w:color w:val="000000" w:themeColor="text1"/>
              </w:rPr>
            </w:pPr>
          </w:p>
          <w:p w14:paraId="787A4756" w14:textId="77777777" w:rsidR="001A479B" w:rsidRPr="00984D8B" w:rsidRDefault="001A479B" w:rsidP="007F50E1">
            <w:pPr>
              <w:rPr>
                <w:rFonts w:ascii="Arial" w:hAnsi="Arial" w:cs="Arial"/>
                <w:color w:val="000000" w:themeColor="text1"/>
              </w:rPr>
            </w:pPr>
          </w:p>
        </w:tc>
      </w:tr>
      <w:tr w:rsidR="003A5D16" w:rsidRPr="00984D8B" w14:paraId="636BE98A" w14:textId="77777777" w:rsidTr="005D2064">
        <w:trPr>
          <w:trHeight w:val="1085"/>
        </w:trPr>
        <w:tc>
          <w:tcPr>
            <w:tcW w:w="10456" w:type="dxa"/>
            <w:shd w:val="clear" w:color="auto" w:fill="auto"/>
          </w:tcPr>
          <w:p w14:paraId="41BD3E95" w14:textId="2B4E1960" w:rsidR="00137BF5" w:rsidRPr="00984D8B" w:rsidRDefault="00137BF5" w:rsidP="007F50E1">
            <w:pPr>
              <w:ind w:left="426"/>
              <w:rPr>
                <w:rFonts w:ascii="Arial" w:hAnsi="Arial" w:cs="Arial"/>
                <w:bCs/>
                <w:i/>
                <w:iCs/>
                <w:color w:val="FF0000"/>
              </w:rPr>
            </w:pPr>
            <w:r w:rsidRPr="00984D8B">
              <w:rPr>
                <w:rFonts w:ascii="Arial" w:hAnsi="Arial" w:cs="Arial"/>
                <w:bCs/>
                <w:i/>
                <w:iCs/>
                <w:color w:val="FF0000"/>
              </w:rPr>
              <w:lastRenderedPageBreak/>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A82705B" w14:textId="20610718" w:rsidR="00712EC2" w:rsidRPr="003F0CE2" w:rsidRDefault="00137BF5">
            <w:pPr>
              <w:pStyle w:val="ListeParagraf"/>
              <w:widowControl w:val="0"/>
              <w:numPr>
                <w:ilvl w:val="0"/>
                <w:numId w:val="56"/>
              </w:numPr>
              <w:tabs>
                <w:tab w:val="left" w:pos="175"/>
              </w:tabs>
              <w:rPr>
                <w:rFonts w:ascii="Arial" w:hAnsi="Arial" w:cs="Arial"/>
                <w:color w:val="0000EF"/>
              </w:rPr>
            </w:pPr>
            <w:r w:rsidRPr="00984D8B">
              <w:rPr>
                <w:rFonts w:ascii="Arial" w:hAnsi="Arial" w:cs="Arial"/>
                <w:bCs/>
                <w:i/>
                <w:iCs/>
              </w:rPr>
              <w:t>1.</w:t>
            </w:r>
            <w:r w:rsidR="00712EC2">
              <w:t xml:space="preserve"> </w:t>
            </w:r>
            <w:hyperlink r:id="rId27" w:history="1">
              <w:r w:rsidR="00712EC2" w:rsidRPr="00B03845">
                <w:rPr>
                  <w:rStyle w:val="Kpr"/>
                  <w:rFonts w:ascii="Arial" w:hAnsi="Arial" w:cs="Arial"/>
                </w:rPr>
                <w:t>https://www.ktun.edu.tr/tr/Birim/DuyuruDetay/2020_yili_faalIyet_raporumuz_1371</w:t>
              </w:r>
            </w:hyperlink>
          </w:p>
          <w:p w14:paraId="6AD75F32" w14:textId="091D2E53" w:rsidR="003A5D16" w:rsidRPr="00984D8B" w:rsidRDefault="003A5D16" w:rsidP="007F50E1">
            <w:pPr>
              <w:widowControl w:val="0"/>
              <w:tabs>
                <w:tab w:val="left" w:pos="175"/>
              </w:tabs>
              <w:ind w:left="426"/>
              <w:rPr>
                <w:rFonts w:ascii="Arial" w:hAnsi="Arial" w:cs="Arial"/>
                <w:bCs/>
                <w:i/>
                <w:iCs/>
                <w:color w:val="FF0000"/>
              </w:rPr>
            </w:pPr>
          </w:p>
        </w:tc>
      </w:tr>
      <w:bookmarkEnd w:id="0"/>
    </w:tbl>
    <w:p w14:paraId="1DAB36B3" w14:textId="4910F4DE" w:rsidR="007C1CB5" w:rsidRPr="00984D8B" w:rsidRDefault="007C1CB5" w:rsidP="007F50E1">
      <w:pPr>
        <w:rPr>
          <w:rFonts w:ascii="Arial" w:hAnsi="Arial" w:cs="Arial"/>
          <w:sz w:val="22"/>
          <w:szCs w:val="22"/>
          <w:lang w:val="tr-TR"/>
        </w:rPr>
      </w:pPr>
    </w:p>
    <w:p w14:paraId="58CD1276" w14:textId="77777777" w:rsidR="001E5B93" w:rsidRPr="00984D8B" w:rsidRDefault="001E5B93" w:rsidP="007F50E1">
      <w:pPr>
        <w:rPr>
          <w:rFonts w:ascii="Arial" w:hAnsi="Arial" w:cs="Arial"/>
          <w:sz w:val="22"/>
          <w:szCs w:val="22"/>
          <w:lang w:val="tr-TR"/>
        </w:rPr>
      </w:pPr>
    </w:p>
    <w:p w14:paraId="485C64B7" w14:textId="77777777" w:rsidR="00223BBA" w:rsidRPr="00984D8B" w:rsidRDefault="00223BBA" w:rsidP="007F50E1">
      <w:pPr>
        <w:rPr>
          <w:rFonts w:ascii="Arial" w:hAnsi="Arial" w:cs="Arial"/>
          <w:sz w:val="22"/>
          <w:szCs w:val="22"/>
          <w:lang w:val="tr-TR"/>
        </w:rPr>
      </w:pPr>
    </w:p>
    <w:p w14:paraId="1B908ABD" w14:textId="77777777" w:rsidR="00223BBA" w:rsidRPr="00984D8B" w:rsidRDefault="00223BBA" w:rsidP="007F50E1">
      <w:pPr>
        <w:rPr>
          <w:rFonts w:ascii="Arial" w:hAnsi="Arial" w:cs="Arial"/>
          <w:sz w:val="22"/>
          <w:szCs w:val="22"/>
          <w:lang w:val="tr-TR"/>
        </w:rPr>
      </w:pPr>
    </w:p>
    <w:p w14:paraId="4E4A29A2" w14:textId="4BAEA169" w:rsidR="001E5B93" w:rsidRPr="00984D8B" w:rsidRDefault="001E5B93" w:rsidP="007F50E1">
      <w:pPr>
        <w:rPr>
          <w:rFonts w:ascii="Arial" w:hAnsi="Arial" w:cs="Arial"/>
          <w:sz w:val="22"/>
          <w:szCs w:val="22"/>
          <w:lang w:val="tr-TR"/>
        </w:rPr>
      </w:pPr>
      <w:r w:rsidRPr="00984D8B">
        <w:rPr>
          <w:rFonts w:ascii="Arial" w:hAnsi="Arial" w:cs="Arial"/>
          <w:sz w:val="22"/>
          <w:szCs w:val="22"/>
          <w:lang w:val="tr-TR"/>
        </w:rPr>
        <w:br w:type="page"/>
      </w:r>
    </w:p>
    <w:tbl>
      <w:tblPr>
        <w:tblStyle w:val="TabloKlavuzu"/>
        <w:tblW w:w="10031" w:type="dxa"/>
        <w:tblLayout w:type="fixed"/>
        <w:tblLook w:val="04A0" w:firstRow="1" w:lastRow="0" w:firstColumn="1" w:lastColumn="0" w:noHBand="0" w:noVBand="1"/>
      </w:tblPr>
      <w:tblGrid>
        <w:gridCol w:w="10031"/>
      </w:tblGrid>
      <w:tr w:rsidR="00155E91" w:rsidRPr="00984D8B" w14:paraId="5013B638" w14:textId="77777777" w:rsidTr="00725713">
        <w:trPr>
          <w:trHeight w:val="510"/>
        </w:trPr>
        <w:tc>
          <w:tcPr>
            <w:tcW w:w="10031" w:type="dxa"/>
            <w:shd w:val="clear" w:color="auto" w:fill="5F86AA"/>
            <w:vAlign w:val="center"/>
          </w:tcPr>
          <w:p w14:paraId="106D66F6" w14:textId="77777777" w:rsidR="00155E91" w:rsidRPr="00984D8B" w:rsidRDefault="00155E91" w:rsidP="007F50E1">
            <w:pPr>
              <w:ind w:left="284"/>
              <w:contextualSpacing/>
              <w:jc w:val="both"/>
              <w:rPr>
                <w:rFonts w:ascii="Arial" w:hAnsi="Arial" w:cs="Arial"/>
                <w:color w:val="FFFFFF" w:themeColor="background1"/>
              </w:rPr>
            </w:pPr>
            <w:r w:rsidRPr="00984D8B">
              <w:rPr>
                <w:rFonts w:ascii="Arial" w:hAnsi="Arial" w:cs="Arial"/>
                <w:b/>
                <w:color w:val="FFFFFF" w:themeColor="background1"/>
              </w:rPr>
              <w:lastRenderedPageBreak/>
              <w:t>B. EĞİTİM ve ÖĞRETİM</w:t>
            </w:r>
          </w:p>
        </w:tc>
      </w:tr>
      <w:tr w:rsidR="00155E91" w:rsidRPr="00984D8B" w14:paraId="527ACA5B" w14:textId="77777777" w:rsidTr="00725713">
        <w:trPr>
          <w:trHeight w:val="510"/>
        </w:trPr>
        <w:tc>
          <w:tcPr>
            <w:tcW w:w="10031" w:type="dxa"/>
            <w:shd w:val="clear" w:color="auto" w:fill="315278"/>
            <w:vAlign w:val="center"/>
          </w:tcPr>
          <w:p w14:paraId="1F426DCB" w14:textId="77777777" w:rsidR="00155E91" w:rsidRPr="00984D8B" w:rsidRDefault="00155E91" w:rsidP="007F50E1">
            <w:pPr>
              <w:ind w:left="284"/>
              <w:contextualSpacing/>
              <w:jc w:val="both"/>
              <w:rPr>
                <w:rFonts w:ascii="Arial" w:hAnsi="Arial" w:cs="Arial"/>
                <w:color w:val="FFFFFF" w:themeColor="background1"/>
              </w:rPr>
            </w:pPr>
            <w:r w:rsidRPr="00984D8B">
              <w:rPr>
                <w:rFonts w:ascii="Arial" w:hAnsi="Arial" w:cs="Arial"/>
                <w:b/>
                <w:color w:val="FFFFFF" w:themeColor="background1"/>
              </w:rPr>
              <w:t>B.1. Program Tasarımı, Değerlendirmesi ve Güncellenmesi</w:t>
            </w:r>
          </w:p>
        </w:tc>
      </w:tr>
      <w:tr w:rsidR="00223BBA" w:rsidRPr="00984D8B" w14:paraId="0048602C" w14:textId="77777777" w:rsidTr="00725713">
        <w:trPr>
          <w:trHeight w:val="454"/>
        </w:trPr>
        <w:tc>
          <w:tcPr>
            <w:tcW w:w="10031" w:type="dxa"/>
            <w:tcBorders>
              <w:bottom w:val="single" w:sz="4" w:space="0" w:color="auto"/>
            </w:tcBorders>
            <w:shd w:val="clear" w:color="auto" w:fill="5F86AA"/>
            <w:vAlign w:val="center"/>
          </w:tcPr>
          <w:p w14:paraId="4BB1D515" w14:textId="77777777" w:rsidR="00155E91" w:rsidRPr="00984D8B" w:rsidRDefault="00155E91" w:rsidP="007F50E1">
            <w:pPr>
              <w:ind w:left="306"/>
              <w:rPr>
                <w:rFonts w:ascii="Arial" w:hAnsi="Arial" w:cs="Arial"/>
                <w:color w:val="FFFFFF" w:themeColor="background1"/>
              </w:rPr>
            </w:pPr>
            <w:r w:rsidRPr="00984D8B">
              <w:rPr>
                <w:rFonts w:ascii="Arial" w:hAnsi="Arial" w:cs="Arial"/>
                <w:b/>
                <w:bCs/>
                <w:color w:val="FFFFFF" w:themeColor="background1"/>
              </w:rPr>
              <w:t>B.1.1.</w:t>
            </w:r>
            <w:r w:rsidRPr="00984D8B">
              <w:rPr>
                <w:rFonts w:ascii="Arial" w:hAnsi="Arial" w:cs="Arial"/>
                <w:color w:val="FFFFFF" w:themeColor="background1"/>
              </w:rPr>
              <w:t xml:space="preserve"> </w:t>
            </w:r>
            <w:r w:rsidRPr="00984D8B">
              <w:rPr>
                <w:rFonts w:ascii="Arial" w:hAnsi="Arial" w:cs="Arial"/>
                <w:b/>
                <w:bCs/>
                <w:color w:val="FFFFFF" w:themeColor="background1"/>
              </w:rPr>
              <w:t>Programların tasarımı ve onayı</w:t>
            </w:r>
          </w:p>
        </w:tc>
      </w:tr>
      <w:tr w:rsidR="00155E91" w:rsidRPr="00404B77" w14:paraId="2CE48ADA" w14:textId="77777777" w:rsidTr="00725713">
        <w:tc>
          <w:tcPr>
            <w:tcW w:w="10031" w:type="dxa"/>
            <w:shd w:val="clear" w:color="auto" w:fill="auto"/>
            <w:vAlign w:val="center"/>
          </w:tcPr>
          <w:p w14:paraId="739E2DC8" w14:textId="28AC5776" w:rsidR="00155E91" w:rsidRDefault="00155E91">
            <w:pPr>
              <w:pStyle w:val="ListeParagraf"/>
              <w:widowControl w:val="0"/>
              <w:numPr>
                <w:ilvl w:val="0"/>
                <w:numId w:val="30"/>
              </w:numPr>
              <w:autoSpaceDE w:val="0"/>
              <w:autoSpaceDN w:val="0"/>
              <w:ind w:left="426" w:firstLine="0"/>
              <w:contextualSpacing w:val="0"/>
              <w:jc w:val="both"/>
              <w:rPr>
                <w:rFonts w:ascii="Arial" w:hAnsi="Arial" w:cs="Arial"/>
                <w:color w:val="FF0000"/>
              </w:rPr>
            </w:pPr>
            <w:r w:rsidRPr="00A5511A">
              <w:rPr>
                <w:rFonts w:ascii="Arial" w:hAnsi="Arial" w:cs="Arial"/>
                <w:color w:val="FF0000"/>
              </w:rPr>
              <w:t>Türkiye Yükseköğretim Yeterlilikleri Çerçevesi (TYYÇ)</w:t>
            </w:r>
          </w:p>
          <w:p w14:paraId="76A40462" w14:textId="7007B44D" w:rsidR="009E0F55" w:rsidRDefault="009E0F55" w:rsidP="009E0F55">
            <w:pPr>
              <w:widowControl w:val="0"/>
              <w:autoSpaceDE w:val="0"/>
              <w:autoSpaceDN w:val="0"/>
              <w:jc w:val="both"/>
              <w:rPr>
                <w:rFonts w:ascii="Arial" w:hAnsi="Arial" w:cs="Arial"/>
                <w:color w:val="FF0000"/>
              </w:rPr>
            </w:pPr>
          </w:p>
          <w:p w14:paraId="729CE628" w14:textId="083673DC" w:rsidR="009E0F55" w:rsidRDefault="009E0F55" w:rsidP="009E0F55">
            <w:pPr>
              <w:widowControl w:val="0"/>
              <w:autoSpaceDE w:val="0"/>
              <w:autoSpaceDN w:val="0"/>
              <w:jc w:val="both"/>
              <w:rPr>
                <w:rFonts w:ascii="Arial" w:hAnsi="Arial" w:cs="Arial"/>
                <w:color w:val="FF0000"/>
              </w:rPr>
            </w:pPr>
          </w:p>
          <w:p w14:paraId="2C0784FB" w14:textId="77777777" w:rsidR="009E0F55" w:rsidRPr="009E0F55" w:rsidRDefault="009E0F55" w:rsidP="009E0F55">
            <w:pPr>
              <w:widowControl w:val="0"/>
              <w:autoSpaceDE w:val="0"/>
              <w:autoSpaceDN w:val="0"/>
              <w:jc w:val="both"/>
              <w:rPr>
                <w:rFonts w:ascii="Arial" w:hAnsi="Arial" w:cs="Arial"/>
                <w:color w:val="FF0000"/>
              </w:rPr>
            </w:pPr>
          </w:p>
          <w:tbl>
            <w:tblPr>
              <w:tblW w:w="5000" w:type="pct"/>
              <w:tblCellSpacing w:w="0" w:type="dxa"/>
              <w:tblBorders>
                <w:top w:val="single" w:sz="6" w:space="0" w:color="B52525"/>
                <w:left w:val="single" w:sz="6" w:space="0" w:color="B52525"/>
                <w:bottom w:val="single" w:sz="6" w:space="0" w:color="B52525"/>
                <w:right w:val="single" w:sz="6" w:space="0" w:color="B52525"/>
              </w:tblBorders>
              <w:shd w:val="clear" w:color="auto" w:fill="FFFFFF"/>
              <w:tblLayout w:type="fixed"/>
              <w:tblCellMar>
                <w:left w:w="0" w:type="dxa"/>
                <w:right w:w="0" w:type="dxa"/>
              </w:tblCellMar>
              <w:tblLook w:val="04A0" w:firstRow="1" w:lastRow="0" w:firstColumn="1" w:lastColumn="0" w:noHBand="0" w:noVBand="1"/>
            </w:tblPr>
            <w:tblGrid>
              <w:gridCol w:w="708"/>
              <w:gridCol w:w="9091"/>
            </w:tblGrid>
            <w:tr w:rsidR="009E0F55" w:rsidRPr="009E0F55" w14:paraId="413074A0" w14:textId="77777777" w:rsidTr="009E0F55">
              <w:trPr>
                <w:tblHeader/>
                <w:tblCellSpacing w:w="0" w:type="dxa"/>
              </w:trPr>
              <w:tc>
                <w:tcPr>
                  <w:tcW w:w="678" w:type="dxa"/>
                  <w:tcBorders>
                    <w:top w:val="outset" w:sz="2" w:space="0" w:color="auto"/>
                    <w:left w:val="single" w:sz="6" w:space="0" w:color="DDDDDD"/>
                    <w:bottom w:val="single" w:sz="12" w:space="0" w:color="DDDDDD"/>
                    <w:right w:val="single" w:sz="6" w:space="0" w:color="DDDDDD"/>
                  </w:tcBorders>
                  <w:shd w:val="clear" w:color="auto" w:fill="B52525"/>
                  <w:tcMar>
                    <w:top w:w="120" w:type="dxa"/>
                    <w:left w:w="120" w:type="dxa"/>
                    <w:bottom w:w="120" w:type="dxa"/>
                    <w:right w:w="120" w:type="dxa"/>
                  </w:tcMar>
                  <w:vAlign w:val="bottom"/>
                  <w:hideMark/>
                </w:tcPr>
                <w:p w14:paraId="1F3F5DFF" w14:textId="77777777" w:rsidR="009E0F55" w:rsidRPr="009E0F55" w:rsidRDefault="009E0F55" w:rsidP="009E0F55">
                  <w:pPr>
                    <w:jc w:val="center"/>
                    <w:rPr>
                      <w:rFonts w:ascii="Poppins" w:hAnsi="Poppins" w:cs="Poppins"/>
                      <w:color w:val="FFFFFF"/>
                      <w:sz w:val="23"/>
                      <w:szCs w:val="23"/>
                      <w:lang w:val="tr-TR" w:eastAsia="tr-TR"/>
                    </w:rPr>
                  </w:pPr>
                  <w:r w:rsidRPr="009E0F55">
                    <w:rPr>
                      <w:rFonts w:ascii="Poppins" w:hAnsi="Poppins" w:cs="Poppins"/>
                      <w:color w:val="FFFFFF"/>
                      <w:sz w:val="23"/>
                      <w:szCs w:val="23"/>
                      <w:bdr w:val="none" w:sz="0" w:space="0" w:color="auto" w:frame="1"/>
                      <w:lang w:val="tr-TR" w:eastAsia="tr-TR"/>
                    </w:rPr>
                    <w:t>P.Ç.</w:t>
                  </w:r>
                </w:p>
              </w:tc>
              <w:tc>
                <w:tcPr>
                  <w:tcW w:w="8712" w:type="dxa"/>
                  <w:tcBorders>
                    <w:top w:val="outset" w:sz="2"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D05C3AC" w14:textId="77777777" w:rsidR="009E0F55" w:rsidRPr="009E0F55" w:rsidRDefault="009E0F55" w:rsidP="009E0F55">
                  <w:pPr>
                    <w:jc w:val="center"/>
                    <w:rPr>
                      <w:rFonts w:ascii="Poppins" w:hAnsi="Poppins" w:cs="Poppins"/>
                      <w:color w:val="FFFFFF"/>
                      <w:sz w:val="23"/>
                      <w:szCs w:val="23"/>
                      <w:lang w:val="tr-TR" w:eastAsia="tr-TR"/>
                    </w:rPr>
                  </w:pPr>
                  <w:r w:rsidRPr="009E0F55">
                    <w:rPr>
                      <w:rFonts w:ascii="Poppins" w:hAnsi="Poppins" w:cs="Poppins"/>
                      <w:color w:val="FFFFFF"/>
                      <w:sz w:val="23"/>
                      <w:szCs w:val="23"/>
                      <w:bdr w:val="none" w:sz="0" w:space="0" w:color="auto" w:frame="1"/>
                      <w:lang w:val="tr-TR" w:eastAsia="tr-TR"/>
                    </w:rPr>
                    <w:t>Program Çıktıları</w:t>
                  </w:r>
                </w:p>
              </w:tc>
            </w:tr>
            <w:tr w:rsidR="009E0F55" w:rsidRPr="009E0F55" w14:paraId="400620FF" w14:textId="77777777" w:rsidTr="009E0F55">
              <w:trPr>
                <w:tblCellSpacing w:w="0" w:type="dxa"/>
              </w:trPr>
              <w:tc>
                <w:tcPr>
                  <w:tcW w:w="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F7017A"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0</w:t>
                  </w:r>
                </w:p>
              </w:tc>
              <w:tc>
                <w:tcPr>
                  <w:tcW w:w="871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009FFA"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Alanı ile ilgili bilgisayar programlarını çalıştırabilme, kayıt ve dokümantasyonu yapabilme yeteneği kazanmak</w:t>
                  </w:r>
                </w:p>
              </w:tc>
            </w:tr>
            <w:tr w:rsidR="009E0F55" w:rsidRPr="009E0F55" w14:paraId="2F48D3E3" w14:textId="77777777" w:rsidTr="009E0F55">
              <w:trPr>
                <w:tblCellSpacing w:w="0" w:type="dxa"/>
              </w:trPr>
              <w:tc>
                <w:tcPr>
                  <w:tcW w:w="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2CB51F"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0</w:t>
                  </w:r>
                </w:p>
              </w:tc>
              <w:tc>
                <w:tcPr>
                  <w:tcW w:w="871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2D41F9"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Bakış açısı ve ufku geniş, yaratıcılığı ortaya çıkmış, bilimsel ve teknik alanlarda üretken ve güncel bilgileri takip edebilme yeteneğine sahip olmak</w:t>
                  </w:r>
                </w:p>
              </w:tc>
            </w:tr>
            <w:tr w:rsidR="009E0F55" w:rsidRPr="009E0F55" w14:paraId="1C052227" w14:textId="77777777" w:rsidTr="009E0F55">
              <w:trPr>
                <w:tblCellSpacing w:w="0" w:type="dxa"/>
              </w:trPr>
              <w:tc>
                <w:tcPr>
                  <w:tcW w:w="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F56A8F"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0</w:t>
                  </w:r>
                </w:p>
              </w:tc>
              <w:tc>
                <w:tcPr>
                  <w:tcW w:w="871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05A12D"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Bireysel olarak çok disiplinli takımlarda etkin çalışabilme becerisi ve sorumluluk alma özgüvenine sahip olmak</w:t>
                  </w:r>
                </w:p>
              </w:tc>
            </w:tr>
            <w:tr w:rsidR="009E0F55" w:rsidRPr="009E0F55" w14:paraId="4BF6589E" w14:textId="77777777" w:rsidTr="009E0F55">
              <w:trPr>
                <w:tblCellSpacing w:w="0" w:type="dxa"/>
              </w:trPr>
              <w:tc>
                <w:tcPr>
                  <w:tcW w:w="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FBEDBD"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0</w:t>
                  </w:r>
                </w:p>
              </w:tc>
              <w:tc>
                <w:tcPr>
                  <w:tcW w:w="871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DC2EA5"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Ekonomik, fonksiyonel ve piyasada rekabet edebilir ürün üretme konusunda bilgi ve beceri kazanmak</w:t>
                  </w:r>
                </w:p>
              </w:tc>
            </w:tr>
            <w:tr w:rsidR="009E0F55" w:rsidRPr="009E0F55" w14:paraId="787EF4A7" w14:textId="77777777" w:rsidTr="009E0F55">
              <w:trPr>
                <w:tblCellSpacing w:w="0" w:type="dxa"/>
              </w:trPr>
              <w:tc>
                <w:tcPr>
                  <w:tcW w:w="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B275B9"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0</w:t>
                  </w:r>
                </w:p>
              </w:tc>
              <w:tc>
                <w:tcPr>
                  <w:tcW w:w="871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5B0943"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Gıda işleme ilkeleri ve gıda endüstrisinde kullanılan makineler hakkında bilgi birikimine ve beceriye sahip olmak</w:t>
                  </w:r>
                </w:p>
              </w:tc>
            </w:tr>
            <w:tr w:rsidR="009E0F55" w:rsidRPr="009E0F55" w14:paraId="19CA3B3C" w14:textId="77777777" w:rsidTr="009E0F55">
              <w:trPr>
                <w:tblCellSpacing w:w="0" w:type="dxa"/>
              </w:trPr>
              <w:tc>
                <w:tcPr>
                  <w:tcW w:w="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7C960A"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0</w:t>
                  </w:r>
                </w:p>
              </w:tc>
              <w:tc>
                <w:tcPr>
                  <w:tcW w:w="871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94E2B5"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Gıda laboratuvarlarında gıda güvenliği analizleri ve kalite-kontrol için gerekli cihazları kullanabilmek</w:t>
                  </w:r>
                </w:p>
              </w:tc>
            </w:tr>
            <w:tr w:rsidR="009E0F55" w:rsidRPr="009E0F55" w14:paraId="4D6818FB" w14:textId="77777777" w:rsidTr="009E0F55">
              <w:trPr>
                <w:tblCellSpacing w:w="0" w:type="dxa"/>
              </w:trPr>
              <w:tc>
                <w:tcPr>
                  <w:tcW w:w="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4F1B79"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0</w:t>
                  </w:r>
                </w:p>
              </w:tc>
              <w:tc>
                <w:tcPr>
                  <w:tcW w:w="871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DDF761"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Gıda sektörünün talep ve gelişmelerine cevap verebilen özgün fikirler üretebilme ve AR-GE yapabilecek yetenek ve gayrete sahip olmak</w:t>
                  </w:r>
                </w:p>
              </w:tc>
            </w:tr>
            <w:tr w:rsidR="009E0F55" w:rsidRPr="009E0F55" w14:paraId="0AEC2435" w14:textId="77777777" w:rsidTr="009E0F55">
              <w:trPr>
                <w:tblCellSpacing w:w="0" w:type="dxa"/>
              </w:trPr>
              <w:tc>
                <w:tcPr>
                  <w:tcW w:w="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933FBC"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0</w:t>
                  </w:r>
                </w:p>
              </w:tc>
              <w:tc>
                <w:tcPr>
                  <w:tcW w:w="871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00CE04"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Gıda ürünlerinin üretiminin hijyen-sanitasyon standartlarına, mevzuata ve Türk Gıda Kodeksine uygun olarak gerçekleştirilmesini sağlayacak bilgi ve beceriye sahip olmak</w:t>
                  </w:r>
                </w:p>
              </w:tc>
            </w:tr>
            <w:tr w:rsidR="009E0F55" w:rsidRPr="009E0F55" w14:paraId="324F2DB2" w14:textId="77777777" w:rsidTr="009E0F55">
              <w:trPr>
                <w:tblCellSpacing w:w="0" w:type="dxa"/>
              </w:trPr>
              <w:tc>
                <w:tcPr>
                  <w:tcW w:w="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35B3F0"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0</w:t>
                  </w:r>
                </w:p>
              </w:tc>
              <w:tc>
                <w:tcPr>
                  <w:tcW w:w="871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44B7E2"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Gıdaların fiziksel, kimyasal ve mikrobiyolojik analizlerini yapabilme ve sonuçları yorumlayabilme yeteneği kazanmak</w:t>
                  </w:r>
                </w:p>
              </w:tc>
            </w:tr>
            <w:tr w:rsidR="009E0F55" w:rsidRPr="009E0F55" w14:paraId="134A941E" w14:textId="77777777" w:rsidTr="009E0F55">
              <w:trPr>
                <w:tblCellSpacing w:w="0" w:type="dxa"/>
              </w:trPr>
              <w:tc>
                <w:tcPr>
                  <w:tcW w:w="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98E247"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0</w:t>
                  </w:r>
                </w:p>
              </w:tc>
              <w:tc>
                <w:tcPr>
                  <w:tcW w:w="871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2D84C0"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Mesleki ve toplumsal etik değerlere sahip olmak</w:t>
                  </w:r>
                </w:p>
              </w:tc>
            </w:tr>
            <w:tr w:rsidR="009E0F55" w:rsidRPr="009E0F55" w14:paraId="4A7B46F8" w14:textId="77777777" w:rsidTr="009E0F55">
              <w:trPr>
                <w:tblCellSpacing w:w="0" w:type="dxa"/>
              </w:trPr>
              <w:tc>
                <w:tcPr>
                  <w:tcW w:w="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20F8A0"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0</w:t>
                  </w:r>
                </w:p>
              </w:tc>
              <w:tc>
                <w:tcPr>
                  <w:tcW w:w="871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EECEAB"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Yaşam boyu öğrenmenin gerekliliği bilinciyle bilim ve teknolojideki gelişmeleri izleme ve kendini sürekli yenileme gayretine sahip olmak</w:t>
                  </w:r>
                </w:p>
              </w:tc>
            </w:tr>
            <w:tr w:rsidR="009E0F55" w:rsidRPr="009E0F55" w14:paraId="050A6327" w14:textId="77777777" w:rsidTr="009E0F55">
              <w:trPr>
                <w:tblCellSpacing w:w="0" w:type="dxa"/>
              </w:trPr>
              <w:tc>
                <w:tcPr>
                  <w:tcW w:w="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5E718E"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0</w:t>
                  </w:r>
                </w:p>
              </w:tc>
              <w:tc>
                <w:tcPr>
                  <w:tcW w:w="871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375025"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Yazılı ve sözlü iletişimde Türk dilini etkin kullanabilmek</w:t>
                  </w:r>
                </w:p>
              </w:tc>
            </w:tr>
          </w:tbl>
          <w:p w14:paraId="7027D902" w14:textId="77777777" w:rsidR="009E0F55" w:rsidRPr="00A5511A" w:rsidRDefault="009E0F55">
            <w:pPr>
              <w:pStyle w:val="ListeParagraf"/>
              <w:widowControl w:val="0"/>
              <w:numPr>
                <w:ilvl w:val="0"/>
                <w:numId w:val="30"/>
              </w:numPr>
              <w:autoSpaceDE w:val="0"/>
              <w:autoSpaceDN w:val="0"/>
              <w:ind w:left="426" w:firstLine="0"/>
              <w:contextualSpacing w:val="0"/>
              <w:jc w:val="both"/>
              <w:rPr>
                <w:rFonts w:ascii="Arial" w:hAnsi="Arial" w:cs="Arial"/>
                <w:color w:val="FF0000"/>
              </w:rPr>
            </w:pPr>
          </w:p>
          <w:p w14:paraId="6097F389" w14:textId="4B129478" w:rsidR="00155E91" w:rsidRPr="00A5511A" w:rsidRDefault="005B04BA" w:rsidP="00712EC2">
            <w:pPr>
              <w:widowControl w:val="0"/>
              <w:autoSpaceDE w:val="0"/>
              <w:autoSpaceDN w:val="0"/>
              <w:rPr>
                <w:rFonts w:ascii="Arial" w:hAnsi="Arial" w:cs="Arial"/>
                <w:color w:val="FF0000"/>
              </w:rPr>
            </w:pPr>
            <w:r w:rsidRPr="00A5511A">
              <w:rPr>
                <w:rFonts w:ascii="Arial" w:hAnsi="Arial" w:cs="Arial"/>
              </w:rPr>
              <w:t>1</w:t>
            </w:r>
            <w:r w:rsidR="00A5511A" w:rsidRPr="00A5511A">
              <w:rPr>
                <w:rFonts w:ascii="Arial" w:hAnsi="Arial" w:cs="Arial"/>
              </w:rPr>
              <w:t>.</w:t>
            </w:r>
            <w:r w:rsidR="00155E91" w:rsidRPr="00A5511A">
              <w:rPr>
                <w:rFonts w:ascii="Arial" w:hAnsi="Arial" w:cs="Arial"/>
                <w:color w:val="FF0000"/>
              </w:rPr>
              <w:t xml:space="preserve">Program </w:t>
            </w:r>
            <w:r w:rsidR="00334807" w:rsidRPr="00A5511A">
              <w:rPr>
                <w:rFonts w:ascii="Arial" w:hAnsi="Arial" w:cs="Arial"/>
                <w:color w:val="FF0000"/>
              </w:rPr>
              <w:t xml:space="preserve">eğitim amaçları </w:t>
            </w:r>
          </w:p>
          <w:p w14:paraId="7DB27688" w14:textId="77777777" w:rsidR="00155E91" w:rsidRPr="00A5511A" w:rsidRDefault="00155E91" w:rsidP="007F50E1">
            <w:pPr>
              <w:widowControl w:val="0"/>
              <w:autoSpaceDE w:val="0"/>
              <w:autoSpaceDN w:val="0"/>
              <w:jc w:val="both"/>
              <w:rPr>
                <w:rFonts w:ascii="Arial" w:hAnsi="Arial" w:cs="Arial"/>
              </w:rPr>
            </w:pPr>
          </w:p>
          <w:p w14:paraId="368C5E6E" w14:textId="12996D35" w:rsidR="009E0F55" w:rsidRPr="00E33FA3" w:rsidRDefault="009E0F55" w:rsidP="009E0F55">
            <w:pPr>
              <w:widowControl w:val="0"/>
              <w:autoSpaceDE w:val="0"/>
              <w:autoSpaceDN w:val="0"/>
              <w:jc w:val="both"/>
              <w:rPr>
                <w:rFonts w:ascii="Arial" w:hAnsi="Arial" w:cs="Arial"/>
              </w:rPr>
            </w:pPr>
            <w:r>
              <w:rPr>
                <w:rFonts w:ascii="Calibri" w:hAnsi="Calibri" w:cs="Calibri"/>
                <w:color w:val="424242"/>
                <w:shd w:val="clear" w:color="auto" w:fill="FFFFFF"/>
              </w:rPr>
              <w:lastRenderedPageBreak/>
              <w:t xml:space="preserve">Gıda </w:t>
            </w:r>
            <w:r>
              <w:rPr>
                <w:rFonts w:ascii="Calibri" w:hAnsi="Calibri" w:cs="Calibri"/>
                <w:color w:val="424242"/>
                <w:shd w:val="clear" w:color="auto" w:fill="FFFFFF"/>
              </w:rPr>
              <w:t>sektörün</w:t>
            </w:r>
            <w:r>
              <w:rPr>
                <w:rFonts w:ascii="Calibri" w:hAnsi="Calibri" w:cs="Calibri"/>
                <w:color w:val="424242"/>
                <w:shd w:val="clear" w:color="auto" w:fill="FFFFFF"/>
              </w:rPr>
              <w:t xml:space="preserve">ün </w:t>
            </w:r>
            <w:r>
              <w:rPr>
                <w:rFonts w:ascii="Calibri" w:hAnsi="Calibri" w:cs="Calibri"/>
                <w:color w:val="424242"/>
                <w:shd w:val="clear" w:color="auto" w:fill="FFFFFF"/>
              </w:rPr>
              <w:t xml:space="preserve"> ihtiyaçlarına cevap verebilecek nitelikte konusuyla ilgili kavram ve ilkeleri özümsemiş, kalite, gıda güvenliği, halk sağlığı, işçi sağlığı, iş güvenliği, çevre ve doğal kaynakları koruma konularında yeterli bilince sahip, gıda laboratuvarlarında gıda güvenliği analizleri ve kalite-kontrol yapabilecek düzeyde gerekli cihazları kullanabilme etkinliği kazanmış, gıda maddesi üretim metotlarını bilen ve gıda üretim/işleme aşamalarında karşılaşılabilecek olası karmaşık ve/veya öngörülmeyen durumlarda sektörünün talep ve gelişmelerine cevap verebilen çözümler üretebilen, sorumluluk alabilen, alanındaki mesleki ve akademik gelişmeleri izleyebilen, edindiği bilgi ve beceriler düzeyindeki düşüncelerini ve önerilerini ilgililere yazılı ve sözlü olarak aktarabilen gıda teknikerleri yetiştirmektir.</w:t>
            </w:r>
          </w:p>
          <w:p w14:paraId="67C1D334" w14:textId="68835F99" w:rsidR="00155E91" w:rsidRPr="00A5511A" w:rsidRDefault="00155E91">
            <w:pPr>
              <w:pStyle w:val="ListeParagraf"/>
              <w:widowControl w:val="0"/>
              <w:numPr>
                <w:ilvl w:val="0"/>
                <w:numId w:val="30"/>
              </w:numPr>
              <w:autoSpaceDE w:val="0"/>
              <w:autoSpaceDN w:val="0"/>
              <w:ind w:left="426" w:hanging="2"/>
              <w:contextualSpacing w:val="0"/>
              <w:jc w:val="both"/>
              <w:rPr>
                <w:rFonts w:ascii="Arial" w:hAnsi="Arial" w:cs="Arial"/>
                <w:color w:val="FF0000"/>
              </w:rPr>
            </w:pPr>
            <w:r w:rsidRPr="00A5511A">
              <w:rPr>
                <w:rFonts w:ascii="Arial" w:hAnsi="Arial" w:cs="Arial"/>
                <w:color w:val="FF0000"/>
              </w:rPr>
              <w:t xml:space="preserve">Program </w:t>
            </w:r>
            <w:r w:rsidR="00334807" w:rsidRPr="00A5511A">
              <w:rPr>
                <w:rFonts w:ascii="Arial" w:hAnsi="Arial" w:cs="Arial"/>
                <w:color w:val="FF0000"/>
              </w:rPr>
              <w:t>çıktıları</w:t>
            </w:r>
            <w:r w:rsidRPr="00A5511A">
              <w:rPr>
                <w:rFonts w:ascii="Arial" w:hAnsi="Arial" w:cs="Arial"/>
                <w:color w:val="FF0000"/>
              </w:rPr>
              <w:t xml:space="preserve"> (Program </w:t>
            </w:r>
            <w:r w:rsidR="00334807" w:rsidRPr="00A5511A">
              <w:rPr>
                <w:rFonts w:ascii="Arial" w:hAnsi="Arial" w:cs="Arial"/>
                <w:color w:val="FF0000"/>
              </w:rPr>
              <w:t>yeterlilikleri</w:t>
            </w:r>
            <w:r w:rsidRPr="00A5511A">
              <w:rPr>
                <w:rFonts w:ascii="Arial" w:hAnsi="Arial" w:cs="Arial"/>
                <w:color w:val="FF0000"/>
              </w:rPr>
              <w:t xml:space="preserve">) </w:t>
            </w:r>
          </w:p>
          <w:tbl>
            <w:tblPr>
              <w:tblW w:w="5000" w:type="pct"/>
              <w:tblCellSpacing w:w="0" w:type="dxa"/>
              <w:tblBorders>
                <w:top w:val="single" w:sz="6" w:space="0" w:color="B52525"/>
                <w:left w:val="single" w:sz="6" w:space="0" w:color="B52525"/>
                <w:bottom w:val="single" w:sz="6" w:space="0" w:color="B52525"/>
                <w:right w:val="single" w:sz="6" w:space="0" w:color="B52525"/>
              </w:tblBorders>
              <w:shd w:val="clear" w:color="auto" w:fill="FFFFFF"/>
              <w:tblLayout w:type="fixed"/>
              <w:tblCellMar>
                <w:left w:w="0" w:type="dxa"/>
                <w:right w:w="0" w:type="dxa"/>
              </w:tblCellMar>
              <w:tblLook w:val="04A0" w:firstRow="1" w:lastRow="0" w:firstColumn="1" w:lastColumn="0" w:noHBand="0" w:noVBand="1"/>
            </w:tblPr>
            <w:tblGrid>
              <w:gridCol w:w="1079"/>
              <w:gridCol w:w="8720"/>
            </w:tblGrid>
            <w:tr w:rsidR="009E0F55" w:rsidRPr="009E0F55" w14:paraId="36293A1A" w14:textId="77777777" w:rsidTr="009E0F55">
              <w:trPr>
                <w:tblHeader/>
                <w:tblCellSpacing w:w="0" w:type="dxa"/>
              </w:trPr>
              <w:tc>
                <w:tcPr>
                  <w:tcW w:w="1034" w:type="dxa"/>
                  <w:tcBorders>
                    <w:top w:val="outset" w:sz="2" w:space="0" w:color="auto"/>
                    <w:left w:val="single" w:sz="6" w:space="0" w:color="DDDDDD"/>
                    <w:bottom w:val="single" w:sz="12" w:space="0" w:color="DDDDDD"/>
                    <w:right w:val="single" w:sz="6" w:space="0" w:color="DDDDDD"/>
                  </w:tcBorders>
                  <w:shd w:val="clear" w:color="auto" w:fill="B52525"/>
                  <w:tcMar>
                    <w:top w:w="120" w:type="dxa"/>
                    <w:left w:w="120" w:type="dxa"/>
                    <w:bottom w:w="120" w:type="dxa"/>
                    <w:right w:w="120" w:type="dxa"/>
                  </w:tcMar>
                  <w:vAlign w:val="bottom"/>
                  <w:hideMark/>
                </w:tcPr>
                <w:p w14:paraId="73D567F5" w14:textId="77777777" w:rsidR="009E0F55" w:rsidRPr="009E0F55" w:rsidRDefault="009E0F55" w:rsidP="009E0F55">
                  <w:pPr>
                    <w:jc w:val="center"/>
                    <w:rPr>
                      <w:rFonts w:ascii="Poppins" w:hAnsi="Poppins" w:cs="Poppins"/>
                      <w:color w:val="FFFFFF"/>
                      <w:sz w:val="23"/>
                      <w:szCs w:val="23"/>
                      <w:lang w:val="tr-TR" w:eastAsia="tr-TR"/>
                    </w:rPr>
                  </w:pPr>
                  <w:r w:rsidRPr="009E0F55">
                    <w:rPr>
                      <w:rFonts w:ascii="Poppins" w:hAnsi="Poppins" w:cs="Poppins"/>
                      <w:color w:val="FFFFFF"/>
                      <w:sz w:val="23"/>
                      <w:szCs w:val="23"/>
                      <w:bdr w:val="none" w:sz="0" w:space="0" w:color="auto" w:frame="1"/>
                      <w:lang w:val="tr-TR" w:eastAsia="tr-TR"/>
                    </w:rPr>
                    <w:t>T.Y.Y.Ç.</w:t>
                  </w:r>
                </w:p>
              </w:tc>
              <w:tc>
                <w:tcPr>
                  <w:tcW w:w="8356" w:type="dxa"/>
                  <w:tcBorders>
                    <w:top w:val="outset" w:sz="2"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D0223EE" w14:textId="77777777" w:rsidR="009E0F55" w:rsidRPr="009E0F55" w:rsidRDefault="009E0F55" w:rsidP="009E0F55">
                  <w:pPr>
                    <w:jc w:val="center"/>
                    <w:rPr>
                      <w:rFonts w:ascii="Poppins" w:hAnsi="Poppins" w:cs="Poppins"/>
                      <w:color w:val="FFFFFF"/>
                      <w:sz w:val="23"/>
                      <w:szCs w:val="23"/>
                      <w:lang w:val="tr-TR" w:eastAsia="tr-TR"/>
                    </w:rPr>
                  </w:pPr>
                  <w:r w:rsidRPr="009E0F55">
                    <w:rPr>
                      <w:rFonts w:ascii="Poppins" w:hAnsi="Poppins" w:cs="Poppins"/>
                      <w:color w:val="FFFFFF"/>
                      <w:sz w:val="23"/>
                      <w:szCs w:val="23"/>
                      <w:bdr w:val="none" w:sz="0" w:space="0" w:color="auto" w:frame="1"/>
                      <w:lang w:val="tr-TR" w:eastAsia="tr-TR"/>
                    </w:rPr>
                    <w:t>TYYÇ</w:t>
                  </w:r>
                </w:p>
              </w:tc>
            </w:tr>
            <w:tr w:rsidR="009E0F55" w:rsidRPr="009E0F55" w14:paraId="630188DC" w14:textId="77777777" w:rsidTr="009E0F55">
              <w:trPr>
                <w:tblCellSpacing w:w="0" w:type="dxa"/>
              </w:trPr>
              <w:tc>
                <w:tcPr>
                  <w:tcW w:w="10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A6CCB6"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1</w:t>
                  </w:r>
                </w:p>
              </w:tc>
              <w:tc>
                <w:tcPr>
                  <w:tcW w:w="83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085715"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Ortaöğretim düzeyinde kazanılan yeterliliklere dayalı olarak alanındaki güncel bilgileri içeren ders kitapları, uygulama araç-gereçleri ve diğer kaynaklarla desteklenen temel düzeydeki kuramsal ve uygulamalı bilgilere sahip olma.</w:t>
                  </w:r>
                </w:p>
              </w:tc>
            </w:tr>
            <w:tr w:rsidR="009E0F55" w:rsidRPr="009E0F55" w14:paraId="6FBD604B" w14:textId="77777777" w:rsidTr="009E0F55">
              <w:trPr>
                <w:tblCellSpacing w:w="0" w:type="dxa"/>
              </w:trPr>
              <w:tc>
                <w:tcPr>
                  <w:tcW w:w="10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EC3DA8"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2</w:t>
                  </w:r>
                </w:p>
              </w:tc>
              <w:tc>
                <w:tcPr>
                  <w:tcW w:w="83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0638CA"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Alanında edindiği temel düzeydeki kuramsal ve uygulamalı bilgileri aynı alanda bir ileri eğitim düzeyinde veya aynı düzeydeki bir alanda kullanabilme becerileri kazanma.</w:t>
                  </w:r>
                </w:p>
              </w:tc>
            </w:tr>
            <w:tr w:rsidR="009E0F55" w:rsidRPr="009E0F55" w14:paraId="08C839AC" w14:textId="77777777" w:rsidTr="009E0F55">
              <w:trPr>
                <w:tblCellSpacing w:w="0" w:type="dxa"/>
              </w:trPr>
              <w:tc>
                <w:tcPr>
                  <w:tcW w:w="10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23FEF4"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3</w:t>
                  </w:r>
                </w:p>
              </w:tc>
              <w:tc>
                <w:tcPr>
                  <w:tcW w:w="83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F8AB16"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Alanında edindiği temel düzeydeki bilgi ve becerileri kullanarak, verileri yorumlayabilme ve değerlendirebilme, sorunları tanımlayabilme, analiz edebilme, kanıtlara dayalı çözüm önerileri geliştirebilme.</w:t>
                  </w:r>
                </w:p>
              </w:tc>
            </w:tr>
            <w:tr w:rsidR="009E0F55" w:rsidRPr="009E0F55" w14:paraId="44014D8C" w14:textId="77777777" w:rsidTr="009E0F55">
              <w:trPr>
                <w:tblCellSpacing w:w="0" w:type="dxa"/>
              </w:trPr>
              <w:tc>
                <w:tcPr>
                  <w:tcW w:w="10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592453"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4</w:t>
                  </w:r>
                </w:p>
              </w:tc>
              <w:tc>
                <w:tcPr>
                  <w:tcW w:w="83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D33767"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Alanı ile ilgili temel düzeydeki bir çalışmayı bağımsız olarak yürütebilme</w:t>
                  </w:r>
                </w:p>
              </w:tc>
            </w:tr>
            <w:tr w:rsidR="009E0F55" w:rsidRPr="009E0F55" w14:paraId="092A63EE" w14:textId="77777777" w:rsidTr="009E0F55">
              <w:trPr>
                <w:tblCellSpacing w:w="0" w:type="dxa"/>
              </w:trPr>
              <w:tc>
                <w:tcPr>
                  <w:tcW w:w="10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08D9B1"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5</w:t>
                  </w:r>
                </w:p>
              </w:tc>
              <w:tc>
                <w:tcPr>
                  <w:tcW w:w="83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940902"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Alanı ile ilgili uygulamalarda karşılaşılan ve öngörülemeyen karmaşık sorunları çözmek için ekip üyesi olarak sorumluluk alabilme.</w:t>
                  </w:r>
                </w:p>
              </w:tc>
            </w:tr>
            <w:tr w:rsidR="009E0F55" w:rsidRPr="009E0F55" w14:paraId="343AF206" w14:textId="77777777" w:rsidTr="009E0F55">
              <w:trPr>
                <w:tblCellSpacing w:w="0" w:type="dxa"/>
              </w:trPr>
              <w:tc>
                <w:tcPr>
                  <w:tcW w:w="10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484401"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6</w:t>
                  </w:r>
                </w:p>
              </w:tc>
              <w:tc>
                <w:tcPr>
                  <w:tcW w:w="83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65AA17"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Sorumluluğu altında çalışanların bir proje çerçevesinde gelişimlerine yönelik etkinlikleri yürütebilme.</w:t>
                  </w:r>
                </w:p>
              </w:tc>
            </w:tr>
            <w:tr w:rsidR="009E0F55" w:rsidRPr="009E0F55" w14:paraId="33450286" w14:textId="77777777" w:rsidTr="009E0F55">
              <w:trPr>
                <w:tblCellSpacing w:w="0" w:type="dxa"/>
              </w:trPr>
              <w:tc>
                <w:tcPr>
                  <w:tcW w:w="10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639676"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7</w:t>
                  </w:r>
                </w:p>
              </w:tc>
              <w:tc>
                <w:tcPr>
                  <w:tcW w:w="83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9020BF"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Alanında edindiği temel düzeydeki bilgi ve becerileri eleştirel bir yaklaşımla değerlendirebilme, öğrenme gereksinimlerini belirleyebilme ve karşılayabilme.</w:t>
                  </w:r>
                </w:p>
              </w:tc>
            </w:tr>
            <w:tr w:rsidR="009E0F55" w:rsidRPr="009E0F55" w14:paraId="6DB71C71" w14:textId="77777777" w:rsidTr="009E0F55">
              <w:trPr>
                <w:tblCellSpacing w:w="0" w:type="dxa"/>
              </w:trPr>
              <w:tc>
                <w:tcPr>
                  <w:tcW w:w="10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7E9EED"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8</w:t>
                  </w:r>
                </w:p>
              </w:tc>
              <w:tc>
                <w:tcPr>
                  <w:tcW w:w="83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A3D88C"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Öğrenimini aynı alanda bir ileri eğitim düzeyine veya aynı düzeydeki bir mesleğe yönlendirebilme.</w:t>
                  </w:r>
                </w:p>
              </w:tc>
            </w:tr>
            <w:tr w:rsidR="009E0F55" w:rsidRPr="009E0F55" w14:paraId="7E429041" w14:textId="77777777" w:rsidTr="009E0F55">
              <w:trPr>
                <w:tblCellSpacing w:w="0" w:type="dxa"/>
              </w:trPr>
              <w:tc>
                <w:tcPr>
                  <w:tcW w:w="10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CB13FD"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9</w:t>
                  </w:r>
                </w:p>
              </w:tc>
              <w:tc>
                <w:tcPr>
                  <w:tcW w:w="83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CA8AFB" w14:textId="77777777" w:rsidR="009E0F55" w:rsidRPr="009E0F55" w:rsidRDefault="009E0F55" w:rsidP="009E0F55">
                  <w:pPr>
                    <w:jc w:val="center"/>
                    <w:rPr>
                      <w:rFonts w:ascii="Poppins" w:hAnsi="Poppins" w:cs="Poppins"/>
                      <w:color w:val="424242"/>
                      <w:sz w:val="23"/>
                      <w:szCs w:val="23"/>
                      <w:lang w:val="tr-TR" w:eastAsia="tr-TR"/>
                    </w:rPr>
                  </w:pPr>
                  <w:proofErr w:type="spellStart"/>
                  <w:r w:rsidRPr="009E0F55">
                    <w:rPr>
                      <w:rFonts w:ascii="Poppins" w:hAnsi="Poppins" w:cs="Poppins"/>
                      <w:color w:val="424242"/>
                      <w:sz w:val="23"/>
                      <w:szCs w:val="23"/>
                      <w:lang w:val="tr-TR" w:eastAsia="tr-TR"/>
                    </w:rPr>
                    <w:t>Yaşamboyu</w:t>
                  </w:r>
                  <w:proofErr w:type="spellEnd"/>
                  <w:r w:rsidRPr="009E0F55">
                    <w:rPr>
                      <w:rFonts w:ascii="Poppins" w:hAnsi="Poppins" w:cs="Poppins"/>
                      <w:color w:val="424242"/>
                      <w:sz w:val="23"/>
                      <w:szCs w:val="23"/>
                      <w:lang w:val="tr-TR" w:eastAsia="tr-TR"/>
                    </w:rPr>
                    <w:t xml:space="preserve"> öğrenme bilinci kazanmış olma.</w:t>
                  </w:r>
                </w:p>
              </w:tc>
            </w:tr>
            <w:tr w:rsidR="009E0F55" w:rsidRPr="009E0F55" w14:paraId="3B1B20DD" w14:textId="77777777" w:rsidTr="009E0F55">
              <w:trPr>
                <w:tblCellSpacing w:w="0" w:type="dxa"/>
              </w:trPr>
              <w:tc>
                <w:tcPr>
                  <w:tcW w:w="10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A4FBFB"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10</w:t>
                  </w:r>
                </w:p>
              </w:tc>
              <w:tc>
                <w:tcPr>
                  <w:tcW w:w="83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63BB75"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Alanı ile ilgili konularda sahip olduğu temel bilgi ve beceriler düzeyinde düşüncelerini yazılı ve sözlü iletişim yoluyla aktarabilme.</w:t>
                  </w:r>
                </w:p>
              </w:tc>
            </w:tr>
            <w:tr w:rsidR="009E0F55" w:rsidRPr="009E0F55" w14:paraId="2AEBDF21" w14:textId="77777777" w:rsidTr="009E0F55">
              <w:trPr>
                <w:tblCellSpacing w:w="0" w:type="dxa"/>
              </w:trPr>
              <w:tc>
                <w:tcPr>
                  <w:tcW w:w="10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C8A251"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11</w:t>
                  </w:r>
                </w:p>
              </w:tc>
              <w:tc>
                <w:tcPr>
                  <w:tcW w:w="83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07C3B6"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Alanı ile ilgili konularda düşüncelerini ve sorunlara ilişkin çözüm önerilerini uzman olan ve olmayan kişilerle paylaşabilme.</w:t>
                  </w:r>
                </w:p>
              </w:tc>
            </w:tr>
            <w:tr w:rsidR="009E0F55" w:rsidRPr="009E0F55" w14:paraId="74DBD5E7" w14:textId="77777777" w:rsidTr="009E0F55">
              <w:trPr>
                <w:tblCellSpacing w:w="0" w:type="dxa"/>
              </w:trPr>
              <w:tc>
                <w:tcPr>
                  <w:tcW w:w="10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DBCFCD"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lastRenderedPageBreak/>
                    <w:t>12</w:t>
                  </w:r>
                </w:p>
              </w:tc>
              <w:tc>
                <w:tcPr>
                  <w:tcW w:w="83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BFCB01"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 xml:space="preserve">Bir yabancı dili en az Avrupa Dil Portföyü A2 Genel </w:t>
                  </w:r>
                  <w:proofErr w:type="spellStart"/>
                  <w:r w:rsidRPr="009E0F55">
                    <w:rPr>
                      <w:rFonts w:ascii="Poppins" w:hAnsi="Poppins" w:cs="Poppins"/>
                      <w:color w:val="424242"/>
                      <w:sz w:val="23"/>
                      <w:szCs w:val="23"/>
                      <w:lang w:val="tr-TR" w:eastAsia="tr-TR"/>
                    </w:rPr>
                    <w:t>Düzeyi'nde</w:t>
                  </w:r>
                  <w:proofErr w:type="spellEnd"/>
                  <w:r w:rsidRPr="009E0F55">
                    <w:rPr>
                      <w:rFonts w:ascii="Poppins" w:hAnsi="Poppins" w:cs="Poppins"/>
                      <w:color w:val="424242"/>
                      <w:sz w:val="23"/>
                      <w:szCs w:val="23"/>
                      <w:lang w:val="tr-TR" w:eastAsia="tr-TR"/>
                    </w:rPr>
                    <w:t xml:space="preserve"> kullanarak alanındaki bilgileri izleyebilme ve meslektaşları ile iletişim kurabilme.</w:t>
                  </w:r>
                </w:p>
              </w:tc>
            </w:tr>
            <w:tr w:rsidR="009E0F55" w:rsidRPr="009E0F55" w14:paraId="3B0A64ED" w14:textId="77777777" w:rsidTr="009E0F55">
              <w:trPr>
                <w:tblCellSpacing w:w="0" w:type="dxa"/>
              </w:trPr>
              <w:tc>
                <w:tcPr>
                  <w:tcW w:w="10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A9F861"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13</w:t>
                  </w:r>
                </w:p>
              </w:tc>
              <w:tc>
                <w:tcPr>
                  <w:tcW w:w="83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AA65A7"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Alanının gerektirdiği en az Avrupa Bilgisayar Kullanma Lisansı Temel Düzeyinde bilgisayar yazılımı ile birlikte bilişim ve iletişim teknolojilerini kullanabilme.</w:t>
                  </w:r>
                </w:p>
              </w:tc>
            </w:tr>
            <w:tr w:rsidR="009E0F55" w:rsidRPr="009E0F55" w14:paraId="1AD73A7F" w14:textId="77777777" w:rsidTr="009E0F55">
              <w:trPr>
                <w:tblCellSpacing w:w="0" w:type="dxa"/>
              </w:trPr>
              <w:tc>
                <w:tcPr>
                  <w:tcW w:w="10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CEA6DA"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14</w:t>
                  </w:r>
                </w:p>
              </w:tc>
              <w:tc>
                <w:tcPr>
                  <w:tcW w:w="83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E3A900"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Alanı ile ilgili verilerin toplanması, uygulanması ve sonuçlarının duyurulması aşamalarında toplumsal, bilimsel, kültürel ve etik değerlere sahip olma.</w:t>
                  </w:r>
                </w:p>
              </w:tc>
            </w:tr>
            <w:tr w:rsidR="009E0F55" w:rsidRPr="009E0F55" w14:paraId="2564420A" w14:textId="77777777" w:rsidTr="009E0F55">
              <w:trPr>
                <w:tblCellSpacing w:w="0" w:type="dxa"/>
              </w:trPr>
              <w:tc>
                <w:tcPr>
                  <w:tcW w:w="10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EBD747" w14:textId="77777777" w:rsidR="009E0F55" w:rsidRPr="009E0F55" w:rsidRDefault="009E0F55" w:rsidP="009E0F55">
                  <w:pPr>
                    <w:jc w:val="center"/>
                    <w:rPr>
                      <w:rFonts w:ascii="Poppins" w:hAnsi="Poppins" w:cs="Poppins"/>
                      <w:b/>
                      <w:bCs/>
                      <w:color w:val="424242"/>
                      <w:sz w:val="23"/>
                      <w:szCs w:val="23"/>
                      <w:lang w:val="tr-TR" w:eastAsia="tr-TR"/>
                    </w:rPr>
                  </w:pPr>
                  <w:r w:rsidRPr="009E0F55">
                    <w:rPr>
                      <w:rFonts w:ascii="Poppins" w:hAnsi="Poppins" w:cs="Poppins"/>
                      <w:b/>
                      <w:bCs/>
                      <w:color w:val="424242"/>
                      <w:sz w:val="23"/>
                      <w:szCs w:val="23"/>
                      <w:lang w:val="tr-TR" w:eastAsia="tr-TR"/>
                    </w:rPr>
                    <w:t>15</w:t>
                  </w:r>
                </w:p>
              </w:tc>
              <w:tc>
                <w:tcPr>
                  <w:tcW w:w="83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AEA106" w14:textId="77777777" w:rsidR="009E0F55" w:rsidRPr="009E0F55" w:rsidRDefault="009E0F55" w:rsidP="009E0F55">
                  <w:pPr>
                    <w:jc w:val="center"/>
                    <w:rPr>
                      <w:rFonts w:ascii="Poppins" w:hAnsi="Poppins" w:cs="Poppins"/>
                      <w:color w:val="424242"/>
                      <w:sz w:val="23"/>
                      <w:szCs w:val="23"/>
                      <w:lang w:val="tr-TR" w:eastAsia="tr-TR"/>
                    </w:rPr>
                  </w:pPr>
                  <w:r w:rsidRPr="009E0F55">
                    <w:rPr>
                      <w:rFonts w:ascii="Poppins" w:hAnsi="Poppins" w:cs="Poppins"/>
                      <w:color w:val="424242"/>
                      <w:sz w:val="23"/>
                      <w:szCs w:val="23"/>
                      <w:lang w:val="tr-TR" w:eastAsia="tr-TR"/>
                    </w:rPr>
                    <w:t>Sosyal hakların evrenselliği, sosyal adalet, kalite ve kültürel değerler ile çevre koruma, iş sağlığı ve güvenliği konularında yeterli bilince sahip olma.</w:t>
                  </w:r>
                </w:p>
              </w:tc>
            </w:tr>
          </w:tbl>
          <w:p w14:paraId="4A707239" w14:textId="77777777" w:rsidR="00A5511A" w:rsidRPr="00A5511A" w:rsidRDefault="00A5511A" w:rsidP="00A5511A">
            <w:pPr>
              <w:pStyle w:val="ListeParagraf"/>
              <w:widowControl w:val="0"/>
              <w:autoSpaceDE w:val="0"/>
              <w:autoSpaceDN w:val="0"/>
              <w:ind w:left="426"/>
              <w:contextualSpacing w:val="0"/>
              <w:jc w:val="both"/>
              <w:rPr>
                <w:rFonts w:ascii="Arial" w:hAnsi="Arial" w:cs="Arial"/>
                <w:color w:val="FF0000"/>
              </w:rPr>
            </w:pPr>
          </w:p>
          <w:p w14:paraId="556E8BDF" w14:textId="383331C3" w:rsidR="00155E91" w:rsidRPr="00A5511A" w:rsidRDefault="00155E91">
            <w:pPr>
              <w:pStyle w:val="ListeParagraf"/>
              <w:widowControl w:val="0"/>
              <w:numPr>
                <w:ilvl w:val="0"/>
                <w:numId w:val="30"/>
              </w:numPr>
              <w:autoSpaceDE w:val="0"/>
              <w:autoSpaceDN w:val="0"/>
              <w:ind w:left="426" w:hanging="2"/>
              <w:contextualSpacing w:val="0"/>
              <w:jc w:val="both"/>
              <w:rPr>
                <w:rFonts w:ascii="Arial" w:hAnsi="Arial" w:cs="Arial"/>
                <w:color w:val="FF0000"/>
              </w:rPr>
            </w:pPr>
            <w:r w:rsidRPr="00A5511A">
              <w:rPr>
                <w:rFonts w:ascii="Arial" w:hAnsi="Arial" w:cs="Arial"/>
                <w:color w:val="FF0000"/>
              </w:rPr>
              <w:t xml:space="preserve">Öğretim </w:t>
            </w:r>
            <w:r w:rsidR="00334807" w:rsidRPr="00A5511A">
              <w:rPr>
                <w:rFonts w:ascii="Arial" w:hAnsi="Arial" w:cs="Arial"/>
                <w:color w:val="FF0000"/>
              </w:rPr>
              <w:t xml:space="preserve">planı </w:t>
            </w:r>
          </w:p>
          <w:p w14:paraId="1159E136" w14:textId="77777777" w:rsidR="00984D8B" w:rsidRDefault="00984D8B" w:rsidP="0043454D">
            <w:pPr>
              <w:jc w:val="both"/>
              <w:rPr>
                <w:rFonts w:ascii="Arial" w:hAnsi="Arial" w:cs="Arial"/>
              </w:rPr>
            </w:pPr>
          </w:p>
          <w:p w14:paraId="1918E3F7" w14:textId="51E1FE13" w:rsidR="0043454D" w:rsidRPr="0043454D" w:rsidRDefault="0043454D" w:rsidP="0043454D">
            <w:pPr>
              <w:jc w:val="both"/>
              <w:rPr>
                <w:rFonts w:ascii="Arial" w:hAnsi="Arial" w:cs="Arial"/>
              </w:rPr>
            </w:pPr>
            <w:r w:rsidRPr="0043454D">
              <w:rPr>
                <w:rFonts w:ascii="Arial" w:hAnsi="Arial" w:cs="Arial"/>
              </w:rPr>
              <w:t xml:space="preserve">1) Bir sonraki akademik yıla ait eğitim-öğretim planı, ilgili bölüm kurulunun önerisi üzerine ilgili kurullarca karara bağlanarak en geç </w:t>
            </w:r>
            <w:proofErr w:type="gramStart"/>
            <w:r w:rsidRPr="0043454D">
              <w:rPr>
                <w:rFonts w:ascii="Arial" w:hAnsi="Arial" w:cs="Arial"/>
              </w:rPr>
              <w:t>Mayıs</w:t>
            </w:r>
            <w:proofErr w:type="gramEnd"/>
            <w:r w:rsidRPr="0043454D">
              <w:rPr>
                <w:rFonts w:ascii="Arial" w:hAnsi="Arial" w:cs="Arial"/>
              </w:rPr>
              <w:t xml:space="preserve"> ayı sonuna kadar Rektörlüğe sunulur ve Senatonun onayı ile kesinleşir. </w:t>
            </w:r>
          </w:p>
          <w:p w14:paraId="4DD1600A" w14:textId="65DD0F4B" w:rsidR="0043454D" w:rsidRPr="0043454D" w:rsidRDefault="0043454D" w:rsidP="0043454D">
            <w:pPr>
              <w:jc w:val="both"/>
              <w:rPr>
                <w:rFonts w:ascii="Arial" w:hAnsi="Arial" w:cs="Arial"/>
              </w:rPr>
            </w:pPr>
            <w:r w:rsidRPr="0043454D">
              <w:rPr>
                <w:rFonts w:ascii="Arial" w:hAnsi="Arial" w:cs="Arial"/>
              </w:rPr>
              <w:t xml:space="preserve">2) Eğitim-öğretim planı, teorik ve/veya uygulamalı derslerin yer aldığı listedir. Ön şartlı dersler ve </w:t>
            </w:r>
            <w:proofErr w:type="spellStart"/>
            <w:r w:rsidRPr="0043454D">
              <w:rPr>
                <w:rFonts w:ascii="Arial" w:hAnsi="Arial" w:cs="Arial"/>
              </w:rPr>
              <w:t>eğitimöğretim</w:t>
            </w:r>
            <w:proofErr w:type="spellEnd"/>
            <w:r w:rsidRPr="0043454D">
              <w:rPr>
                <w:rFonts w:ascii="Arial" w:hAnsi="Arial" w:cs="Arial"/>
              </w:rPr>
              <w:t xml:space="preserve"> planındaki değişikliklerden kaynaklanan ders intibakları, ilgili bölüm kurulunun önerisi üzerine ilgili kurullarca karara bağlanarak Senatonun onayı ile kesinleşir. </w:t>
            </w:r>
          </w:p>
          <w:p w14:paraId="5D3A2F5A" w14:textId="6CA09BC4" w:rsidR="0043454D" w:rsidRPr="0043454D" w:rsidRDefault="0043454D" w:rsidP="0043454D">
            <w:pPr>
              <w:jc w:val="both"/>
              <w:rPr>
                <w:rFonts w:ascii="Arial" w:hAnsi="Arial" w:cs="Arial"/>
              </w:rPr>
            </w:pPr>
            <w:r w:rsidRPr="0043454D">
              <w:rPr>
                <w:rFonts w:ascii="Arial" w:hAnsi="Arial" w:cs="Arial"/>
              </w:rPr>
              <w:t xml:space="preserve">3) Bir programdaki toplam AKTS kredisi, Yükseköğretim Kurulu Başkanlığınca ilgili programın yer aldığı diploma düzeyi ve alan için yükseköğretim yeterlilikler çerçevesine göre belirlenen kredi aralığına göre, her yarıyıl 30 olmak üzere, </w:t>
            </w:r>
            <w:proofErr w:type="spellStart"/>
            <w:r w:rsidRPr="0043454D">
              <w:rPr>
                <w:rFonts w:ascii="Arial" w:hAnsi="Arial" w:cs="Arial"/>
              </w:rPr>
              <w:t>önlisans</w:t>
            </w:r>
            <w:proofErr w:type="spellEnd"/>
            <w:r w:rsidRPr="0043454D">
              <w:rPr>
                <w:rFonts w:ascii="Arial" w:hAnsi="Arial" w:cs="Arial"/>
              </w:rPr>
              <w:t xml:space="preserve"> programları için 120 ve lisans programları için 240’tır. </w:t>
            </w:r>
          </w:p>
          <w:p w14:paraId="182B582A" w14:textId="6884A124" w:rsidR="0043454D" w:rsidRPr="0043454D" w:rsidRDefault="0043454D" w:rsidP="0043454D">
            <w:pPr>
              <w:jc w:val="both"/>
              <w:rPr>
                <w:rFonts w:ascii="Arial" w:hAnsi="Arial" w:cs="Arial"/>
              </w:rPr>
            </w:pPr>
            <w:r w:rsidRPr="0043454D">
              <w:rPr>
                <w:rFonts w:ascii="Arial" w:hAnsi="Arial" w:cs="Arial"/>
              </w:rPr>
              <w:t>4) Birimlerin/programların staj, uygulama ve benzeri çalışmalarla ilgili esasları ilgili kurulların teklifi ile Senatoca belirlenir.</w:t>
            </w:r>
          </w:p>
          <w:p w14:paraId="3EB7D148" w14:textId="1C377FB7" w:rsidR="0043454D" w:rsidRPr="00A5511A" w:rsidRDefault="0043454D" w:rsidP="0043454D">
            <w:pPr>
              <w:jc w:val="both"/>
              <w:rPr>
                <w:rFonts w:ascii="Arial" w:hAnsi="Arial" w:cs="Arial"/>
              </w:rPr>
            </w:pPr>
          </w:p>
        </w:tc>
      </w:tr>
      <w:tr w:rsidR="00155E91" w:rsidRPr="00404B77" w14:paraId="568C46D8" w14:textId="77777777" w:rsidTr="00725713">
        <w:tc>
          <w:tcPr>
            <w:tcW w:w="10031" w:type="dxa"/>
            <w:shd w:val="clear" w:color="auto" w:fill="auto"/>
            <w:vAlign w:val="center"/>
          </w:tcPr>
          <w:p w14:paraId="6CFA18B2" w14:textId="73DD6E74"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732513">
              <w:rPr>
                <w:rFonts w:ascii="Arial" w:hAnsi="Arial" w:cs="Arial"/>
                <w:bCs/>
                <w:i/>
                <w:iCs/>
                <w:color w:val="FF0000"/>
              </w:rPr>
              <w:t>ve URL</w:t>
            </w:r>
            <w:r w:rsidR="00732513"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1F5C8AFA" w14:textId="2BD404C0" w:rsidR="006915AD" w:rsidRPr="006915AD" w:rsidRDefault="00155E91" w:rsidP="0043454D">
            <w:pPr>
              <w:widowControl w:val="0"/>
              <w:tabs>
                <w:tab w:val="left" w:pos="175"/>
              </w:tabs>
              <w:ind w:left="426"/>
              <w:jc w:val="both"/>
            </w:pPr>
            <w:r w:rsidRPr="00984D8B">
              <w:rPr>
                <w:rFonts w:ascii="Arial" w:hAnsi="Arial" w:cs="Arial"/>
                <w:bCs/>
                <w:i/>
                <w:iCs/>
              </w:rPr>
              <w:t>1.</w:t>
            </w:r>
            <w:r w:rsidR="0043454D" w:rsidRPr="0043454D">
              <w:t xml:space="preserve"> </w:t>
            </w:r>
            <w:r w:rsidR="006915AD" w:rsidRPr="006915AD">
              <w:rPr>
                <w:color w:val="4F81BD" w:themeColor="accent1"/>
              </w:rPr>
              <w:t>https://www.ktun.edu.tr/tr/Birim/Index/?brm=00SdbdhCKdEyyaHIYOl75g==</w:t>
            </w:r>
          </w:p>
          <w:p w14:paraId="275AE86C" w14:textId="77777777" w:rsidR="0043454D" w:rsidRDefault="0043454D" w:rsidP="0043454D">
            <w:pPr>
              <w:widowControl w:val="0"/>
              <w:tabs>
                <w:tab w:val="left" w:pos="175"/>
              </w:tabs>
              <w:ind w:left="426"/>
              <w:jc w:val="both"/>
            </w:pPr>
          </w:p>
          <w:p w14:paraId="0DFA4DED" w14:textId="5EC9A8A3" w:rsidR="0043454D" w:rsidRPr="00984D8B" w:rsidRDefault="0043454D" w:rsidP="0043454D">
            <w:pPr>
              <w:widowControl w:val="0"/>
              <w:tabs>
                <w:tab w:val="left" w:pos="175"/>
              </w:tabs>
              <w:ind w:left="426"/>
              <w:jc w:val="both"/>
              <w:rPr>
                <w:rFonts w:ascii="Arial" w:hAnsi="Arial" w:cs="Arial"/>
                <w:bCs/>
                <w:i/>
                <w:iCs/>
                <w:color w:val="FF0000"/>
              </w:rPr>
            </w:pPr>
          </w:p>
        </w:tc>
      </w:tr>
      <w:tr w:rsidR="00223BBA" w:rsidRPr="00984D8B" w14:paraId="71B2AB45" w14:textId="77777777" w:rsidTr="00725713">
        <w:trPr>
          <w:trHeight w:val="454"/>
        </w:trPr>
        <w:tc>
          <w:tcPr>
            <w:tcW w:w="10031" w:type="dxa"/>
            <w:tcBorders>
              <w:bottom w:val="single" w:sz="4" w:space="0" w:color="auto"/>
            </w:tcBorders>
            <w:shd w:val="clear" w:color="auto" w:fill="5F86AA"/>
            <w:vAlign w:val="center"/>
          </w:tcPr>
          <w:p w14:paraId="5E86BAA1"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B.1.2. Programın ders dağılım dengesi</w:t>
            </w:r>
          </w:p>
        </w:tc>
      </w:tr>
      <w:tr w:rsidR="00155E91" w:rsidRPr="00984D8B" w14:paraId="1128AD1E" w14:textId="77777777" w:rsidTr="00725713">
        <w:tc>
          <w:tcPr>
            <w:tcW w:w="10031" w:type="dxa"/>
            <w:shd w:val="clear" w:color="auto" w:fill="auto"/>
            <w:vAlign w:val="center"/>
          </w:tcPr>
          <w:p w14:paraId="6E616EC6" w14:textId="00267B71" w:rsidR="00155E91" w:rsidRPr="00984D8B" w:rsidRDefault="00155E91">
            <w:pPr>
              <w:pStyle w:val="ListeParagraf"/>
              <w:widowControl w:val="0"/>
              <w:numPr>
                <w:ilvl w:val="0"/>
                <w:numId w:val="20"/>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Öğretim </w:t>
            </w:r>
            <w:r w:rsidR="00334807" w:rsidRPr="00984D8B">
              <w:rPr>
                <w:rFonts w:ascii="Arial" w:hAnsi="Arial" w:cs="Arial"/>
                <w:color w:val="FF0000"/>
              </w:rPr>
              <w:t>programı</w:t>
            </w:r>
            <w:r w:rsidRPr="00984D8B">
              <w:rPr>
                <w:rFonts w:ascii="Arial" w:hAnsi="Arial" w:cs="Arial"/>
                <w:color w:val="FF0000"/>
              </w:rPr>
              <w:t xml:space="preserve"> (Müfredat) ve </w:t>
            </w:r>
            <w:r w:rsidR="00334807" w:rsidRPr="00984D8B">
              <w:rPr>
                <w:rFonts w:ascii="Arial" w:hAnsi="Arial" w:cs="Arial"/>
                <w:color w:val="FF0000"/>
              </w:rPr>
              <w:t xml:space="preserve">ders dağılımı </w:t>
            </w:r>
          </w:p>
          <w:tbl>
            <w:tblPr>
              <w:tblW w:w="12376" w:type="dxa"/>
              <w:tblCellSpacing w:w="15" w:type="dxa"/>
              <w:shd w:val="clear" w:color="auto" w:fill="FFFFFF"/>
              <w:tblLayout w:type="fixed"/>
              <w:tblCellMar>
                <w:left w:w="0" w:type="dxa"/>
                <w:right w:w="0" w:type="dxa"/>
              </w:tblCellMar>
              <w:tblLook w:val="04A0" w:firstRow="1" w:lastRow="0" w:firstColumn="1" w:lastColumn="0" w:noHBand="0" w:noVBand="1"/>
            </w:tblPr>
            <w:tblGrid>
              <w:gridCol w:w="1597"/>
              <w:gridCol w:w="4326"/>
              <w:gridCol w:w="1823"/>
              <w:gridCol w:w="4630"/>
            </w:tblGrid>
            <w:tr w:rsidR="00180508" w14:paraId="72EA27B4" w14:textId="77777777" w:rsidTr="00180508">
              <w:trPr>
                <w:tblHeader/>
                <w:tblCellSpacing w:w="15" w:type="dxa"/>
              </w:trPr>
              <w:tc>
                <w:tcPr>
                  <w:tcW w:w="1552" w:type="dxa"/>
                  <w:tcBorders>
                    <w:top w:val="single" w:sz="6" w:space="0" w:color="DDDDDD"/>
                    <w:left w:val="nil"/>
                    <w:bottom w:val="single" w:sz="12" w:space="0" w:color="DDDDDD"/>
                    <w:right w:val="nil"/>
                  </w:tcBorders>
                  <w:shd w:val="clear" w:color="auto" w:fill="B52525"/>
                  <w:tcMar>
                    <w:top w:w="120" w:type="dxa"/>
                    <w:left w:w="120" w:type="dxa"/>
                    <w:bottom w:w="120" w:type="dxa"/>
                    <w:right w:w="120" w:type="dxa"/>
                  </w:tcMar>
                  <w:vAlign w:val="bottom"/>
                  <w:hideMark/>
                </w:tcPr>
                <w:p w14:paraId="706470BD" w14:textId="77777777" w:rsidR="00180508" w:rsidRDefault="00180508" w:rsidP="00180508">
                  <w:pPr>
                    <w:jc w:val="center"/>
                    <w:rPr>
                      <w:rFonts w:ascii="Poppins" w:hAnsi="Poppins" w:cs="Poppins"/>
                      <w:color w:val="FFFFFF"/>
                      <w:sz w:val="23"/>
                      <w:szCs w:val="23"/>
                    </w:rPr>
                  </w:pPr>
                  <w:r>
                    <w:rPr>
                      <w:rFonts w:ascii="Poppins" w:hAnsi="Poppins" w:cs="Poppins"/>
                      <w:color w:val="FFFFFF"/>
                      <w:sz w:val="23"/>
                      <w:szCs w:val="23"/>
                    </w:rPr>
                    <w:t>Ders Kodu</w:t>
                  </w:r>
                </w:p>
              </w:tc>
              <w:tc>
                <w:tcPr>
                  <w:tcW w:w="4296" w:type="dxa"/>
                  <w:tcBorders>
                    <w:top w:val="single" w:sz="6" w:space="0" w:color="DDDDDD"/>
                    <w:left w:val="nil"/>
                    <w:bottom w:val="single" w:sz="12" w:space="0" w:color="DDDDDD"/>
                    <w:right w:val="nil"/>
                  </w:tcBorders>
                  <w:shd w:val="clear" w:color="auto" w:fill="B52525"/>
                  <w:tcMar>
                    <w:top w:w="120" w:type="dxa"/>
                    <w:left w:w="120" w:type="dxa"/>
                    <w:bottom w:w="120" w:type="dxa"/>
                    <w:right w:w="120" w:type="dxa"/>
                  </w:tcMar>
                  <w:vAlign w:val="bottom"/>
                  <w:hideMark/>
                </w:tcPr>
                <w:p w14:paraId="5845FDB1" w14:textId="77777777" w:rsidR="00180508" w:rsidRDefault="00180508" w:rsidP="00180508">
                  <w:pPr>
                    <w:rPr>
                      <w:rFonts w:ascii="Poppins" w:hAnsi="Poppins" w:cs="Poppins"/>
                      <w:color w:val="FFFFFF"/>
                      <w:sz w:val="23"/>
                      <w:szCs w:val="23"/>
                    </w:rPr>
                  </w:pPr>
                  <w:r>
                    <w:rPr>
                      <w:rFonts w:ascii="Poppins" w:hAnsi="Poppins" w:cs="Poppins"/>
                      <w:color w:val="FFFFFF"/>
                      <w:sz w:val="23"/>
                      <w:szCs w:val="23"/>
                    </w:rPr>
                    <w:t xml:space="preserve">Ders </w:t>
                  </w:r>
                  <w:proofErr w:type="spellStart"/>
                  <w:r>
                    <w:rPr>
                      <w:rFonts w:ascii="Poppins" w:hAnsi="Poppins" w:cs="Poppins"/>
                      <w:color w:val="FFFFFF"/>
                      <w:sz w:val="23"/>
                      <w:szCs w:val="23"/>
                    </w:rPr>
                    <w:t>Adı</w:t>
                  </w:r>
                  <w:proofErr w:type="spellEnd"/>
                </w:p>
              </w:tc>
              <w:tc>
                <w:tcPr>
                  <w:tcW w:w="1793" w:type="dxa"/>
                  <w:tcBorders>
                    <w:top w:val="single" w:sz="6" w:space="0" w:color="DDDDDD"/>
                    <w:left w:val="nil"/>
                    <w:bottom w:val="single" w:sz="12" w:space="0" w:color="DDDDDD"/>
                    <w:right w:val="nil"/>
                  </w:tcBorders>
                  <w:shd w:val="clear" w:color="auto" w:fill="B52525"/>
                  <w:tcMar>
                    <w:top w:w="120" w:type="dxa"/>
                    <w:left w:w="120" w:type="dxa"/>
                    <w:bottom w:w="120" w:type="dxa"/>
                    <w:right w:w="120" w:type="dxa"/>
                  </w:tcMar>
                  <w:vAlign w:val="bottom"/>
                  <w:hideMark/>
                </w:tcPr>
                <w:p w14:paraId="10225309" w14:textId="77777777" w:rsidR="00180508" w:rsidRDefault="00180508" w:rsidP="00180508">
                  <w:pPr>
                    <w:jc w:val="center"/>
                    <w:rPr>
                      <w:rFonts w:ascii="Poppins" w:hAnsi="Poppins" w:cs="Poppins"/>
                      <w:color w:val="FFFFFF"/>
                      <w:sz w:val="23"/>
                      <w:szCs w:val="23"/>
                    </w:rPr>
                  </w:pPr>
                  <w:r>
                    <w:rPr>
                      <w:rFonts w:ascii="Poppins" w:hAnsi="Poppins" w:cs="Poppins"/>
                      <w:color w:val="FFFFFF"/>
                      <w:sz w:val="23"/>
                      <w:szCs w:val="23"/>
                    </w:rPr>
                    <w:t>AKTS (ECTS)</w:t>
                  </w:r>
                </w:p>
              </w:tc>
              <w:tc>
                <w:tcPr>
                  <w:tcW w:w="4585" w:type="dxa"/>
                  <w:tcBorders>
                    <w:top w:val="single" w:sz="6" w:space="0" w:color="DDDDDD"/>
                    <w:left w:val="nil"/>
                    <w:bottom w:val="single" w:sz="12" w:space="0" w:color="DDDDDD"/>
                    <w:right w:val="nil"/>
                  </w:tcBorders>
                  <w:shd w:val="clear" w:color="auto" w:fill="auto"/>
                  <w:tcMar>
                    <w:top w:w="120" w:type="dxa"/>
                    <w:left w:w="120" w:type="dxa"/>
                    <w:bottom w:w="120" w:type="dxa"/>
                    <w:right w:w="120" w:type="dxa"/>
                  </w:tcMar>
                  <w:vAlign w:val="bottom"/>
                  <w:hideMark/>
                </w:tcPr>
                <w:p w14:paraId="0FD82AAF" w14:textId="77777777" w:rsidR="00180508" w:rsidRDefault="00180508" w:rsidP="00180508">
                  <w:pPr>
                    <w:rPr>
                      <w:rFonts w:ascii="Poppins" w:hAnsi="Poppins" w:cs="Poppins"/>
                      <w:color w:val="FFFFFF"/>
                      <w:sz w:val="23"/>
                      <w:szCs w:val="23"/>
                    </w:rPr>
                  </w:pPr>
                  <w:proofErr w:type="spellStart"/>
                  <w:r>
                    <w:rPr>
                      <w:rFonts w:ascii="Poppins" w:hAnsi="Poppins" w:cs="Poppins"/>
                      <w:color w:val="FFFFFF"/>
                      <w:sz w:val="23"/>
                      <w:szCs w:val="23"/>
                    </w:rPr>
                    <w:t>Dersin</w:t>
                  </w:r>
                  <w:proofErr w:type="spellEnd"/>
                  <w:r>
                    <w:rPr>
                      <w:rFonts w:ascii="Poppins" w:hAnsi="Poppins" w:cs="Poppins"/>
                      <w:color w:val="FFFFFF"/>
                      <w:sz w:val="23"/>
                      <w:szCs w:val="23"/>
                    </w:rPr>
                    <w:t xml:space="preserve"> </w:t>
                  </w:r>
                  <w:proofErr w:type="spellStart"/>
                  <w:r>
                    <w:rPr>
                      <w:rFonts w:ascii="Poppins" w:hAnsi="Poppins" w:cs="Poppins"/>
                      <w:color w:val="FFFFFF"/>
                      <w:sz w:val="23"/>
                      <w:szCs w:val="23"/>
                    </w:rPr>
                    <w:t>Koordinatörü</w:t>
                  </w:r>
                  <w:proofErr w:type="spellEnd"/>
                </w:p>
              </w:tc>
            </w:tr>
            <w:tr w:rsidR="00180508" w14:paraId="4B677335" w14:textId="77777777" w:rsidTr="00180508">
              <w:trPr>
                <w:tblCellSpacing w:w="15" w:type="dxa"/>
              </w:trPr>
              <w:tc>
                <w:tcPr>
                  <w:tcW w:w="1552"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C022412"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5041101</w:t>
                  </w:r>
                </w:p>
              </w:tc>
              <w:tc>
                <w:tcPr>
                  <w:tcW w:w="4296"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92E8DCC" w14:textId="77777777" w:rsidR="00180508" w:rsidRDefault="00180508" w:rsidP="00180508">
                  <w:pPr>
                    <w:jc w:val="center"/>
                    <w:rPr>
                      <w:rFonts w:ascii="Poppins" w:hAnsi="Poppins" w:cs="Poppins"/>
                      <w:color w:val="424242"/>
                      <w:sz w:val="23"/>
                      <w:szCs w:val="23"/>
                    </w:rPr>
                  </w:pPr>
                  <w:hyperlink r:id="rId28" w:history="1">
                    <w:r>
                      <w:rPr>
                        <w:rStyle w:val="Kpr"/>
                        <w:rFonts w:ascii="Poppins" w:eastAsiaTheme="majorEastAsia" w:hAnsi="Poppins" w:cs="Poppins"/>
                        <w:color w:val="B52525"/>
                        <w:sz w:val="23"/>
                        <w:szCs w:val="23"/>
                        <w:bdr w:val="none" w:sz="0" w:space="0" w:color="auto" w:frame="1"/>
                      </w:rPr>
                      <w:t>MATEMATİK-1</w:t>
                    </w:r>
                  </w:hyperlink>
                </w:p>
              </w:tc>
              <w:tc>
                <w:tcPr>
                  <w:tcW w:w="179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A029AFC"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3</w:t>
                  </w:r>
                </w:p>
              </w:tc>
              <w:tc>
                <w:tcPr>
                  <w:tcW w:w="458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1008126" w14:textId="77777777" w:rsidR="00180508" w:rsidRDefault="00180508" w:rsidP="00180508">
                  <w:pPr>
                    <w:jc w:val="center"/>
                    <w:rPr>
                      <w:rFonts w:ascii="Poppins" w:hAnsi="Poppins" w:cs="Poppins"/>
                      <w:color w:val="424242"/>
                      <w:sz w:val="23"/>
                      <w:szCs w:val="23"/>
                    </w:rPr>
                  </w:pPr>
                  <w:proofErr w:type="spellStart"/>
                  <w:r>
                    <w:rPr>
                      <w:rFonts w:ascii="Poppins" w:hAnsi="Poppins" w:cs="Poppins"/>
                      <w:color w:val="424242"/>
                      <w:sz w:val="23"/>
                      <w:szCs w:val="23"/>
                    </w:rPr>
                    <w:t>Doç</w:t>
                  </w:r>
                  <w:proofErr w:type="spellEnd"/>
                  <w:r>
                    <w:rPr>
                      <w:rFonts w:ascii="Poppins" w:hAnsi="Poppins" w:cs="Poppins"/>
                      <w:color w:val="424242"/>
                      <w:sz w:val="23"/>
                      <w:szCs w:val="23"/>
                    </w:rPr>
                    <w:t xml:space="preserve">. Dr. </w:t>
                  </w:r>
                  <w:proofErr w:type="spellStart"/>
                  <w:r>
                    <w:rPr>
                      <w:rFonts w:ascii="Poppins" w:hAnsi="Poppins" w:cs="Poppins"/>
                      <w:color w:val="424242"/>
                      <w:sz w:val="23"/>
                      <w:szCs w:val="23"/>
                    </w:rPr>
                    <w:t>Nurettin</w:t>
                  </w:r>
                  <w:proofErr w:type="spellEnd"/>
                  <w:r>
                    <w:rPr>
                      <w:rFonts w:ascii="Poppins" w:hAnsi="Poppins" w:cs="Poppins"/>
                      <w:color w:val="424242"/>
                      <w:sz w:val="23"/>
                      <w:szCs w:val="23"/>
                    </w:rPr>
                    <w:t xml:space="preserve"> Irmak</w:t>
                  </w:r>
                </w:p>
              </w:tc>
            </w:tr>
            <w:tr w:rsidR="00180508" w14:paraId="026CBB71" w14:textId="77777777" w:rsidTr="00180508">
              <w:trPr>
                <w:tblCellSpacing w:w="15" w:type="dxa"/>
              </w:trPr>
              <w:tc>
                <w:tcPr>
                  <w:tcW w:w="1552"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5ABBA161"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5041102</w:t>
                  </w:r>
                </w:p>
              </w:tc>
              <w:tc>
                <w:tcPr>
                  <w:tcW w:w="4296"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B2ADA01" w14:textId="77777777" w:rsidR="00180508" w:rsidRDefault="00180508" w:rsidP="00180508">
                  <w:pPr>
                    <w:jc w:val="center"/>
                    <w:rPr>
                      <w:rFonts w:ascii="Poppins" w:hAnsi="Poppins" w:cs="Poppins"/>
                      <w:color w:val="424242"/>
                      <w:sz w:val="23"/>
                      <w:szCs w:val="23"/>
                    </w:rPr>
                  </w:pPr>
                  <w:hyperlink r:id="rId29" w:history="1">
                    <w:r>
                      <w:rPr>
                        <w:rStyle w:val="Kpr"/>
                        <w:rFonts w:ascii="Poppins" w:eastAsiaTheme="majorEastAsia" w:hAnsi="Poppins" w:cs="Poppins"/>
                        <w:color w:val="B52525"/>
                        <w:sz w:val="23"/>
                        <w:szCs w:val="23"/>
                        <w:bdr w:val="none" w:sz="0" w:space="0" w:color="auto" w:frame="1"/>
                      </w:rPr>
                      <w:t>KİMYA-1</w:t>
                    </w:r>
                  </w:hyperlink>
                </w:p>
              </w:tc>
              <w:tc>
                <w:tcPr>
                  <w:tcW w:w="179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5FA5B69"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3</w:t>
                  </w:r>
                </w:p>
              </w:tc>
              <w:tc>
                <w:tcPr>
                  <w:tcW w:w="458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5091BF82"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Prof. Dr. Asuman Kan</w:t>
                  </w:r>
                </w:p>
              </w:tc>
            </w:tr>
            <w:tr w:rsidR="00180508" w14:paraId="582797F7" w14:textId="77777777" w:rsidTr="00180508">
              <w:trPr>
                <w:tblCellSpacing w:w="15" w:type="dxa"/>
              </w:trPr>
              <w:tc>
                <w:tcPr>
                  <w:tcW w:w="1552"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05F9008"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5041104</w:t>
                  </w:r>
                </w:p>
              </w:tc>
              <w:tc>
                <w:tcPr>
                  <w:tcW w:w="4296"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0D253C4F" w14:textId="77777777" w:rsidR="00180508" w:rsidRDefault="00180508" w:rsidP="00180508">
                  <w:pPr>
                    <w:jc w:val="center"/>
                    <w:rPr>
                      <w:rFonts w:ascii="Poppins" w:hAnsi="Poppins" w:cs="Poppins"/>
                      <w:color w:val="424242"/>
                      <w:sz w:val="23"/>
                      <w:szCs w:val="23"/>
                    </w:rPr>
                  </w:pPr>
                  <w:hyperlink r:id="rId30" w:history="1">
                    <w:r>
                      <w:rPr>
                        <w:rStyle w:val="Kpr"/>
                        <w:rFonts w:ascii="Poppins" w:eastAsiaTheme="majorEastAsia" w:hAnsi="Poppins" w:cs="Poppins"/>
                        <w:color w:val="B52525"/>
                        <w:sz w:val="23"/>
                        <w:szCs w:val="23"/>
                        <w:bdr w:val="none" w:sz="0" w:space="0" w:color="auto" w:frame="1"/>
                      </w:rPr>
                      <w:t>GENEL MİKROBİYOLOJİ</w:t>
                    </w:r>
                  </w:hyperlink>
                </w:p>
              </w:tc>
              <w:tc>
                <w:tcPr>
                  <w:tcW w:w="179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8874C0F"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w:t>
                  </w:r>
                </w:p>
              </w:tc>
              <w:tc>
                <w:tcPr>
                  <w:tcW w:w="458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97DBF7B"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 xml:space="preserve">Dr. </w:t>
                  </w: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Üyesi</w:t>
                  </w:r>
                  <w:proofErr w:type="spellEnd"/>
                  <w:r>
                    <w:rPr>
                      <w:rFonts w:ascii="Poppins" w:hAnsi="Poppins" w:cs="Poppins"/>
                      <w:color w:val="424242"/>
                      <w:sz w:val="23"/>
                      <w:szCs w:val="23"/>
                    </w:rPr>
                    <w:t xml:space="preserve"> Rabia Serpil </w:t>
                  </w:r>
                  <w:proofErr w:type="spellStart"/>
                  <w:r>
                    <w:rPr>
                      <w:rFonts w:ascii="Poppins" w:hAnsi="Poppins" w:cs="Poppins"/>
                      <w:color w:val="424242"/>
                      <w:sz w:val="23"/>
                      <w:szCs w:val="23"/>
                    </w:rPr>
                    <w:t>Günhan</w:t>
                  </w:r>
                  <w:proofErr w:type="spellEnd"/>
                </w:p>
              </w:tc>
            </w:tr>
            <w:tr w:rsidR="00180508" w14:paraId="6A5069C6" w14:textId="77777777" w:rsidTr="00180508">
              <w:trPr>
                <w:tblCellSpacing w:w="15" w:type="dxa"/>
              </w:trPr>
              <w:tc>
                <w:tcPr>
                  <w:tcW w:w="1552"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01FDC71C"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5041107</w:t>
                  </w:r>
                </w:p>
              </w:tc>
              <w:tc>
                <w:tcPr>
                  <w:tcW w:w="4296"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7FCC319E" w14:textId="77777777" w:rsidR="00180508" w:rsidRDefault="00180508" w:rsidP="00180508">
                  <w:pPr>
                    <w:jc w:val="center"/>
                    <w:rPr>
                      <w:rFonts w:ascii="Poppins" w:hAnsi="Poppins" w:cs="Poppins"/>
                      <w:color w:val="424242"/>
                      <w:sz w:val="23"/>
                      <w:szCs w:val="23"/>
                    </w:rPr>
                  </w:pPr>
                  <w:hyperlink r:id="rId31" w:history="1">
                    <w:r>
                      <w:rPr>
                        <w:rStyle w:val="Kpr"/>
                        <w:rFonts w:ascii="Poppins" w:eastAsiaTheme="majorEastAsia" w:hAnsi="Poppins" w:cs="Poppins"/>
                        <w:color w:val="B52525"/>
                        <w:sz w:val="23"/>
                        <w:szCs w:val="23"/>
                        <w:bdr w:val="none" w:sz="0" w:space="0" w:color="auto" w:frame="1"/>
                      </w:rPr>
                      <w:t>BİLGİ VE İLETİŞİM TEKNOLOJİSİ</w:t>
                    </w:r>
                  </w:hyperlink>
                </w:p>
              </w:tc>
              <w:tc>
                <w:tcPr>
                  <w:tcW w:w="179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5798804C"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3</w:t>
                  </w:r>
                </w:p>
              </w:tc>
              <w:tc>
                <w:tcPr>
                  <w:tcW w:w="458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07EC4CB" w14:textId="77777777" w:rsidR="00180508" w:rsidRDefault="00180508" w:rsidP="00180508">
                  <w:pPr>
                    <w:jc w:val="center"/>
                    <w:rPr>
                      <w:rFonts w:ascii="Poppins" w:hAnsi="Poppins" w:cs="Poppins"/>
                      <w:color w:val="424242"/>
                      <w:sz w:val="23"/>
                      <w:szCs w:val="23"/>
                    </w:rPr>
                  </w:pP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Gör</w:t>
                  </w:r>
                  <w:proofErr w:type="spellEnd"/>
                  <w:r>
                    <w:rPr>
                      <w:rFonts w:ascii="Poppins" w:hAnsi="Poppins" w:cs="Poppins"/>
                      <w:color w:val="424242"/>
                      <w:sz w:val="23"/>
                      <w:szCs w:val="23"/>
                    </w:rPr>
                    <w:t xml:space="preserve">. Nuh </w:t>
                  </w:r>
                  <w:proofErr w:type="spellStart"/>
                  <w:r>
                    <w:rPr>
                      <w:rFonts w:ascii="Poppins" w:hAnsi="Poppins" w:cs="Poppins"/>
                      <w:color w:val="424242"/>
                      <w:sz w:val="23"/>
                      <w:szCs w:val="23"/>
                    </w:rPr>
                    <w:t>Sağlam</w:t>
                  </w:r>
                  <w:proofErr w:type="spellEnd"/>
                </w:p>
              </w:tc>
            </w:tr>
            <w:tr w:rsidR="00180508" w14:paraId="70D4677B" w14:textId="77777777" w:rsidTr="00180508">
              <w:trPr>
                <w:tblCellSpacing w:w="15" w:type="dxa"/>
              </w:trPr>
              <w:tc>
                <w:tcPr>
                  <w:tcW w:w="1552"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9F6BC74"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5041108</w:t>
                  </w:r>
                </w:p>
              </w:tc>
              <w:tc>
                <w:tcPr>
                  <w:tcW w:w="4296"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79A87AB7" w14:textId="77777777" w:rsidR="00180508" w:rsidRDefault="00180508" w:rsidP="00180508">
                  <w:pPr>
                    <w:jc w:val="center"/>
                    <w:rPr>
                      <w:rFonts w:ascii="Poppins" w:hAnsi="Poppins" w:cs="Poppins"/>
                      <w:color w:val="424242"/>
                      <w:sz w:val="23"/>
                      <w:szCs w:val="23"/>
                    </w:rPr>
                  </w:pPr>
                  <w:hyperlink r:id="rId32" w:history="1">
                    <w:r>
                      <w:rPr>
                        <w:rStyle w:val="Kpr"/>
                        <w:rFonts w:ascii="Poppins" w:eastAsiaTheme="majorEastAsia" w:hAnsi="Poppins" w:cs="Poppins"/>
                        <w:color w:val="B52525"/>
                        <w:sz w:val="23"/>
                        <w:szCs w:val="23"/>
                        <w:bdr w:val="none" w:sz="0" w:space="0" w:color="auto" w:frame="1"/>
                      </w:rPr>
                      <w:t>İNGİLİZCE-1</w:t>
                    </w:r>
                  </w:hyperlink>
                </w:p>
              </w:tc>
              <w:tc>
                <w:tcPr>
                  <w:tcW w:w="179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F78B0BF"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2</w:t>
                  </w:r>
                </w:p>
              </w:tc>
              <w:tc>
                <w:tcPr>
                  <w:tcW w:w="458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4216960" w14:textId="77777777" w:rsidR="00180508" w:rsidRDefault="00180508" w:rsidP="00180508">
                  <w:pPr>
                    <w:jc w:val="center"/>
                    <w:rPr>
                      <w:rFonts w:ascii="Poppins" w:hAnsi="Poppins" w:cs="Poppins"/>
                      <w:color w:val="424242"/>
                      <w:sz w:val="23"/>
                      <w:szCs w:val="23"/>
                    </w:rPr>
                  </w:pP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Gör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Mehtap</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Yorgancı</w:t>
                  </w:r>
                  <w:proofErr w:type="spellEnd"/>
                </w:p>
              </w:tc>
            </w:tr>
            <w:tr w:rsidR="00180508" w14:paraId="752D3F6B" w14:textId="77777777" w:rsidTr="00180508">
              <w:trPr>
                <w:tblCellSpacing w:w="15" w:type="dxa"/>
              </w:trPr>
              <w:tc>
                <w:tcPr>
                  <w:tcW w:w="1552"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F92D132"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5041109</w:t>
                  </w:r>
                </w:p>
              </w:tc>
              <w:tc>
                <w:tcPr>
                  <w:tcW w:w="4296"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5E703A36" w14:textId="77777777" w:rsidR="00180508" w:rsidRDefault="00180508" w:rsidP="00180508">
                  <w:pPr>
                    <w:jc w:val="center"/>
                    <w:rPr>
                      <w:rFonts w:ascii="Poppins" w:hAnsi="Poppins" w:cs="Poppins"/>
                      <w:color w:val="424242"/>
                      <w:sz w:val="23"/>
                      <w:szCs w:val="23"/>
                    </w:rPr>
                  </w:pPr>
                  <w:hyperlink r:id="rId33" w:history="1">
                    <w:r>
                      <w:rPr>
                        <w:rStyle w:val="Kpr"/>
                        <w:rFonts w:ascii="Poppins" w:eastAsiaTheme="majorEastAsia" w:hAnsi="Poppins" w:cs="Poppins"/>
                        <w:color w:val="B52525"/>
                        <w:sz w:val="23"/>
                        <w:szCs w:val="23"/>
                        <w:bdr w:val="none" w:sz="0" w:space="0" w:color="auto" w:frame="1"/>
                      </w:rPr>
                      <w:t>TÜRK DİLİ-1</w:t>
                    </w:r>
                  </w:hyperlink>
                </w:p>
              </w:tc>
              <w:tc>
                <w:tcPr>
                  <w:tcW w:w="179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2761BA9"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2</w:t>
                  </w:r>
                </w:p>
              </w:tc>
              <w:tc>
                <w:tcPr>
                  <w:tcW w:w="458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580FE767" w14:textId="77777777" w:rsidR="00180508" w:rsidRDefault="00180508" w:rsidP="00180508">
                  <w:pPr>
                    <w:jc w:val="center"/>
                    <w:rPr>
                      <w:rFonts w:ascii="Poppins" w:hAnsi="Poppins" w:cs="Poppins"/>
                      <w:color w:val="424242"/>
                      <w:sz w:val="23"/>
                      <w:szCs w:val="23"/>
                    </w:rPr>
                  </w:pP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Gör</w:t>
                  </w:r>
                  <w:proofErr w:type="spellEnd"/>
                  <w:r>
                    <w:rPr>
                      <w:rFonts w:ascii="Poppins" w:hAnsi="Poppins" w:cs="Poppins"/>
                      <w:color w:val="424242"/>
                      <w:sz w:val="23"/>
                      <w:szCs w:val="23"/>
                    </w:rPr>
                    <w:t xml:space="preserve">. Ayşe </w:t>
                  </w:r>
                  <w:proofErr w:type="spellStart"/>
                  <w:r>
                    <w:rPr>
                      <w:rFonts w:ascii="Poppins" w:hAnsi="Poppins" w:cs="Poppins"/>
                      <w:color w:val="424242"/>
                      <w:sz w:val="23"/>
                      <w:szCs w:val="23"/>
                    </w:rPr>
                    <w:t>Ünal</w:t>
                  </w:r>
                  <w:proofErr w:type="spellEnd"/>
                </w:p>
              </w:tc>
            </w:tr>
            <w:tr w:rsidR="00180508" w14:paraId="78430F5E" w14:textId="77777777" w:rsidTr="00180508">
              <w:trPr>
                <w:tblCellSpacing w:w="15" w:type="dxa"/>
              </w:trPr>
              <w:tc>
                <w:tcPr>
                  <w:tcW w:w="1552"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3E6E661"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lastRenderedPageBreak/>
                    <w:t>5041110</w:t>
                  </w:r>
                </w:p>
              </w:tc>
              <w:tc>
                <w:tcPr>
                  <w:tcW w:w="4296"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C20F07B" w14:textId="77777777" w:rsidR="00180508" w:rsidRDefault="00180508" w:rsidP="00180508">
                  <w:pPr>
                    <w:jc w:val="center"/>
                    <w:rPr>
                      <w:rFonts w:ascii="Poppins" w:hAnsi="Poppins" w:cs="Poppins"/>
                      <w:color w:val="424242"/>
                      <w:sz w:val="23"/>
                      <w:szCs w:val="23"/>
                    </w:rPr>
                  </w:pPr>
                  <w:hyperlink r:id="rId34" w:history="1">
                    <w:r>
                      <w:rPr>
                        <w:rStyle w:val="Kpr"/>
                        <w:rFonts w:ascii="Poppins" w:eastAsiaTheme="majorEastAsia" w:hAnsi="Poppins" w:cs="Poppins"/>
                        <w:color w:val="B52525"/>
                        <w:sz w:val="23"/>
                        <w:szCs w:val="23"/>
                        <w:bdr w:val="none" w:sz="0" w:space="0" w:color="auto" w:frame="1"/>
                      </w:rPr>
                      <w:t xml:space="preserve">Atatürk </w:t>
                    </w:r>
                    <w:proofErr w:type="spellStart"/>
                    <w:r>
                      <w:rPr>
                        <w:rStyle w:val="Kpr"/>
                        <w:rFonts w:ascii="Poppins" w:eastAsiaTheme="majorEastAsia" w:hAnsi="Poppins" w:cs="Poppins"/>
                        <w:color w:val="B52525"/>
                        <w:sz w:val="23"/>
                        <w:szCs w:val="23"/>
                        <w:bdr w:val="none" w:sz="0" w:space="0" w:color="auto" w:frame="1"/>
                      </w:rPr>
                      <w:t>İlkeleri</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ve</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İnkılap</w:t>
                    </w:r>
                    <w:proofErr w:type="spellEnd"/>
                    <w:r>
                      <w:rPr>
                        <w:rStyle w:val="Kpr"/>
                        <w:rFonts w:ascii="Poppins" w:eastAsiaTheme="majorEastAsia" w:hAnsi="Poppins" w:cs="Poppins"/>
                        <w:color w:val="B52525"/>
                        <w:sz w:val="23"/>
                        <w:szCs w:val="23"/>
                        <w:bdr w:val="none" w:sz="0" w:space="0" w:color="auto" w:frame="1"/>
                      </w:rPr>
                      <w:t xml:space="preserve"> Tarihi-1</w:t>
                    </w:r>
                  </w:hyperlink>
                </w:p>
              </w:tc>
              <w:tc>
                <w:tcPr>
                  <w:tcW w:w="179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06B65EFA"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2</w:t>
                  </w:r>
                </w:p>
              </w:tc>
              <w:tc>
                <w:tcPr>
                  <w:tcW w:w="458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D664A74" w14:textId="77777777" w:rsidR="00180508" w:rsidRDefault="00180508" w:rsidP="00180508">
                  <w:pPr>
                    <w:jc w:val="center"/>
                    <w:rPr>
                      <w:rFonts w:ascii="Poppins" w:hAnsi="Poppins" w:cs="Poppins"/>
                      <w:color w:val="424242"/>
                      <w:sz w:val="23"/>
                      <w:szCs w:val="23"/>
                    </w:rPr>
                  </w:pP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Gör</w:t>
                  </w:r>
                  <w:proofErr w:type="spellEnd"/>
                  <w:r>
                    <w:rPr>
                      <w:rFonts w:ascii="Poppins" w:hAnsi="Poppins" w:cs="Poppins"/>
                      <w:color w:val="424242"/>
                      <w:sz w:val="23"/>
                      <w:szCs w:val="23"/>
                    </w:rPr>
                    <w:t xml:space="preserve">. Tuba </w:t>
                  </w:r>
                  <w:proofErr w:type="spellStart"/>
                  <w:r>
                    <w:rPr>
                      <w:rFonts w:ascii="Poppins" w:hAnsi="Poppins" w:cs="Poppins"/>
                      <w:color w:val="424242"/>
                      <w:sz w:val="23"/>
                      <w:szCs w:val="23"/>
                    </w:rPr>
                    <w:t>Özdinç</w:t>
                  </w:r>
                  <w:proofErr w:type="spellEnd"/>
                </w:p>
              </w:tc>
            </w:tr>
            <w:tr w:rsidR="00180508" w14:paraId="768463D2" w14:textId="77777777" w:rsidTr="00180508">
              <w:trPr>
                <w:tblCellSpacing w:w="15" w:type="dxa"/>
              </w:trPr>
              <w:tc>
                <w:tcPr>
                  <w:tcW w:w="1552"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FB17113"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5041112</w:t>
                  </w:r>
                </w:p>
              </w:tc>
              <w:tc>
                <w:tcPr>
                  <w:tcW w:w="4296"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54BBD59" w14:textId="77777777" w:rsidR="00180508" w:rsidRDefault="00180508" w:rsidP="00180508">
                  <w:pPr>
                    <w:jc w:val="center"/>
                    <w:rPr>
                      <w:rFonts w:ascii="Poppins" w:hAnsi="Poppins" w:cs="Poppins"/>
                      <w:color w:val="424242"/>
                      <w:sz w:val="23"/>
                      <w:szCs w:val="23"/>
                    </w:rPr>
                  </w:pPr>
                  <w:hyperlink r:id="rId35" w:history="1">
                    <w:proofErr w:type="spellStart"/>
                    <w:r>
                      <w:rPr>
                        <w:rStyle w:val="Kpr"/>
                        <w:rFonts w:ascii="Poppins" w:eastAsiaTheme="majorEastAsia" w:hAnsi="Poppins" w:cs="Poppins"/>
                        <w:color w:val="B52525"/>
                        <w:sz w:val="23"/>
                        <w:szCs w:val="23"/>
                        <w:bdr w:val="none" w:sz="0" w:space="0" w:color="auto" w:frame="1"/>
                      </w:rPr>
                      <w:t>İşletme</w:t>
                    </w:r>
                    <w:proofErr w:type="spellEnd"/>
                    <w:r>
                      <w:rPr>
                        <w:rStyle w:val="Kpr"/>
                        <w:rFonts w:ascii="Poppins" w:eastAsiaTheme="majorEastAsia" w:hAnsi="Poppins" w:cs="Poppins"/>
                        <w:color w:val="B52525"/>
                        <w:sz w:val="23"/>
                        <w:szCs w:val="23"/>
                        <w:bdr w:val="none" w:sz="0" w:space="0" w:color="auto" w:frame="1"/>
                      </w:rPr>
                      <w:t xml:space="preserve"> Yönetimi-1</w:t>
                    </w:r>
                  </w:hyperlink>
                </w:p>
              </w:tc>
              <w:tc>
                <w:tcPr>
                  <w:tcW w:w="179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5ABB1D6"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3</w:t>
                  </w:r>
                </w:p>
              </w:tc>
              <w:tc>
                <w:tcPr>
                  <w:tcW w:w="458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76D2228D" w14:textId="77777777" w:rsidR="00180508" w:rsidRDefault="00180508" w:rsidP="00180508">
                  <w:pPr>
                    <w:jc w:val="center"/>
                    <w:rPr>
                      <w:rFonts w:ascii="Poppins" w:hAnsi="Poppins" w:cs="Poppins"/>
                      <w:color w:val="424242"/>
                      <w:sz w:val="23"/>
                      <w:szCs w:val="23"/>
                    </w:rPr>
                  </w:pPr>
                </w:p>
              </w:tc>
            </w:tr>
            <w:tr w:rsidR="00180508" w14:paraId="5F3441A9" w14:textId="77777777" w:rsidTr="00180508">
              <w:trPr>
                <w:tblCellSpacing w:w="15" w:type="dxa"/>
              </w:trPr>
              <w:tc>
                <w:tcPr>
                  <w:tcW w:w="1552"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FF65F02"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5041114</w:t>
                  </w:r>
                </w:p>
              </w:tc>
              <w:tc>
                <w:tcPr>
                  <w:tcW w:w="4296"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9A7A2F9" w14:textId="77777777" w:rsidR="00180508" w:rsidRDefault="00180508" w:rsidP="00180508">
                  <w:pPr>
                    <w:jc w:val="center"/>
                    <w:rPr>
                      <w:rFonts w:ascii="Poppins" w:hAnsi="Poppins" w:cs="Poppins"/>
                      <w:color w:val="424242"/>
                      <w:sz w:val="23"/>
                      <w:szCs w:val="23"/>
                    </w:rPr>
                  </w:pPr>
                  <w:hyperlink r:id="rId36" w:history="1">
                    <w:r>
                      <w:rPr>
                        <w:rStyle w:val="Kpr"/>
                        <w:rFonts w:ascii="Poppins" w:eastAsiaTheme="majorEastAsia" w:hAnsi="Poppins" w:cs="Poppins"/>
                        <w:color w:val="B52525"/>
                        <w:sz w:val="23"/>
                        <w:szCs w:val="23"/>
                        <w:bdr w:val="none" w:sz="0" w:space="0" w:color="auto" w:frame="1"/>
                      </w:rPr>
                      <w:t>TEKNİK RESİM</w:t>
                    </w:r>
                  </w:hyperlink>
                </w:p>
              </w:tc>
              <w:tc>
                <w:tcPr>
                  <w:tcW w:w="179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F23FCBA"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3</w:t>
                  </w:r>
                </w:p>
              </w:tc>
              <w:tc>
                <w:tcPr>
                  <w:tcW w:w="458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52A35658" w14:textId="77777777" w:rsidR="00180508" w:rsidRDefault="00180508" w:rsidP="00180508">
                  <w:pPr>
                    <w:jc w:val="center"/>
                    <w:rPr>
                      <w:rFonts w:ascii="Poppins" w:hAnsi="Poppins" w:cs="Poppins"/>
                      <w:color w:val="424242"/>
                      <w:sz w:val="23"/>
                      <w:szCs w:val="23"/>
                    </w:rPr>
                  </w:pP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Gör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Alaeddin</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Çelebi</w:t>
                  </w:r>
                  <w:proofErr w:type="spellEnd"/>
                </w:p>
              </w:tc>
            </w:tr>
            <w:tr w:rsidR="00180508" w14:paraId="00B84F14" w14:textId="77777777" w:rsidTr="00180508">
              <w:trPr>
                <w:tblCellSpacing w:w="15" w:type="dxa"/>
              </w:trPr>
              <w:tc>
                <w:tcPr>
                  <w:tcW w:w="1552"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72C7EC79"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5041115</w:t>
                  </w:r>
                </w:p>
              </w:tc>
              <w:tc>
                <w:tcPr>
                  <w:tcW w:w="4296"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7AC7D65D" w14:textId="77777777" w:rsidR="00180508" w:rsidRDefault="00180508" w:rsidP="00180508">
                  <w:pPr>
                    <w:jc w:val="center"/>
                    <w:rPr>
                      <w:rFonts w:ascii="Poppins" w:hAnsi="Poppins" w:cs="Poppins"/>
                      <w:color w:val="424242"/>
                      <w:sz w:val="23"/>
                      <w:szCs w:val="23"/>
                    </w:rPr>
                  </w:pPr>
                  <w:hyperlink r:id="rId37" w:history="1">
                    <w:proofErr w:type="spellStart"/>
                    <w:r>
                      <w:rPr>
                        <w:rStyle w:val="Kpr"/>
                        <w:rFonts w:ascii="Poppins" w:eastAsiaTheme="majorEastAsia" w:hAnsi="Poppins" w:cs="Poppins"/>
                        <w:color w:val="B52525"/>
                        <w:sz w:val="23"/>
                        <w:szCs w:val="23"/>
                        <w:bdr w:val="none" w:sz="0" w:space="0" w:color="auto" w:frame="1"/>
                      </w:rPr>
                      <w:t>Laboratuvar</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Teknikleri</w:t>
                    </w:r>
                    <w:proofErr w:type="spellEnd"/>
                    <w:r>
                      <w:rPr>
                        <w:rStyle w:val="Kpr"/>
                        <w:rFonts w:ascii="Poppins" w:eastAsiaTheme="majorEastAsia" w:hAnsi="Poppins" w:cs="Poppins"/>
                        <w:color w:val="B52525"/>
                        <w:sz w:val="23"/>
                        <w:szCs w:val="23"/>
                        <w:bdr w:val="none" w:sz="0" w:space="0" w:color="auto" w:frame="1"/>
                      </w:rPr>
                      <w:t xml:space="preserve"> 1</w:t>
                    </w:r>
                  </w:hyperlink>
                </w:p>
              </w:tc>
              <w:tc>
                <w:tcPr>
                  <w:tcW w:w="179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5F77AA17"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4</w:t>
                  </w:r>
                </w:p>
              </w:tc>
              <w:tc>
                <w:tcPr>
                  <w:tcW w:w="458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0CC51B63" w14:textId="77777777" w:rsidR="00180508" w:rsidRDefault="00180508" w:rsidP="00180508">
                  <w:pPr>
                    <w:jc w:val="center"/>
                    <w:rPr>
                      <w:rFonts w:ascii="Poppins" w:hAnsi="Poppins" w:cs="Poppins"/>
                      <w:color w:val="424242"/>
                      <w:sz w:val="23"/>
                      <w:szCs w:val="23"/>
                    </w:rPr>
                  </w:pPr>
                </w:p>
              </w:tc>
            </w:tr>
          </w:tbl>
          <w:p w14:paraId="39BE68E4" w14:textId="77777777" w:rsidR="00180508" w:rsidRDefault="00180508" w:rsidP="00180508">
            <w:pPr>
              <w:rPr>
                <w:vanish/>
              </w:rPr>
            </w:pPr>
          </w:p>
          <w:tbl>
            <w:tblPr>
              <w:tblW w:w="12376" w:type="dxa"/>
              <w:tblCellSpacing w:w="15" w:type="dxa"/>
              <w:shd w:val="clear" w:color="auto" w:fill="FFFFFF"/>
              <w:tblLayout w:type="fixed"/>
              <w:tblCellMar>
                <w:left w:w="0" w:type="dxa"/>
                <w:right w:w="0" w:type="dxa"/>
              </w:tblCellMar>
              <w:tblLook w:val="04A0" w:firstRow="1" w:lastRow="0" w:firstColumn="1" w:lastColumn="0" w:noHBand="0" w:noVBand="1"/>
            </w:tblPr>
            <w:tblGrid>
              <w:gridCol w:w="1584"/>
              <w:gridCol w:w="4349"/>
              <w:gridCol w:w="1806"/>
              <w:gridCol w:w="4572"/>
              <w:gridCol w:w="65"/>
            </w:tblGrid>
            <w:tr w:rsidR="00180508" w14:paraId="73BF1FEC" w14:textId="77777777" w:rsidTr="00180508">
              <w:trPr>
                <w:tblHeader/>
                <w:tblCellSpacing w:w="15" w:type="dxa"/>
              </w:trPr>
              <w:tc>
                <w:tcPr>
                  <w:tcW w:w="12316" w:type="dxa"/>
                  <w:gridSpan w:val="5"/>
                  <w:tcBorders>
                    <w:top w:val="nil"/>
                    <w:left w:val="nil"/>
                    <w:bottom w:val="nil"/>
                    <w:right w:val="nil"/>
                  </w:tcBorders>
                  <w:shd w:val="clear" w:color="auto" w:fill="auto"/>
                  <w:tcMar>
                    <w:top w:w="120" w:type="dxa"/>
                    <w:left w:w="120" w:type="dxa"/>
                    <w:bottom w:w="120" w:type="dxa"/>
                    <w:right w:w="120" w:type="dxa"/>
                  </w:tcMar>
                  <w:hideMark/>
                </w:tcPr>
                <w:p w14:paraId="58CAB643" w14:textId="77777777" w:rsidR="00180508" w:rsidRDefault="00180508" w:rsidP="00180508">
                  <w:pPr>
                    <w:pStyle w:val="Balk5"/>
                    <w:spacing w:before="0" w:after="300"/>
                    <w:jc w:val="center"/>
                    <w:textAlignment w:val="baseline"/>
                    <w:rPr>
                      <w:rFonts w:ascii="Poppins" w:hAnsi="Poppins" w:cs="Poppins"/>
                      <w:color w:val="161616"/>
                      <w:sz w:val="33"/>
                      <w:szCs w:val="33"/>
                    </w:rPr>
                  </w:pPr>
                  <w:r>
                    <w:rPr>
                      <w:rFonts w:ascii="Poppins" w:hAnsi="Poppins" w:cs="Poppins"/>
                      <w:color w:val="161616"/>
                      <w:sz w:val="33"/>
                      <w:szCs w:val="33"/>
                    </w:rPr>
                    <w:t>DÖNEM 2</w:t>
                  </w:r>
                </w:p>
              </w:tc>
            </w:tr>
            <w:tr w:rsidR="00180508" w14:paraId="5AF4736D" w14:textId="77777777" w:rsidTr="00180508">
              <w:trPr>
                <w:tblHeader/>
                <w:tblCellSpacing w:w="15" w:type="dxa"/>
              </w:trPr>
              <w:tc>
                <w:tcPr>
                  <w:tcW w:w="1540" w:type="dxa"/>
                  <w:tcBorders>
                    <w:top w:val="single" w:sz="6" w:space="0" w:color="DDDDDD"/>
                    <w:left w:val="nil"/>
                    <w:bottom w:val="single" w:sz="12" w:space="0" w:color="DDDDDD"/>
                    <w:right w:val="nil"/>
                  </w:tcBorders>
                  <w:shd w:val="clear" w:color="auto" w:fill="B52525"/>
                  <w:tcMar>
                    <w:top w:w="120" w:type="dxa"/>
                    <w:left w:w="120" w:type="dxa"/>
                    <w:bottom w:w="120" w:type="dxa"/>
                    <w:right w:w="120" w:type="dxa"/>
                  </w:tcMar>
                  <w:vAlign w:val="bottom"/>
                  <w:hideMark/>
                </w:tcPr>
                <w:p w14:paraId="06389D0B" w14:textId="77777777" w:rsidR="00180508" w:rsidRDefault="00180508" w:rsidP="00180508">
                  <w:pPr>
                    <w:jc w:val="center"/>
                    <w:rPr>
                      <w:rFonts w:ascii="Poppins" w:hAnsi="Poppins" w:cs="Poppins"/>
                      <w:color w:val="FFFFFF"/>
                      <w:sz w:val="23"/>
                      <w:szCs w:val="23"/>
                    </w:rPr>
                  </w:pPr>
                  <w:r>
                    <w:rPr>
                      <w:rFonts w:ascii="Poppins" w:hAnsi="Poppins" w:cs="Poppins"/>
                      <w:color w:val="FFFFFF"/>
                      <w:sz w:val="23"/>
                      <w:szCs w:val="23"/>
                    </w:rPr>
                    <w:t>Ders Kodu</w:t>
                  </w:r>
                </w:p>
              </w:tc>
              <w:tc>
                <w:tcPr>
                  <w:tcW w:w="4324" w:type="dxa"/>
                  <w:tcBorders>
                    <w:top w:val="single" w:sz="6" w:space="0" w:color="DDDDDD"/>
                    <w:left w:val="nil"/>
                    <w:bottom w:val="single" w:sz="12" w:space="0" w:color="DDDDDD"/>
                    <w:right w:val="nil"/>
                  </w:tcBorders>
                  <w:shd w:val="clear" w:color="auto" w:fill="B52525"/>
                  <w:tcMar>
                    <w:top w:w="120" w:type="dxa"/>
                    <w:left w:w="120" w:type="dxa"/>
                    <w:bottom w:w="120" w:type="dxa"/>
                    <w:right w:w="120" w:type="dxa"/>
                  </w:tcMar>
                  <w:vAlign w:val="bottom"/>
                  <w:hideMark/>
                </w:tcPr>
                <w:p w14:paraId="44ED6FA9" w14:textId="77777777" w:rsidR="00180508" w:rsidRDefault="00180508" w:rsidP="00180508">
                  <w:pPr>
                    <w:rPr>
                      <w:rFonts w:ascii="Poppins" w:hAnsi="Poppins" w:cs="Poppins"/>
                      <w:color w:val="FFFFFF"/>
                      <w:sz w:val="23"/>
                      <w:szCs w:val="23"/>
                    </w:rPr>
                  </w:pPr>
                  <w:r>
                    <w:rPr>
                      <w:rFonts w:ascii="Poppins" w:hAnsi="Poppins" w:cs="Poppins"/>
                      <w:color w:val="FFFFFF"/>
                      <w:sz w:val="23"/>
                      <w:szCs w:val="23"/>
                    </w:rPr>
                    <w:t xml:space="preserve">Ders </w:t>
                  </w:r>
                  <w:proofErr w:type="spellStart"/>
                  <w:r>
                    <w:rPr>
                      <w:rFonts w:ascii="Poppins" w:hAnsi="Poppins" w:cs="Poppins"/>
                      <w:color w:val="FFFFFF"/>
                      <w:sz w:val="23"/>
                      <w:szCs w:val="23"/>
                    </w:rPr>
                    <w:t>Adı</w:t>
                  </w:r>
                  <w:proofErr w:type="spellEnd"/>
                </w:p>
              </w:tc>
              <w:tc>
                <w:tcPr>
                  <w:tcW w:w="1778" w:type="dxa"/>
                  <w:tcBorders>
                    <w:top w:val="single" w:sz="6" w:space="0" w:color="DDDDDD"/>
                    <w:left w:val="nil"/>
                    <w:bottom w:val="single" w:sz="12" w:space="0" w:color="DDDDDD"/>
                    <w:right w:val="nil"/>
                  </w:tcBorders>
                  <w:shd w:val="clear" w:color="auto" w:fill="B52525"/>
                  <w:tcMar>
                    <w:top w:w="120" w:type="dxa"/>
                    <w:left w:w="120" w:type="dxa"/>
                    <w:bottom w:w="120" w:type="dxa"/>
                    <w:right w:w="120" w:type="dxa"/>
                  </w:tcMar>
                  <w:vAlign w:val="bottom"/>
                  <w:hideMark/>
                </w:tcPr>
                <w:p w14:paraId="63E176DE" w14:textId="77777777" w:rsidR="00180508" w:rsidRDefault="00180508" w:rsidP="00180508">
                  <w:pPr>
                    <w:jc w:val="center"/>
                    <w:rPr>
                      <w:rFonts w:ascii="Poppins" w:hAnsi="Poppins" w:cs="Poppins"/>
                      <w:color w:val="FFFFFF"/>
                      <w:sz w:val="23"/>
                      <w:szCs w:val="23"/>
                    </w:rPr>
                  </w:pPr>
                  <w:r>
                    <w:rPr>
                      <w:rFonts w:ascii="Poppins" w:hAnsi="Poppins" w:cs="Poppins"/>
                      <w:color w:val="FFFFFF"/>
                      <w:sz w:val="23"/>
                      <w:szCs w:val="23"/>
                    </w:rPr>
                    <w:t>AKTS (ECTS)</w:t>
                  </w:r>
                </w:p>
              </w:tc>
              <w:tc>
                <w:tcPr>
                  <w:tcW w:w="4547" w:type="dxa"/>
                  <w:tcBorders>
                    <w:top w:val="single" w:sz="6" w:space="0" w:color="DDDDDD"/>
                    <w:left w:val="nil"/>
                    <w:bottom w:val="single" w:sz="12" w:space="0" w:color="DDDDDD"/>
                    <w:right w:val="nil"/>
                  </w:tcBorders>
                  <w:shd w:val="clear" w:color="auto" w:fill="auto"/>
                  <w:tcMar>
                    <w:top w:w="120" w:type="dxa"/>
                    <w:left w:w="120" w:type="dxa"/>
                    <w:bottom w:w="120" w:type="dxa"/>
                    <w:right w:w="120" w:type="dxa"/>
                  </w:tcMar>
                  <w:vAlign w:val="bottom"/>
                  <w:hideMark/>
                </w:tcPr>
                <w:p w14:paraId="5B99FFA2" w14:textId="77777777" w:rsidR="00180508" w:rsidRDefault="00180508" w:rsidP="00180508">
                  <w:pPr>
                    <w:rPr>
                      <w:rFonts w:ascii="Poppins" w:hAnsi="Poppins" w:cs="Poppins"/>
                      <w:color w:val="FFFFFF"/>
                      <w:sz w:val="23"/>
                      <w:szCs w:val="23"/>
                    </w:rPr>
                  </w:pPr>
                  <w:proofErr w:type="spellStart"/>
                  <w:r>
                    <w:rPr>
                      <w:rFonts w:ascii="Poppins" w:hAnsi="Poppins" w:cs="Poppins"/>
                      <w:color w:val="FFFFFF"/>
                      <w:sz w:val="23"/>
                      <w:szCs w:val="23"/>
                    </w:rPr>
                    <w:t>Dersin</w:t>
                  </w:r>
                  <w:proofErr w:type="spellEnd"/>
                  <w:r>
                    <w:rPr>
                      <w:rFonts w:ascii="Poppins" w:hAnsi="Poppins" w:cs="Poppins"/>
                      <w:color w:val="FFFFFF"/>
                      <w:sz w:val="23"/>
                      <w:szCs w:val="23"/>
                    </w:rPr>
                    <w:t xml:space="preserve"> </w:t>
                  </w:r>
                  <w:proofErr w:type="spellStart"/>
                  <w:r>
                    <w:rPr>
                      <w:rFonts w:ascii="Poppins" w:hAnsi="Poppins" w:cs="Poppins"/>
                      <w:color w:val="FFFFFF"/>
                      <w:sz w:val="23"/>
                      <w:szCs w:val="23"/>
                    </w:rPr>
                    <w:t>Koordinatörü</w:t>
                  </w:r>
                  <w:proofErr w:type="spellEnd"/>
                </w:p>
              </w:tc>
              <w:tc>
                <w:tcPr>
                  <w:tcW w:w="7" w:type="dxa"/>
                  <w:shd w:val="clear" w:color="auto" w:fill="F3F3F3"/>
                  <w:vAlign w:val="center"/>
                  <w:hideMark/>
                </w:tcPr>
                <w:p w14:paraId="3DF0D3A7" w14:textId="77777777" w:rsidR="00180508" w:rsidRDefault="00180508" w:rsidP="00180508">
                  <w:pPr>
                    <w:jc w:val="center"/>
                  </w:pPr>
                </w:p>
              </w:tc>
            </w:tr>
            <w:tr w:rsidR="00180508" w14:paraId="52345482" w14:textId="77777777" w:rsidTr="00180508">
              <w:trPr>
                <w:tblCellSpacing w:w="15" w:type="dxa"/>
              </w:trPr>
              <w:tc>
                <w:tcPr>
                  <w:tcW w:w="1540"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EFCFA8E"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5041201</w:t>
                  </w:r>
                </w:p>
              </w:tc>
              <w:tc>
                <w:tcPr>
                  <w:tcW w:w="432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7A25113E" w14:textId="77777777" w:rsidR="00180508" w:rsidRDefault="00180508" w:rsidP="00180508">
                  <w:pPr>
                    <w:jc w:val="center"/>
                    <w:rPr>
                      <w:rFonts w:ascii="Poppins" w:hAnsi="Poppins" w:cs="Poppins"/>
                      <w:color w:val="424242"/>
                      <w:sz w:val="23"/>
                      <w:szCs w:val="23"/>
                    </w:rPr>
                  </w:pPr>
                  <w:hyperlink r:id="rId38" w:history="1">
                    <w:r>
                      <w:rPr>
                        <w:rStyle w:val="Kpr"/>
                        <w:rFonts w:ascii="Poppins" w:eastAsiaTheme="majorEastAsia" w:hAnsi="Poppins" w:cs="Poppins"/>
                        <w:color w:val="B52525"/>
                        <w:sz w:val="23"/>
                        <w:szCs w:val="23"/>
                        <w:bdr w:val="none" w:sz="0" w:space="0" w:color="auto" w:frame="1"/>
                      </w:rPr>
                      <w:t>Matematik-2</w:t>
                    </w:r>
                  </w:hyperlink>
                </w:p>
              </w:tc>
              <w:tc>
                <w:tcPr>
                  <w:tcW w:w="1778"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7B137ADF"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2</w:t>
                  </w:r>
                </w:p>
              </w:tc>
              <w:tc>
                <w:tcPr>
                  <w:tcW w:w="454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55DA6E3" w14:textId="77777777" w:rsidR="00180508" w:rsidRDefault="00180508" w:rsidP="00180508">
                  <w:pPr>
                    <w:jc w:val="center"/>
                    <w:rPr>
                      <w:rFonts w:ascii="Poppins" w:hAnsi="Poppins" w:cs="Poppins"/>
                      <w:color w:val="424242"/>
                      <w:sz w:val="23"/>
                      <w:szCs w:val="23"/>
                    </w:rPr>
                  </w:pPr>
                  <w:proofErr w:type="spellStart"/>
                  <w:r>
                    <w:rPr>
                      <w:rFonts w:ascii="Poppins" w:hAnsi="Poppins" w:cs="Poppins"/>
                      <w:color w:val="424242"/>
                      <w:sz w:val="23"/>
                      <w:szCs w:val="23"/>
                    </w:rPr>
                    <w:t>Doç</w:t>
                  </w:r>
                  <w:proofErr w:type="spellEnd"/>
                  <w:r>
                    <w:rPr>
                      <w:rFonts w:ascii="Poppins" w:hAnsi="Poppins" w:cs="Poppins"/>
                      <w:color w:val="424242"/>
                      <w:sz w:val="23"/>
                      <w:szCs w:val="23"/>
                    </w:rPr>
                    <w:t xml:space="preserve">. Dr. </w:t>
                  </w:r>
                  <w:proofErr w:type="spellStart"/>
                  <w:r>
                    <w:rPr>
                      <w:rFonts w:ascii="Poppins" w:hAnsi="Poppins" w:cs="Poppins"/>
                      <w:color w:val="424242"/>
                      <w:sz w:val="23"/>
                      <w:szCs w:val="23"/>
                    </w:rPr>
                    <w:t>Nurettin</w:t>
                  </w:r>
                  <w:proofErr w:type="spellEnd"/>
                  <w:r>
                    <w:rPr>
                      <w:rFonts w:ascii="Poppins" w:hAnsi="Poppins" w:cs="Poppins"/>
                      <w:color w:val="424242"/>
                      <w:sz w:val="23"/>
                      <w:szCs w:val="23"/>
                    </w:rPr>
                    <w:t xml:space="preserve"> Irmak</w:t>
                  </w:r>
                </w:p>
              </w:tc>
              <w:tc>
                <w:tcPr>
                  <w:tcW w:w="7" w:type="dxa"/>
                  <w:shd w:val="clear" w:color="auto" w:fill="F9F9F9"/>
                  <w:vAlign w:val="center"/>
                  <w:hideMark/>
                </w:tcPr>
                <w:p w14:paraId="64D81F44" w14:textId="77777777" w:rsidR="00180508" w:rsidRDefault="00180508" w:rsidP="00180508">
                  <w:pPr>
                    <w:jc w:val="center"/>
                  </w:pPr>
                </w:p>
              </w:tc>
            </w:tr>
            <w:tr w:rsidR="00180508" w14:paraId="75B0592E" w14:textId="77777777" w:rsidTr="00180508">
              <w:trPr>
                <w:tblCellSpacing w:w="15" w:type="dxa"/>
              </w:trPr>
              <w:tc>
                <w:tcPr>
                  <w:tcW w:w="1540"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C9AF324"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5041204</w:t>
                  </w:r>
                </w:p>
              </w:tc>
              <w:tc>
                <w:tcPr>
                  <w:tcW w:w="432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F6E85D8" w14:textId="77777777" w:rsidR="00180508" w:rsidRDefault="00180508" w:rsidP="00180508">
                  <w:pPr>
                    <w:jc w:val="center"/>
                    <w:rPr>
                      <w:rFonts w:ascii="Poppins" w:hAnsi="Poppins" w:cs="Poppins"/>
                      <w:color w:val="424242"/>
                      <w:sz w:val="23"/>
                      <w:szCs w:val="23"/>
                    </w:rPr>
                  </w:pPr>
                  <w:hyperlink r:id="rId39" w:history="1">
                    <w:proofErr w:type="spellStart"/>
                    <w:r>
                      <w:rPr>
                        <w:rStyle w:val="Kpr"/>
                        <w:rFonts w:ascii="Poppins" w:eastAsiaTheme="majorEastAsia" w:hAnsi="Poppins" w:cs="Poppins"/>
                        <w:color w:val="B52525"/>
                        <w:sz w:val="23"/>
                        <w:szCs w:val="23"/>
                        <w:bdr w:val="none" w:sz="0" w:space="0" w:color="auto" w:frame="1"/>
                      </w:rPr>
                      <w:t>Gıda</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Kimyası</w:t>
                    </w:r>
                    <w:proofErr w:type="spellEnd"/>
                  </w:hyperlink>
                </w:p>
              </w:tc>
              <w:tc>
                <w:tcPr>
                  <w:tcW w:w="1778"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E117A2B"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4</w:t>
                  </w:r>
                </w:p>
              </w:tc>
              <w:tc>
                <w:tcPr>
                  <w:tcW w:w="454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F88C77F"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Prof. Dr. Asuman Kan</w:t>
                  </w:r>
                </w:p>
              </w:tc>
              <w:tc>
                <w:tcPr>
                  <w:tcW w:w="7" w:type="dxa"/>
                  <w:shd w:val="clear" w:color="auto" w:fill="F3F3F3"/>
                  <w:vAlign w:val="center"/>
                  <w:hideMark/>
                </w:tcPr>
                <w:p w14:paraId="2D5A20FD" w14:textId="77777777" w:rsidR="00180508" w:rsidRDefault="00180508" w:rsidP="00180508">
                  <w:pPr>
                    <w:jc w:val="center"/>
                  </w:pPr>
                </w:p>
              </w:tc>
            </w:tr>
            <w:tr w:rsidR="00180508" w14:paraId="0A0BC797" w14:textId="77777777" w:rsidTr="00180508">
              <w:trPr>
                <w:tblCellSpacing w:w="15" w:type="dxa"/>
              </w:trPr>
              <w:tc>
                <w:tcPr>
                  <w:tcW w:w="1540"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095A40A9"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5041205</w:t>
                  </w:r>
                </w:p>
              </w:tc>
              <w:tc>
                <w:tcPr>
                  <w:tcW w:w="432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66F4C1D" w14:textId="77777777" w:rsidR="00180508" w:rsidRDefault="00180508" w:rsidP="00180508">
                  <w:pPr>
                    <w:jc w:val="center"/>
                    <w:rPr>
                      <w:rFonts w:ascii="Poppins" w:hAnsi="Poppins" w:cs="Poppins"/>
                      <w:color w:val="424242"/>
                      <w:sz w:val="23"/>
                      <w:szCs w:val="23"/>
                    </w:rPr>
                  </w:pPr>
                  <w:hyperlink r:id="rId40" w:history="1">
                    <w:proofErr w:type="spellStart"/>
                    <w:r>
                      <w:rPr>
                        <w:rStyle w:val="Kpr"/>
                        <w:rFonts w:ascii="Poppins" w:eastAsiaTheme="majorEastAsia" w:hAnsi="Poppins" w:cs="Poppins"/>
                        <w:color w:val="B52525"/>
                        <w:sz w:val="23"/>
                        <w:szCs w:val="23"/>
                        <w:bdr w:val="none" w:sz="0" w:space="0" w:color="auto" w:frame="1"/>
                      </w:rPr>
                      <w:t>Gıda</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Mikrobiyolojisi</w:t>
                    </w:r>
                    <w:proofErr w:type="spellEnd"/>
                  </w:hyperlink>
                </w:p>
              </w:tc>
              <w:tc>
                <w:tcPr>
                  <w:tcW w:w="1778"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56C7E1A1"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w:t>
                  </w:r>
                </w:p>
              </w:tc>
              <w:tc>
                <w:tcPr>
                  <w:tcW w:w="454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D27C94F"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 xml:space="preserve">Dr. </w:t>
                  </w: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Üyesi</w:t>
                  </w:r>
                  <w:proofErr w:type="spellEnd"/>
                  <w:r>
                    <w:rPr>
                      <w:rFonts w:ascii="Poppins" w:hAnsi="Poppins" w:cs="Poppins"/>
                      <w:color w:val="424242"/>
                      <w:sz w:val="23"/>
                      <w:szCs w:val="23"/>
                    </w:rPr>
                    <w:t xml:space="preserve"> Nihat </w:t>
                  </w:r>
                  <w:proofErr w:type="spellStart"/>
                  <w:r>
                    <w:rPr>
                      <w:rFonts w:ascii="Poppins" w:hAnsi="Poppins" w:cs="Poppins"/>
                      <w:color w:val="424242"/>
                      <w:sz w:val="23"/>
                      <w:szCs w:val="23"/>
                    </w:rPr>
                    <w:t>Telli</w:t>
                  </w:r>
                  <w:proofErr w:type="spellEnd"/>
                </w:p>
              </w:tc>
              <w:tc>
                <w:tcPr>
                  <w:tcW w:w="7" w:type="dxa"/>
                  <w:shd w:val="clear" w:color="auto" w:fill="F9F9F9"/>
                  <w:vAlign w:val="center"/>
                  <w:hideMark/>
                </w:tcPr>
                <w:p w14:paraId="0A62C427" w14:textId="77777777" w:rsidR="00180508" w:rsidRDefault="00180508" w:rsidP="00180508">
                  <w:pPr>
                    <w:jc w:val="center"/>
                  </w:pPr>
                </w:p>
              </w:tc>
            </w:tr>
            <w:tr w:rsidR="00180508" w14:paraId="1E14A901" w14:textId="77777777" w:rsidTr="00180508">
              <w:trPr>
                <w:tblCellSpacing w:w="15" w:type="dxa"/>
              </w:trPr>
              <w:tc>
                <w:tcPr>
                  <w:tcW w:w="1540"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00F4A0E9"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5041208</w:t>
                  </w:r>
                </w:p>
              </w:tc>
              <w:tc>
                <w:tcPr>
                  <w:tcW w:w="432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3CDAED6" w14:textId="77777777" w:rsidR="00180508" w:rsidRDefault="00180508" w:rsidP="00180508">
                  <w:pPr>
                    <w:jc w:val="center"/>
                    <w:rPr>
                      <w:rFonts w:ascii="Poppins" w:hAnsi="Poppins" w:cs="Poppins"/>
                      <w:color w:val="424242"/>
                      <w:sz w:val="23"/>
                      <w:szCs w:val="23"/>
                    </w:rPr>
                  </w:pPr>
                  <w:hyperlink r:id="rId41" w:history="1">
                    <w:proofErr w:type="spellStart"/>
                    <w:r>
                      <w:rPr>
                        <w:rStyle w:val="Kpr"/>
                        <w:rFonts w:ascii="Poppins" w:eastAsiaTheme="majorEastAsia" w:hAnsi="Poppins" w:cs="Poppins"/>
                        <w:color w:val="B52525"/>
                        <w:sz w:val="23"/>
                        <w:szCs w:val="23"/>
                        <w:bdr w:val="none" w:sz="0" w:space="0" w:color="auto" w:frame="1"/>
                      </w:rPr>
                      <w:t>Yabancı</w:t>
                    </w:r>
                    <w:proofErr w:type="spellEnd"/>
                    <w:r>
                      <w:rPr>
                        <w:rStyle w:val="Kpr"/>
                        <w:rFonts w:ascii="Poppins" w:eastAsiaTheme="majorEastAsia" w:hAnsi="Poppins" w:cs="Poppins"/>
                        <w:color w:val="B52525"/>
                        <w:sz w:val="23"/>
                        <w:szCs w:val="23"/>
                        <w:bdr w:val="none" w:sz="0" w:space="0" w:color="auto" w:frame="1"/>
                      </w:rPr>
                      <w:t xml:space="preserve"> Dil-2</w:t>
                    </w:r>
                  </w:hyperlink>
                </w:p>
              </w:tc>
              <w:tc>
                <w:tcPr>
                  <w:tcW w:w="1778"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4B91751"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2</w:t>
                  </w:r>
                </w:p>
              </w:tc>
              <w:tc>
                <w:tcPr>
                  <w:tcW w:w="454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0BC05FFC" w14:textId="77777777" w:rsidR="00180508" w:rsidRDefault="00180508" w:rsidP="00180508">
                  <w:pPr>
                    <w:jc w:val="center"/>
                    <w:rPr>
                      <w:rFonts w:ascii="Poppins" w:hAnsi="Poppins" w:cs="Poppins"/>
                      <w:color w:val="424242"/>
                      <w:sz w:val="23"/>
                      <w:szCs w:val="23"/>
                    </w:rPr>
                  </w:pP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Gör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Mehtap</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Yorgancı</w:t>
                  </w:r>
                  <w:proofErr w:type="spellEnd"/>
                </w:p>
              </w:tc>
              <w:tc>
                <w:tcPr>
                  <w:tcW w:w="7" w:type="dxa"/>
                  <w:shd w:val="clear" w:color="auto" w:fill="F3F3F3"/>
                  <w:vAlign w:val="center"/>
                  <w:hideMark/>
                </w:tcPr>
                <w:p w14:paraId="6E2F0D0D" w14:textId="77777777" w:rsidR="00180508" w:rsidRDefault="00180508" w:rsidP="00180508">
                  <w:pPr>
                    <w:jc w:val="center"/>
                  </w:pPr>
                </w:p>
              </w:tc>
            </w:tr>
            <w:tr w:rsidR="00180508" w14:paraId="55801C5E" w14:textId="77777777" w:rsidTr="00180508">
              <w:trPr>
                <w:tblCellSpacing w:w="15" w:type="dxa"/>
              </w:trPr>
              <w:tc>
                <w:tcPr>
                  <w:tcW w:w="1540"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9A459D1"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5041209</w:t>
                  </w:r>
                </w:p>
              </w:tc>
              <w:tc>
                <w:tcPr>
                  <w:tcW w:w="432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51166138" w14:textId="77777777" w:rsidR="00180508" w:rsidRDefault="00180508" w:rsidP="00180508">
                  <w:pPr>
                    <w:jc w:val="center"/>
                    <w:rPr>
                      <w:rFonts w:ascii="Poppins" w:hAnsi="Poppins" w:cs="Poppins"/>
                      <w:color w:val="424242"/>
                      <w:sz w:val="23"/>
                      <w:szCs w:val="23"/>
                    </w:rPr>
                  </w:pPr>
                  <w:hyperlink r:id="rId42" w:history="1">
                    <w:proofErr w:type="spellStart"/>
                    <w:r>
                      <w:rPr>
                        <w:rStyle w:val="Kpr"/>
                        <w:rFonts w:ascii="Poppins" w:eastAsiaTheme="majorEastAsia" w:hAnsi="Poppins" w:cs="Poppins"/>
                        <w:color w:val="B52525"/>
                        <w:sz w:val="23"/>
                        <w:szCs w:val="23"/>
                        <w:bdr w:val="none" w:sz="0" w:space="0" w:color="auto" w:frame="1"/>
                      </w:rPr>
                      <w:t>Türk</w:t>
                    </w:r>
                    <w:proofErr w:type="spellEnd"/>
                    <w:r>
                      <w:rPr>
                        <w:rStyle w:val="Kpr"/>
                        <w:rFonts w:ascii="Poppins" w:eastAsiaTheme="majorEastAsia" w:hAnsi="Poppins" w:cs="Poppins"/>
                        <w:color w:val="B52525"/>
                        <w:sz w:val="23"/>
                        <w:szCs w:val="23"/>
                        <w:bdr w:val="none" w:sz="0" w:space="0" w:color="auto" w:frame="1"/>
                      </w:rPr>
                      <w:t xml:space="preserve"> Dili-2</w:t>
                    </w:r>
                  </w:hyperlink>
                </w:p>
              </w:tc>
              <w:tc>
                <w:tcPr>
                  <w:tcW w:w="1778"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29C8752"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2</w:t>
                  </w:r>
                </w:p>
              </w:tc>
              <w:tc>
                <w:tcPr>
                  <w:tcW w:w="454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A0036CC" w14:textId="77777777" w:rsidR="00180508" w:rsidRDefault="00180508" w:rsidP="00180508">
                  <w:pPr>
                    <w:jc w:val="center"/>
                    <w:rPr>
                      <w:rFonts w:ascii="Poppins" w:hAnsi="Poppins" w:cs="Poppins"/>
                      <w:color w:val="424242"/>
                      <w:sz w:val="23"/>
                      <w:szCs w:val="23"/>
                    </w:rPr>
                  </w:pP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Gör</w:t>
                  </w:r>
                  <w:proofErr w:type="spellEnd"/>
                  <w:r>
                    <w:rPr>
                      <w:rFonts w:ascii="Poppins" w:hAnsi="Poppins" w:cs="Poppins"/>
                      <w:color w:val="424242"/>
                      <w:sz w:val="23"/>
                      <w:szCs w:val="23"/>
                    </w:rPr>
                    <w:t xml:space="preserve">. Ayşe </w:t>
                  </w:r>
                  <w:proofErr w:type="spellStart"/>
                  <w:r>
                    <w:rPr>
                      <w:rFonts w:ascii="Poppins" w:hAnsi="Poppins" w:cs="Poppins"/>
                      <w:color w:val="424242"/>
                      <w:sz w:val="23"/>
                      <w:szCs w:val="23"/>
                    </w:rPr>
                    <w:t>Ünal</w:t>
                  </w:r>
                  <w:proofErr w:type="spellEnd"/>
                </w:p>
              </w:tc>
              <w:tc>
                <w:tcPr>
                  <w:tcW w:w="7" w:type="dxa"/>
                  <w:shd w:val="clear" w:color="auto" w:fill="F9F9F9"/>
                  <w:vAlign w:val="center"/>
                  <w:hideMark/>
                </w:tcPr>
                <w:p w14:paraId="6542FA10" w14:textId="77777777" w:rsidR="00180508" w:rsidRDefault="00180508" w:rsidP="00180508">
                  <w:pPr>
                    <w:jc w:val="center"/>
                  </w:pPr>
                </w:p>
              </w:tc>
            </w:tr>
            <w:tr w:rsidR="00180508" w14:paraId="1406C7A5" w14:textId="77777777" w:rsidTr="00180508">
              <w:trPr>
                <w:tblCellSpacing w:w="15" w:type="dxa"/>
              </w:trPr>
              <w:tc>
                <w:tcPr>
                  <w:tcW w:w="1540"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ECD12D9"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5041210</w:t>
                  </w:r>
                </w:p>
              </w:tc>
              <w:tc>
                <w:tcPr>
                  <w:tcW w:w="432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0C58DA5D" w14:textId="77777777" w:rsidR="00180508" w:rsidRDefault="00180508" w:rsidP="00180508">
                  <w:pPr>
                    <w:jc w:val="center"/>
                    <w:rPr>
                      <w:rFonts w:ascii="Poppins" w:hAnsi="Poppins" w:cs="Poppins"/>
                      <w:color w:val="424242"/>
                      <w:sz w:val="23"/>
                      <w:szCs w:val="23"/>
                    </w:rPr>
                  </w:pPr>
                  <w:hyperlink r:id="rId43" w:history="1">
                    <w:r>
                      <w:rPr>
                        <w:rStyle w:val="Kpr"/>
                        <w:rFonts w:ascii="Poppins" w:eastAsiaTheme="majorEastAsia" w:hAnsi="Poppins" w:cs="Poppins"/>
                        <w:color w:val="B52525"/>
                        <w:sz w:val="23"/>
                        <w:szCs w:val="23"/>
                        <w:bdr w:val="none" w:sz="0" w:space="0" w:color="auto" w:frame="1"/>
                      </w:rPr>
                      <w:t xml:space="preserve">Atatürk </w:t>
                    </w:r>
                    <w:proofErr w:type="spellStart"/>
                    <w:r>
                      <w:rPr>
                        <w:rStyle w:val="Kpr"/>
                        <w:rFonts w:ascii="Poppins" w:eastAsiaTheme="majorEastAsia" w:hAnsi="Poppins" w:cs="Poppins"/>
                        <w:color w:val="B52525"/>
                        <w:sz w:val="23"/>
                        <w:szCs w:val="23"/>
                        <w:bdr w:val="none" w:sz="0" w:space="0" w:color="auto" w:frame="1"/>
                      </w:rPr>
                      <w:t>İlkeleri</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ve</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İnkılap</w:t>
                    </w:r>
                    <w:proofErr w:type="spellEnd"/>
                    <w:r>
                      <w:rPr>
                        <w:rStyle w:val="Kpr"/>
                        <w:rFonts w:ascii="Poppins" w:eastAsiaTheme="majorEastAsia" w:hAnsi="Poppins" w:cs="Poppins"/>
                        <w:color w:val="B52525"/>
                        <w:sz w:val="23"/>
                        <w:szCs w:val="23"/>
                        <w:bdr w:val="none" w:sz="0" w:space="0" w:color="auto" w:frame="1"/>
                      </w:rPr>
                      <w:t xml:space="preserve"> Tarihi-2</w:t>
                    </w:r>
                  </w:hyperlink>
                </w:p>
              </w:tc>
              <w:tc>
                <w:tcPr>
                  <w:tcW w:w="1778"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7BDD8DB"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2</w:t>
                  </w:r>
                </w:p>
              </w:tc>
              <w:tc>
                <w:tcPr>
                  <w:tcW w:w="454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593536CE" w14:textId="77777777" w:rsidR="00180508" w:rsidRDefault="00180508" w:rsidP="00180508">
                  <w:pPr>
                    <w:jc w:val="center"/>
                    <w:rPr>
                      <w:rFonts w:ascii="Poppins" w:hAnsi="Poppins" w:cs="Poppins"/>
                      <w:color w:val="424242"/>
                      <w:sz w:val="23"/>
                      <w:szCs w:val="23"/>
                    </w:rPr>
                  </w:pP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Gör</w:t>
                  </w:r>
                  <w:proofErr w:type="spellEnd"/>
                  <w:r>
                    <w:rPr>
                      <w:rFonts w:ascii="Poppins" w:hAnsi="Poppins" w:cs="Poppins"/>
                      <w:color w:val="424242"/>
                      <w:sz w:val="23"/>
                      <w:szCs w:val="23"/>
                    </w:rPr>
                    <w:t xml:space="preserve">. Tuba </w:t>
                  </w:r>
                  <w:proofErr w:type="spellStart"/>
                  <w:r>
                    <w:rPr>
                      <w:rFonts w:ascii="Poppins" w:hAnsi="Poppins" w:cs="Poppins"/>
                      <w:color w:val="424242"/>
                      <w:sz w:val="23"/>
                      <w:szCs w:val="23"/>
                    </w:rPr>
                    <w:t>Özdinç</w:t>
                  </w:r>
                  <w:proofErr w:type="spellEnd"/>
                </w:p>
              </w:tc>
              <w:tc>
                <w:tcPr>
                  <w:tcW w:w="7" w:type="dxa"/>
                  <w:shd w:val="clear" w:color="auto" w:fill="F3F3F3"/>
                  <w:vAlign w:val="center"/>
                  <w:hideMark/>
                </w:tcPr>
                <w:p w14:paraId="6984503B" w14:textId="77777777" w:rsidR="00180508" w:rsidRDefault="00180508" w:rsidP="00180508">
                  <w:pPr>
                    <w:jc w:val="center"/>
                  </w:pPr>
                </w:p>
              </w:tc>
            </w:tr>
            <w:tr w:rsidR="00180508" w14:paraId="2CC69536" w14:textId="77777777" w:rsidTr="00180508">
              <w:trPr>
                <w:tblCellSpacing w:w="15" w:type="dxa"/>
              </w:trPr>
              <w:tc>
                <w:tcPr>
                  <w:tcW w:w="1540"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325C11B"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5041211</w:t>
                  </w:r>
                </w:p>
              </w:tc>
              <w:tc>
                <w:tcPr>
                  <w:tcW w:w="432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A6E238B" w14:textId="77777777" w:rsidR="00180508" w:rsidRDefault="00180508" w:rsidP="00180508">
                  <w:pPr>
                    <w:jc w:val="center"/>
                    <w:rPr>
                      <w:rFonts w:ascii="Poppins" w:hAnsi="Poppins" w:cs="Poppins"/>
                      <w:color w:val="424242"/>
                      <w:sz w:val="23"/>
                      <w:szCs w:val="23"/>
                    </w:rPr>
                  </w:pPr>
                  <w:hyperlink r:id="rId44" w:history="1">
                    <w:r>
                      <w:rPr>
                        <w:rStyle w:val="Kpr"/>
                        <w:rFonts w:ascii="Poppins" w:eastAsiaTheme="majorEastAsia" w:hAnsi="Poppins" w:cs="Poppins"/>
                        <w:color w:val="B52525"/>
                        <w:sz w:val="23"/>
                        <w:szCs w:val="23"/>
                        <w:bdr w:val="none" w:sz="0" w:space="0" w:color="auto" w:frame="1"/>
                      </w:rPr>
                      <w:t xml:space="preserve">Staj-1 (30 </w:t>
                    </w:r>
                    <w:proofErr w:type="spellStart"/>
                    <w:r>
                      <w:rPr>
                        <w:rStyle w:val="Kpr"/>
                        <w:rFonts w:ascii="Poppins" w:eastAsiaTheme="majorEastAsia" w:hAnsi="Poppins" w:cs="Poppins"/>
                        <w:color w:val="B52525"/>
                        <w:sz w:val="23"/>
                        <w:szCs w:val="23"/>
                        <w:bdr w:val="none" w:sz="0" w:space="0" w:color="auto" w:frame="1"/>
                      </w:rPr>
                      <w:t>İş</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Günü</w:t>
                    </w:r>
                    <w:proofErr w:type="spellEnd"/>
                    <w:r>
                      <w:rPr>
                        <w:rStyle w:val="Kpr"/>
                        <w:rFonts w:ascii="Poppins" w:eastAsiaTheme="majorEastAsia" w:hAnsi="Poppins" w:cs="Poppins"/>
                        <w:color w:val="B52525"/>
                        <w:sz w:val="23"/>
                        <w:szCs w:val="23"/>
                        <w:bdr w:val="none" w:sz="0" w:space="0" w:color="auto" w:frame="1"/>
                      </w:rPr>
                      <w:t>)</w:t>
                    </w:r>
                  </w:hyperlink>
                </w:p>
              </w:tc>
              <w:tc>
                <w:tcPr>
                  <w:tcW w:w="1778"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E565334"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4</w:t>
                  </w:r>
                </w:p>
              </w:tc>
              <w:tc>
                <w:tcPr>
                  <w:tcW w:w="454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0C2C536"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 xml:space="preserve">Dr. </w:t>
                  </w: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Üyesi</w:t>
                  </w:r>
                  <w:proofErr w:type="spellEnd"/>
                  <w:r>
                    <w:rPr>
                      <w:rFonts w:ascii="Poppins" w:hAnsi="Poppins" w:cs="Poppins"/>
                      <w:color w:val="424242"/>
                      <w:sz w:val="23"/>
                      <w:szCs w:val="23"/>
                    </w:rPr>
                    <w:t xml:space="preserve"> Rabia Serpil </w:t>
                  </w:r>
                  <w:proofErr w:type="spellStart"/>
                  <w:r>
                    <w:rPr>
                      <w:rFonts w:ascii="Poppins" w:hAnsi="Poppins" w:cs="Poppins"/>
                      <w:color w:val="424242"/>
                      <w:sz w:val="23"/>
                      <w:szCs w:val="23"/>
                    </w:rPr>
                    <w:t>Günhan</w:t>
                  </w:r>
                  <w:proofErr w:type="spellEnd"/>
                </w:p>
              </w:tc>
              <w:tc>
                <w:tcPr>
                  <w:tcW w:w="7" w:type="dxa"/>
                  <w:shd w:val="clear" w:color="auto" w:fill="F9F9F9"/>
                  <w:vAlign w:val="center"/>
                  <w:hideMark/>
                </w:tcPr>
                <w:p w14:paraId="0B1481DC" w14:textId="77777777" w:rsidR="00180508" w:rsidRDefault="00180508" w:rsidP="00180508">
                  <w:pPr>
                    <w:jc w:val="center"/>
                  </w:pPr>
                </w:p>
              </w:tc>
            </w:tr>
            <w:tr w:rsidR="00180508" w14:paraId="2429FE83" w14:textId="77777777" w:rsidTr="00180508">
              <w:trPr>
                <w:tblCellSpacing w:w="15" w:type="dxa"/>
              </w:trPr>
              <w:tc>
                <w:tcPr>
                  <w:tcW w:w="1540"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59570C9C"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5041212</w:t>
                  </w:r>
                </w:p>
              </w:tc>
              <w:tc>
                <w:tcPr>
                  <w:tcW w:w="432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7B8BAE43" w14:textId="77777777" w:rsidR="00180508" w:rsidRDefault="00180508" w:rsidP="00180508">
                  <w:pPr>
                    <w:jc w:val="center"/>
                    <w:rPr>
                      <w:rFonts w:ascii="Poppins" w:hAnsi="Poppins" w:cs="Poppins"/>
                      <w:color w:val="424242"/>
                      <w:sz w:val="23"/>
                      <w:szCs w:val="23"/>
                    </w:rPr>
                  </w:pPr>
                  <w:hyperlink r:id="rId45" w:history="1">
                    <w:r>
                      <w:rPr>
                        <w:rStyle w:val="Kpr"/>
                        <w:rFonts w:ascii="Poppins" w:eastAsiaTheme="majorEastAsia" w:hAnsi="Poppins" w:cs="Poppins"/>
                        <w:color w:val="B52525"/>
                        <w:sz w:val="23"/>
                        <w:szCs w:val="23"/>
                        <w:bdr w:val="none" w:sz="0" w:space="0" w:color="auto" w:frame="1"/>
                      </w:rPr>
                      <w:t>Kimya-2</w:t>
                    </w:r>
                  </w:hyperlink>
                </w:p>
              </w:tc>
              <w:tc>
                <w:tcPr>
                  <w:tcW w:w="1778"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8A92844"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3</w:t>
                  </w:r>
                </w:p>
              </w:tc>
              <w:tc>
                <w:tcPr>
                  <w:tcW w:w="454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C7A9025"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Prof. Dr. Asuman Kan</w:t>
                  </w:r>
                </w:p>
              </w:tc>
              <w:tc>
                <w:tcPr>
                  <w:tcW w:w="7" w:type="dxa"/>
                  <w:shd w:val="clear" w:color="auto" w:fill="F3F3F3"/>
                  <w:vAlign w:val="center"/>
                  <w:hideMark/>
                </w:tcPr>
                <w:p w14:paraId="14F8B44F" w14:textId="77777777" w:rsidR="00180508" w:rsidRDefault="00180508" w:rsidP="00180508">
                  <w:pPr>
                    <w:jc w:val="center"/>
                  </w:pPr>
                </w:p>
              </w:tc>
            </w:tr>
            <w:tr w:rsidR="00180508" w14:paraId="31C8CC84" w14:textId="77777777" w:rsidTr="00180508">
              <w:trPr>
                <w:tblCellSpacing w:w="15" w:type="dxa"/>
              </w:trPr>
              <w:tc>
                <w:tcPr>
                  <w:tcW w:w="1540"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7A15A9D3"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5041214</w:t>
                  </w:r>
                </w:p>
              </w:tc>
              <w:tc>
                <w:tcPr>
                  <w:tcW w:w="432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C20F35F" w14:textId="77777777" w:rsidR="00180508" w:rsidRDefault="00180508" w:rsidP="00180508">
                  <w:pPr>
                    <w:jc w:val="center"/>
                    <w:rPr>
                      <w:rFonts w:ascii="Poppins" w:hAnsi="Poppins" w:cs="Poppins"/>
                      <w:color w:val="424242"/>
                      <w:sz w:val="23"/>
                      <w:szCs w:val="23"/>
                    </w:rPr>
                  </w:pPr>
                  <w:hyperlink r:id="rId46" w:history="1">
                    <w:proofErr w:type="spellStart"/>
                    <w:r>
                      <w:rPr>
                        <w:rStyle w:val="Kpr"/>
                        <w:rFonts w:ascii="Poppins" w:eastAsiaTheme="majorEastAsia" w:hAnsi="Poppins" w:cs="Poppins"/>
                        <w:color w:val="B52525"/>
                        <w:sz w:val="23"/>
                        <w:szCs w:val="23"/>
                        <w:bdr w:val="none" w:sz="0" w:space="0" w:color="auto" w:frame="1"/>
                      </w:rPr>
                      <w:t>Laboratuvar</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Teknikleri</w:t>
                    </w:r>
                    <w:proofErr w:type="spellEnd"/>
                    <w:r>
                      <w:rPr>
                        <w:rStyle w:val="Kpr"/>
                        <w:rFonts w:ascii="Poppins" w:eastAsiaTheme="majorEastAsia" w:hAnsi="Poppins" w:cs="Poppins"/>
                        <w:color w:val="B52525"/>
                        <w:sz w:val="23"/>
                        <w:szCs w:val="23"/>
                        <w:bdr w:val="none" w:sz="0" w:space="0" w:color="auto" w:frame="1"/>
                      </w:rPr>
                      <w:t xml:space="preserve"> 2</w:t>
                    </w:r>
                  </w:hyperlink>
                </w:p>
              </w:tc>
              <w:tc>
                <w:tcPr>
                  <w:tcW w:w="1778"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072556C3"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3</w:t>
                  </w:r>
                </w:p>
              </w:tc>
              <w:tc>
                <w:tcPr>
                  <w:tcW w:w="454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E7E22C0" w14:textId="77777777" w:rsidR="00180508" w:rsidRDefault="00180508" w:rsidP="00180508">
                  <w:pPr>
                    <w:jc w:val="center"/>
                    <w:rPr>
                      <w:rFonts w:ascii="Poppins" w:hAnsi="Poppins" w:cs="Poppins"/>
                      <w:color w:val="424242"/>
                      <w:sz w:val="23"/>
                      <w:szCs w:val="23"/>
                    </w:rPr>
                  </w:pP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Gör</w:t>
                  </w:r>
                  <w:proofErr w:type="spellEnd"/>
                  <w:r>
                    <w:rPr>
                      <w:rFonts w:ascii="Poppins" w:hAnsi="Poppins" w:cs="Poppins"/>
                      <w:color w:val="424242"/>
                      <w:sz w:val="23"/>
                      <w:szCs w:val="23"/>
                    </w:rPr>
                    <w:t xml:space="preserve">. Dr. </w:t>
                  </w:r>
                  <w:proofErr w:type="spellStart"/>
                  <w:r>
                    <w:rPr>
                      <w:rFonts w:ascii="Poppins" w:hAnsi="Poppins" w:cs="Poppins"/>
                      <w:color w:val="424242"/>
                      <w:sz w:val="23"/>
                      <w:szCs w:val="23"/>
                    </w:rPr>
                    <w:t>Elif</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Yaver</w:t>
                  </w:r>
                  <w:proofErr w:type="spellEnd"/>
                </w:p>
              </w:tc>
              <w:tc>
                <w:tcPr>
                  <w:tcW w:w="7" w:type="dxa"/>
                  <w:shd w:val="clear" w:color="auto" w:fill="F9F9F9"/>
                  <w:vAlign w:val="center"/>
                  <w:hideMark/>
                </w:tcPr>
                <w:p w14:paraId="0807E42A" w14:textId="77777777" w:rsidR="00180508" w:rsidRDefault="00180508" w:rsidP="00180508">
                  <w:pPr>
                    <w:jc w:val="center"/>
                  </w:pPr>
                </w:p>
              </w:tc>
            </w:tr>
            <w:tr w:rsidR="00180508" w14:paraId="1E32B031" w14:textId="77777777" w:rsidTr="00180508">
              <w:trPr>
                <w:tblCellSpacing w:w="15" w:type="dxa"/>
              </w:trPr>
              <w:tc>
                <w:tcPr>
                  <w:tcW w:w="1540"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7F5AB2B3"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5041218</w:t>
                  </w:r>
                </w:p>
              </w:tc>
              <w:tc>
                <w:tcPr>
                  <w:tcW w:w="432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5586798F" w14:textId="77777777" w:rsidR="00180508" w:rsidRDefault="00180508" w:rsidP="00180508">
                  <w:pPr>
                    <w:jc w:val="center"/>
                    <w:rPr>
                      <w:rFonts w:ascii="Poppins" w:hAnsi="Poppins" w:cs="Poppins"/>
                      <w:color w:val="424242"/>
                      <w:sz w:val="23"/>
                      <w:szCs w:val="23"/>
                    </w:rPr>
                  </w:pPr>
                  <w:hyperlink r:id="rId47" w:history="1">
                    <w:proofErr w:type="spellStart"/>
                    <w:r>
                      <w:rPr>
                        <w:rStyle w:val="Kpr"/>
                        <w:rFonts w:ascii="Poppins" w:eastAsiaTheme="majorEastAsia" w:hAnsi="Poppins" w:cs="Poppins"/>
                        <w:color w:val="B52525"/>
                        <w:sz w:val="23"/>
                        <w:szCs w:val="23"/>
                        <w:bdr w:val="none" w:sz="0" w:space="0" w:color="auto" w:frame="1"/>
                      </w:rPr>
                      <w:t>İş</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Sağlığı</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ve</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Güvenliği</w:t>
                    </w:r>
                    <w:proofErr w:type="spellEnd"/>
                  </w:hyperlink>
                </w:p>
              </w:tc>
              <w:tc>
                <w:tcPr>
                  <w:tcW w:w="1778"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2F23898"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3</w:t>
                  </w:r>
                </w:p>
              </w:tc>
              <w:tc>
                <w:tcPr>
                  <w:tcW w:w="454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171EA4C" w14:textId="77777777" w:rsidR="00180508" w:rsidRDefault="00180508" w:rsidP="00180508">
                  <w:pPr>
                    <w:jc w:val="center"/>
                    <w:rPr>
                      <w:rFonts w:ascii="Poppins" w:hAnsi="Poppins" w:cs="Poppins"/>
                      <w:color w:val="424242"/>
                      <w:sz w:val="23"/>
                      <w:szCs w:val="23"/>
                    </w:rPr>
                  </w:pP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Gör</w:t>
                  </w:r>
                  <w:proofErr w:type="spellEnd"/>
                  <w:r>
                    <w:rPr>
                      <w:rFonts w:ascii="Poppins" w:hAnsi="Poppins" w:cs="Poppins"/>
                      <w:color w:val="424242"/>
                      <w:sz w:val="23"/>
                      <w:szCs w:val="23"/>
                    </w:rPr>
                    <w:t xml:space="preserve">. Mehmet </w:t>
                  </w:r>
                  <w:proofErr w:type="spellStart"/>
                  <w:r>
                    <w:rPr>
                      <w:rFonts w:ascii="Poppins" w:hAnsi="Poppins" w:cs="Poppins"/>
                      <w:color w:val="424242"/>
                      <w:sz w:val="23"/>
                      <w:szCs w:val="23"/>
                    </w:rPr>
                    <w:t>Köksu</w:t>
                  </w:r>
                  <w:proofErr w:type="spellEnd"/>
                </w:p>
              </w:tc>
              <w:tc>
                <w:tcPr>
                  <w:tcW w:w="7" w:type="dxa"/>
                  <w:shd w:val="clear" w:color="auto" w:fill="F3F3F3"/>
                  <w:vAlign w:val="center"/>
                  <w:hideMark/>
                </w:tcPr>
                <w:p w14:paraId="4A363F99" w14:textId="77777777" w:rsidR="00180508" w:rsidRDefault="00180508" w:rsidP="00180508">
                  <w:pPr>
                    <w:jc w:val="center"/>
                  </w:pPr>
                </w:p>
              </w:tc>
            </w:tr>
          </w:tbl>
          <w:p w14:paraId="199E18F3" w14:textId="77777777" w:rsidR="00180508" w:rsidRDefault="00180508" w:rsidP="00180508">
            <w:pPr>
              <w:rPr>
                <w:vanish/>
              </w:rPr>
            </w:pPr>
          </w:p>
          <w:tbl>
            <w:tblPr>
              <w:tblW w:w="12376" w:type="dxa"/>
              <w:tblCellSpacing w:w="15" w:type="dxa"/>
              <w:shd w:val="clear" w:color="auto" w:fill="FFFFFF"/>
              <w:tblLayout w:type="fixed"/>
              <w:tblCellMar>
                <w:left w:w="0" w:type="dxa"/>
                <w:right w:w="0" w:type="dxa"/>
              </w:tblCellMar>
              <w:tblLook w:val="04A0" w:firstRow="1" w:lastRow="0" w:firstColumn="1" w:lastColumn="0" w:noHBand="0" w:noVBand="1"/>
            </w:tblPr>
            <w:tblGrid>
              <w:gridCol w:w="1647"/>
              <w:gridCol w:w="4024"/>
              <w:gridCol w:w="1880"/>
              <w:gridCol w:w="4760"/>
              <w:gridCol w:w="65"/>
            </w:tblGrid>
            <w:tr w:rsidR="00180508" w14:paraId="07470F54" w14:textId="77777777" w:rsidTr="00180508">
              <w:trPr>
                <w:tblHeader/>
                <w:tblCellSpacing w:w="15" w:type="dxa"/>
              </w:trPr>
              <w:tc>
                <w:tcPr>
                  <w:tcW w:w="12316" w:type="dxa"/>
                  <w:gridSpan w:val="5"/>
                  <w:tcBorders>
                    <w:top w:val="nil"/>
                    <w:left w:val="nil"/>
                    <w:bottom w:val="nil"/>
                    <w:right w:val="nil"/>
                  </w:tcBorders>
                  <w:shd w:val="clear" w:color="auto" w:fill="auto"/>
                  <w:tcMar>
                    <w:top w:w="120" w:type="dxa"/>
                    <w:left w:w="120" w:type="dxa"/>
                    <w:bottom w:w="120" w:type="dxa"/>
                    <w:right w:w="120" w:type="dxa"/>
                  </w:tcMar>
                  <w:hideMark/>
                </w:tcPr>
                <w:p w14:paraId="612FF140" w14:textId="77777777" w:rsidR="00180508" w:rsidRDefault="00180508" w:rsidP="00180508">
                  <w:pPr>
                    <w:pStyle w:val="Balk5"/>
                    <w:spacing w:before="0" w:after="300"/>
                    <w:jc w:val="center"/>
                    <w:textAlignment w:val="baseline"/>
                    <w:rPr>
                      <w:rFonts w:ascii="Poppins" w:hAnsi="Poppins" w:cs="Poppins"/>
                      <w:color w:val="161616"/>
                      <w:sz w:val="33"/>
                      <w:szCs w:val="33"/>
                    </w:rPr>
                  </w:pPr>
                  <w:r>
                    <w:rPr>
                      <w:rFonts w:ascii="Poppins" w:hAnsi="Poppins" w:cs="Poppins"/>
                      <w:color w:val="161616"/>
                      <w:sz w:val="33"/>
                      <w:szCs w:val="33"/>
                    </w:rPr>
                    <w:t>DÖNEM 3</w:t>
                  </w:r>
                </w:p>
              </w:tc>
            </w:tr>
            <w:tr w:rsidR="00180508" w14:paraId="7ACC2C03" w14:textId="77777777" w:rsidTr="00180508">
              <w:trPr>
                <w:tblHeader/>
                <w:tblCellSpacing w:w="15" w:type="dxa"/>
              </w:trPr>
              <w:tc>
                <w:tcPr>
                  <w:tcW w:w="1604" w:type="dxa"/>
                  <w:tcBorders>
                    <w:top w:val="single" w:sz="6" w:space="0" w:color="DDDDDD"/>
                    <w:left w:val="nil"/>
                    <w:bottom w:val="single" w:sz="12" w:space="0" w:color="DDDDDD"/>
                    <w:right w:val="nil"/>
                  </w:tcBorders>
                  <w:shd w:val="clear" w:color="auto" w:fill="B52525"/>
                  <w:tcMar>
                    <w:top w:w="120" w:type="dxa"/>
                    <w:left w:w="120" w:type="dxa"/>
                    <w:bottom w:w="120" w:type="dxa"/>
                    <w:right w:w="120" w:type="dxa"/>
                  </w:tcMar>
                  <w:vAlign w:val="bottom"/>
                  <w:hideMark/>
                </w:tcPr>
                <w:p w14:paraId="4C23AC48" w14:textId="77777777" w:rsidR="00180508" w:rsidRDefault="00180508" w:rsidP="00180508">
                  <w:pPr>
                    <w:jc w:val="center"/>
                    <w:rPr>
                      <w:rFonts w:ascii="Poppins" w:hAnsi="Poppins" w:cs="Poppins"/>
                      <w:color w:val="FFFFFF"/>
                      <w:sz w:val="23"/>
                      <w:szCs w:val="23"/>
                    </w:rPr>
                  </w:pPr>
                  <w:r>
                    <w:rPr>
                      <w:rFonts w:ascii="Poppins" w:hAnsi="Poppins" w:cs="Poppins"/>
                      <w:color w:val="FFFFFF"/>
                      <w:sz w:val="23"/>
                      <w:szCs w:val="23"/>
                    </w:rPr>
                    <w:t>Ders Kodu</w:t>
                  </w:r>
                </w:p>
              </w:tc>
              <w:tc>
                <w:tcPr>
                  <w:tcW w:w="3998" w:type="dxa"/>
                  <w:tcBorders>
                    <w:top w:val="single" w:sz="6" w:space="0" w:color="DDDDDD"/>
                    <w:left w:val="nil"/>
                    <w:bottom w:val="single" w:sz="12" w:space="0" w:color="DDDDDD"/>
                    <w:right w:val="nil"/>
                  </w:tcBorders>
                  <w:shd w:val="clear" w:color="auto" w:fill="B52525"/>
                  <w:tcMar>
                    <w:top w:w="120" w:type="dxa"/>
                    <w:left w:w="120" w:type="dxa"/>
                    <w:bottom w:w="120" w:type="dxa"/>
                    <w:right w:w="120" w:type="dxa"/>
                  </w:tcMar>
                  <w:vAlign w:val="bottom"/>
                  <w:hideMark/>
                </w:tcPr>
                <w:p w14:paraId="0F952ACA" w14:textId="77777777" w:rsidR="00180508" w:rsidRDefault="00180508" w:rsidP="00180508">
                  <w:pPr>
                    <w:rPr>
                      <w:rFonts w:ascii="Poppins" w:hAnsi="Poppins" w:cs="Poppins"/>
                      <w:color w:val="FFFFFF"/>
                      <w:sz w:val="23"/>
                      <w:szCs w:val="23"/>
                    </w:rPr>
                  </w:pPr>
                  <w:r>
                    <w:rPr>
                      <w:rFonts w:ascii="Poppins" w:hAnsi="Poppins" w:cs="Poppins"/>
                      <w:color w:val="FFFFFF"/>
                      <w:sz w:val="23"/>
                      <w:szCs w:val="23"/>
                    </w:rPr>
                    <w:t xml:space="preserve">Ders </w:t>
                  </w:r>
                  <w:proofErr w:type="spellStart"/>
                  <w:r>
                    <w:rPr>
                      <w:rFonts w:ascii="Poppins" w:hAnsi="Poppins" w:cs="Poppins"/>
                      <w:color w:val="FFFFFF"/>
                      <w:sz w:val="23"/>
                      <w:szCs w:val="23"/>
                    </w:rPr>
                    <w:t>Adı</w:t>
                  </w:r>
                  <w:proofErr w:type="spellEnd"/>
                </w:p>
              </w:tc>
              <w:tc>
                <w:tcPr>
                  <w:tcW w:w="1852" w:type="dxa"/>
                  <w:tcBorders>
                    <w:top w:val="single" w:sz="6" w:space="0" w:color="DDDDDD"/>
                    <w:left w:val="nil"/>
                    <w:bottom w:val="single" w:sz="12" w:space="0" w:color="DDDDDD"/>
                    <w:right w:val="nil"/>
                  </w:tcBorders>
                  <w:shd w:val="clear" w:color="auto" w:fill="B52525"/>
                  <w:tcMar>
                    <w:top w:w="120" w:type="dxa"/>
                    <w:left w:w="120" w:type="dxa"/>
                    <w:bottom w:w="120" w:type="dxa"/>
                    <w:right w:w="120" w:type="dxa"/>
                  </w:tcMar>
                  <w:vAlign w:val="bottom"/>
                  <w:hideMark/>
                </w:tcPr>
                <w:p w14:paraId="689738AF" w14:textId="77777777" w:rsidR="00180508" w:rsidRDefault="00180508" w:rsidP="00180508">
                  <w:pPr>
                    <w:jc w:val="center"/>
                    <w:rPr>
                      <w:rFonts w:ascii="Poppins" w:hAnsi="Poppins" w:cs="Poppins"/>
                      <w:color w:val="FFFFFF"/>
                      <w:sz w:val="23"/>
                      <w:szCs w:val="23"/>
                    </w:rPr>
                  </w:pPr>
                  <w:r>
                    <w:rPr>
                      <w:rFonts w:ascii="Poppins" w:hAnsi="Poppins" w:cs="Poppins"/>
                      <w:color w:val="FFFFFF"/>
                      <w:sz w:val="23"/>
                      <w:szCs w:val="23"/>
                    </w:rPr>
                    <w:t>AKTS (ECTS)</w:t>
                  </w:r>
                </w:p>
              </w:tc>
              <w:tc>
                <w:tcPr>
                  <w:tcW w:w="4735" w:type="dxa"/>
                  <w:tcBorders>
                    <w:top w:val="single" w:sz="6" w:space="0" w:color="DDDDDD"/>
                    <w:left w:val="nil"/>
                    <w:bottom w:val="single" w:sz="12" w:space="0" w:color="DDDDDD"/>
                    <w:right w:val="nil"/>
                  </w:tcBorders>
                  <w:shd w:val="clear" w:color="auto" w:fill="auto"/>
                  <w:tcMar>
                    <w:top w:w="120" w:type="dxa"/>
                    <w:left w:w="120" w:type="dxa"/>
                    <w:bottom w:w="120" w:type="dxa"/>
                    <w:right w:w="120" w:type="dxa"/>
                  </w:tcMar>
                  <w:vAlign w:val="bottom"/>
                  <w:hideMark/>
                </w:tcPr>
                <w:p w14:paraId="0C667F59" w14:textId="77777777" w:rsidR="00180508" w:rsidRDefault="00180508" w:rsidP="00180508">
                  <w:pPr>
                    <w:rPr>
                      <w:rFonts w:ascii="Poppins" w:hAnsi="Poppins" w:cs="Poppins"/>
                      <w:color w:val="FFFFFF"/>
                      <w:sz w:val="23"/>
                      <w:szCs w:val="23"/>
                    </w:rPr>
                  </w:pPr>
                  <w:proofErr w:type="spellStart"/>
                  <w:r>
                    <w:rPr>
                      <w:rFonts w:ascii="Poppins" w:hAnsi="Poppins" w:cs="Poppins"/>
                      <w:color w:val="FFFFFF"/>
                      <w:sz w:val="23"/>
                      <w:szCs w:val="23"/>
                    </w:rPr>
                    <w:t>Dersin</w:t>
                  </w:r>
                  <w:proofErr w:type="spellEnd"/>
                  <w:r>
                    <w:rPr>
                      <w:rFonts w:ascii="Poppins" w:hAnsi="Poppins" w:cs="Poppins"/>
                      <w:color w:val="FFFFFF"/>
                      <w:sz w:val="23"/>
                      <w:szCs w:val="23"/>
                    </w:rPr>
                    <w:t xml:space="preserve"> </w:t>
                  </w:r>
                  <w:proofErr w:type="spellStart"/>
                  <w:r>
                    <w:rPr>
                      <w:rFonts w:ascii="Poppins" w:hAnsi="Poppins" w:cs="Poppins"/>
                      <w:color w:val="FFFFFF"/>
                      <w:sz w:val="23"/>
                      <w:szCs w:val="23"/>
                    </w:rPr>
                    <w:t>Koordinatörü</w:t>
                  </w:r>
                  <w:proofErr w:type="spellEnd"/>
                </w:p>
              </w:tc>
              <w:tc>
                <w:tcPr>
                  <w:tcW w:w="7" w:type="dxa"/>
                  <w:shd w:val="clear" w:color="auto" w:fill="F3F3F3"/>
                  <w:vAlign w:val="center"/>
                  <w:hideMark/>
                </w:tcPr>
                <w:p w14:paraId="533030C7" w14:textId="77777777" w:rsidR="00180508" w:rsidRDefault="00180508" w:rsidP="00180508">
                  <w:pPr>
                    <w:jc w:val="center"/>
                  </w:pPr>
                </w:p>
              </w:tc>
            </w:tr>
            <w:tr w:rsidR="00180508" w14:paraId="30B8370D" w14:textId="77777777" w:rsidTr="00180508">
              <w:trPr>
                <w:tblCellSpacing w:w="15" w:type="dxa"/>
              </w:trPr>
              <w:tc>
                <w:tcPr>
                  <w:tcW w:w="160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05C17A9C"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5041301</w:t>
                  </w:r>
                </w:p>
              </w:tc>
              <w:tc>
                <w:tcPr>
                  <w:tcW w:w="3998"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A896E8A" w14:textId="77777777" w:rsidR="00180508" w:rsidRDefault="00180508" w:rsidP="00180508">
                  <w:pPr>
                    <w:jc w:val="center"/>
                    <w:rPr>
                      <w:rFonts w:ascii="Poppins" w:hAnsi="Poppins" w:cs="Poppins"/>
                      <w:color w:val="424242"/>
                      <w:sz w:val="23"/>
                      <w:szCs w:val="23"/>
                    </w:rPr>
                  </w:pPr>
                  <w:hyperlink r:id="rId48" w:history="1">
                    <w:proofErr w:type="spellStart"/>
                    <w:r>
                      <w:rPr>
                        <w:rStyle w:val="Kpr"/>
                        <w:rFonts w:ascii="Poppins" w:eastAsiaTheme="majorEastAsia" w:hAnsi="Poppins" w:cs="Poppins"/>
                        <w:color w:val="B52525"/>
                        <w:sz w:val="23"/>
                        <w:szCs w:val="23"/>
                        <w:bdr w:val="none" w:sz="0" w:space="0" w:color="auto" w:frame="1"/>
                      </w:rPr>
                      <w:t>Bitkisel</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Yağ</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Teknolojisi</w:t>
                    </w:r>
                    <w:proofErr w:type="spellEnd"/>
                  </w:hyperlink>
                </w:p>
              </w:tc>
              <w:tc>
                <w:tcPr>
                  <w:tcW w:w="1852"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56282FE"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4</w:t>
                  </w:r>
                </w:p>
              </w:tc>
              <w:tc>
                <w:tcPr>
                  <w:tcW w:w="473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F482277" w14:textId="77777777" w:rsidR="00180508" w:rsidRDefault="00180508" w:rsidP="00180508">
                  <w:pPr>
                    <w:jc w:val="center"/>
                    <w:rPr>
                      <w:rFonts w:ascii="Poppins" w:hAnsi="Poppins" w:cs="Poppins"/>
                      <w:color w:val="424242"/>
                      <w:sz w:val="23"/>
                      <w:szCs w:val="23"/>
                    </w:rPr>
                  </w:pPr>
                </w:p>
              </w:tc>
              <w:tc>
                <w:tcPr>
                  <w:tcW w:w="7" w:type="dxa"/>
                  <w:shd w:val="clear" w:color="auto" w:fill="F9F9F9"/>
                  <w:vAlign w:val="center"/>
                  <w:hideMark/>
                </w:tcPr>
                <w:p w14:paraId="2D5F010E" w14:textId="77777777" w:rsidR="00180508" w:rsidRDefault="00180508" w:rsidP="00180508">
                  <w:pPr>
                    <w:jc w:val="center"/>
                  </w:pPr>
                </w:p>
              </w:tc>
            </w:tr>
            <w:tr w:rsidR="00180508" w14:paraId="71FE12FA" w14:textId="77777777" w:rsidTr="00180508">
              <w:trPr>
                <w:tblCellSpacing w:w="15" w:type="dxa"/>
              </w:trPr>
              <w:tc>
                <w:tcPr>
                  <w:tcW w:w="160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624B3B5"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5041302</w:t>
                  </w:r>
                </w:p>
              </w:tc>
              <w:tc>
                <w:tcPr>
                  <w:tcW w:w="3998"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90EF341" w14:textId="77777777" w:rsidR="00180508" w:rsidRDefault="00180508" w:rsidP="00180508">
                  <w:pPr>
                    <w:jc w:val="center"/>
                    <w:rPr>
                      <w:rFonts w:ascii="Poppins" w:hAnsi="Poppins" w:cs="Poppins"/>
                      <w:color w:val="424242"/>
                      <w:sz w:val="23"/>
                      <w:szCs w:val="23"/>
                    </w:rPr>
                  </w:pPr>
                  <w:hyperlink r:id="rId49" w:history="1">
                    <w:proofErr w:type="spellStart"/>
                    <w:r>
                      <w:rPr>
                        <w:rStyle w:val="Kpr"/>
                        <w:rFonts w:ascii="Poppins" w:eastAsiaTheme="majorEastAsia" w:hAnsi="Poppins" w:cs="Poppins"/>
                        <w:color w:val="B52525"/>
                        <w:sz w:val="23"/>
                        <w:szCs w:val="23"/>
                        <w:bdr w:val="none" w:sz="0" w:space="0" w:color="auto" w:frame="1"/>
                      </w:rPr>
                      <w:t>Meyve</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ve</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Sebze</w:t>
                    </w:r>
                    <w:proofErr w:type="spellEnd"/>
                    <w:r>
                      <w:rPr>
                        <w:rStyle w:val="Kpr"/>
                        <w:rFonts w:ascii="Poppins" w:eastAsiaTheme="majorEastAsia" w:hAnsi="Poppins" w:cs="Poppins"/>
                        <w:color w:val="B52525"/>
                        <w:sz w:val="23"/>
                        <w:szCs w:val="23"/>
                        <w:bdr w:val="none" w:sz="0" w:space="0" w:color="auto" w:frame="1"/>
                      </w:rPr>
                      <w:t xml:space="preserve"> Teknolojisi-1</w:t>
                    </w:r>
                  </w:hyperlink>
                </w:p>
              </w:tc>
              <w:tc>
                <w:tcPr>
                  <w:tcW w:w="1852"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7D96EFE8"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3</w:t>
                  </w:r>
                </w:p>
              </w:tc>
              <w:tc>
                <w:tcPr>
                  <w:tcW w:w="473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27E9BAF"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 xml:space="preserve">Dr. </w:t>
                  </w: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Üyesi</w:t>
                  </w:r>
                  <w:proofErr w:type="spellEnd"/>
                  <w:r>
                    <w:rPr>
                      <w:rFonts w:ascii="Poppins" w:hAnsi="Poppins" w:cs="Poppins"/>
                      <w:color w:val="424242"/>
                      <w:sz w:val="23"/>
                      <w:szCs w:val="23"/>
                    </w:rPr>
                    <w:t xml:space="preserve"> Rabia Serpil </w:t>
                  </w:r>
                  <w:proofErr w:type="spellStart"/>
                  <w:r>
                    <w:rPr>
                      <w:rFonts w:ascii="Poppins" w:hAnsi="Poppins" w:cs="Poppins"/>
                      <w:color w:val="424242"/>
                      <w:sz w:val="23"/>
                      <w:szCs w:val="23"/>
                    </w:rPr>
                    <w:t>Günhan</w:t>
                  </w:r>
                  <w:proofErr w:type="spellEnd"/>
                </w:p>
              </w:tc>
              <w:tc>
                <w:tcPr>
                  <w:tcW w:w="7" w:type="dxa"/>
                  <w:shd w:val="clear" w:color="auto" w:fill="F3F3F3"/>
                  <w:vAlign w:val="center"/>
                  <w:hideMark/>
                </w:tcPr>
                <w:p w14:paraId="6E273A8D" w14:textId="77777777" w:rsidR="00180508" w:rsidRDefault="00180508" w:rsidP="00180508">
                  <w:pPr>
                    <w:jc w:val="center"/>
                  </w:pPr>
                </w:p>
              </w:tc>
            </w:tr>
            <w:tr w:rsidR="00180508" w14:paraId="30F3ABD8" w14:textId="77777777" w:rsidTr="00180508">
              <w:trPr>
                <w:tblCellSpacing w:w="15" w:type="dxa"/>
              </w:trPr>
              <w:tc>
                <w:tcPr>
                  <w:tcW w:w="160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B2B066B"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5041303</w:t>
                  </w:r>
                </w:p>
              </w:tc>
              <w:tc>
                <w:tcPr>
                  <w:tcW w:w="3998"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7CA20B9D" w14:textId="77777777" w:rsidR="00180508" w:rsidRDefault="00180508" w:rsidP="00180508">
                  <w:pPr>
                    <w:jc w:val="center"/>
                    <w:rPr>
                      <w:rFonts w:ascii="Poppins" w:hAnsi="Poppins" w:cs="Poppins"/>
                      <w:color w:val="424242"/>
                      <w:sz w:val="23"/>
                      <w:szCs w:val="23"/>
                    </w:rPr>
                  </w:pPr>
                  <w:hyperlink r:id="rId50" w:history="1">
                    <w:proofErr w:type="spellStart"/>
                    <w:r>
                      <w:rPr>
                        <w:rStyle w:val="Kpr"/>
                        <w:rFonts w:ascii="Poppins" w:eastAsiaTheme="majorEastAsia" w:hAnsi="Poppins" w:cs="Poppins"/>
                        <w:color w:val="B52525"/>
                        <w:sz w:val="23"/>
                        <w:szCs w:val="23"/>
                        <w:bdr w:val="none" w:sz="0" w:space="0" w:color="auto" w:frame="1"/>
                      </w:rPr>
                      <w:t>Süt</w:t>
                    </w:r>
                    <w:proofErr w:type="spellEnd"/>
                    <w:r>
                      <w:rPr>
                        <w:rStyle w:val="Kpr"/>
                        <w:rFonts w:ascii="Poppins" w:eastAsiaTheme="majorEastAsia" w:hAnsi="Poppins" w:cs="Poppins"/>
                        <w:color w:val="B52525"/>
                        <w:sz w:val="23"/>
                        <w:szCs w:val="23"/>
                        <w:bdr w:val="none" w:sz="0" w:space="0" w:color="auto" w:frame="1"/>
                      </w:rPr>
                      <w:t xml:space="preserve"> Teknolojisi-1</w:t>
                    </w:r>
                  </w:hyperlink>
                </w:p>
              </w:tc>
              <w:tc>
                <w:tcPr>
                  <w:tcW w:w="1852"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FA47095"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4</w:t>
                  </w:r>
                </w:p>
              </w:tc>
              <w:tc>
                <w:tcPr>
                  <w:tcW w:w="473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27FE95C"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 xml:space="preserve">Dr. </w:t>
                  </w: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Üyesi</w:t>
                  </w:r>
                  <w:proofErr w:type="spellEnd"/>
                  <w:r>
                    <w:rPr>
                      <w:rFonts w:ascii="Poppins" w:hAnsi="Poppins" w:cs="Poppins"/>
                      <w:color w:val="424242"/>
                      <w:sz w:val="23"/>
                      <w:szCs w:val="23"/>
                    </w:rPr>
                    <w:t xml:space="preserve"> Rabia Serpil </w:t>
                  </w:r>
                  <w:proofErr w:type="spellStart"/>
                  <w:r>
                    <w:rPr>
                      <w:rFonts w:ascii="Poppins" w:hAnsi="Poppins" w:cs="Poppins"/>
                      <w:color w:val="424242"/>
                      <w:sz w:val="23"/>
                      <w:szCs w:val="23"/>
                    </w:rPr>
                    <w:t>Günhan</w:t>
                  </w:r>
                  <w:proofErr w:type="spellEnd"/>
                </w:p>
              </w:tc>
              <w:tc>
                <w:tcPr>
                  <w:tcW w:w="7" w:type="dxa"/>
                  <w:shd w:val="clear" w:color="auto" w:fill="F9F9F9"/>
                  <w:vAlign w:val="center"/>
                  <w:hideMark/>
                </w:tcPr>
                <w:p w14:paraId="5028312F" w14:textId="77777777" w:rsidR="00180508" w:rsidRDefault="00180508" w:rsidP="00180508">
                  <w:pPr>
                    <w:jc w:val="center"/>
                  </w:pPr>
                </w:p>
              </w:tc>
            </w:tr>
            <w:tr w:rsidR="00180508" w14:paraId="692EBB95" w14:textId="77777777" w:rsidTr="00180508">
              <w:trPr>
                <w:tblCellSpacing w:w="15" w:type="dxa"/>
              </w:trPr>
              <w:tc>
                <w:tcPr>
                  <w:tcW w:w="160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0F145A29"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5041304</w:t>
                  </w:r>
                </w:p>
              </w:tc>
              <w:tc>
                <w:tcPr>
                  <w:tcW w:w="3998"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AD37E76" w14:textId="77777777" w:rsidR="00180508" w:rsidRDefault="00180508" w:rsidP="00180508">
                  <w:pPr>
                    <w:jc w:val="center"/>
                    <w:rPr>
                      <w:rFonts w:ascii="Poppins" w:hAnsi="Poppins" w:cs="Poppins"/>
                      <w:color w:val="424242"/>
                      <w:sz w:val="23"/>
                      <w:szCs w:val="23"/>
                    </w:rPr>
                  </w:pPr>
                  <w:hyperlink r:id="rId51" w:history="1">
                    <w:proofErr w:type="spellStart"/>
                    <w:r>
                      <w:rPr>
                        <w:rStyle w:val="Kpr"/>
                        <w:rFonts w:ascii="Poppins" w:eastAsiaTheme="majorEastAsia" w:hAnsi="Poppins" w:cs="Poppins"/>
                        <w:color w:val="B52525"/>
                        <w:sz w:val="23"/>
                        <w:szCs w:val="23"/>
                        <w:bdr w:val="none" w:sz="0" w:space="0" w:color="auto" w:frame="1"/>
                      </w:rPr>
                      <w:t>Kalite</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Güv</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Sistem</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ve</w:t>
                    </w:r>
                    <w:proofErr w:type="spellEnd"/>
                    <w:r>
                      <w:rPr>
                        <w:rStyle w:val="Kpr"/>
                        <w:rFonts w:ascii="Poppins" w:eastAsiaTheme="majorEastAsia" w:hAnsi="Poppins" w:cs="Poppins"/>
                        <w:color w:val="B52525"/>
                        <w:sz w:val="23"/>
                        <w:szCs w:val="23"/>
                        <w:bdr w:val="none" w:sz="0" w:space="0" w:color="auto" w:frame="1"/>
                      </w:rPr>
                      <w:t xml:space="preserve"> Stand.</w:t>
                    </w:r>
                  </w:hyperlink>
                </w:p>
              </w:tc>
              <w:tc>
                <w:tcPr>
                  <w:tcW w:w="1852"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EA724BF"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2</w:t>
                  </w:r>
                </w:p>
              </w:tc>
              <w:tc>
                <w:tcPr>
                  <w:tcW w:w="473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D398FDA"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Prof. Dr. Asuman Kan</w:t>
                  </w:r>
                </w:p>
              </w:tc>
              <w:tc>
                <w:tcPr>
                  <w:tcW w:w="7" w:type="dxa"/>
                  <w:shd w:val="clear" w:color="auto" w:fill="F3F3F3"/>
                  <w:vAlign w:val="center"/>
                  <w:hideMark/>
                </w:tcPr>
                <w:p w14:paraId="14505738" w14:textId="77777777" w:rsidR="00180508" w:rsidRDefault="00180508" w:rsidP="00180508">
                  <w:pPr>
                    <w:jc w:val="center"/>
                  </w:pPr>
                </w:p>
              </w:tc>
            </w:tr>
            <w:tr w:rsidR="00180508" w14:paraId="6242F0D3" w14:textId="77777777" w:rsidTr="00180508">
              <w:trPr>
                <w:tblCellSpacing w:w="15" w:type="dxa"/>
              </w:trPr>
              <w:tc>
                <w:tcPr>
                  <w:tcW w:w="160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0DF44D4"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lastRenderedPageBreak/>
                    <w:t>5041305</w:t>
                  </w:r>
                </w:p>
              </w:tc>
              <w:tc>
                <w:tcPr>
                  <w:tcW w:w="3998"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506062F7" w14:textId="77777777" w:rsidR="00180508" w:rsidRDefault="00180508" w:rsidP="00180508">
                  <w:pPr>
                    <w:jc w:val="center"/>
                    <w:rPr>
                      <w:rFonts w:ascii="Poppins" w:hAnsi="Poppins" w:cs="Poppins"/>
                      <w:color w:val="424242"/>
                      <w:sz w:val="23"/>
                      <w:szCs w:val="23"/>
                    </w:rPr>
                  </w:pPr>
                  <w:hyperlink r:id="rId52" w:history="1">
                    <w:proofErr w:type="spellStart"/>
                    <w:r>
                      <w:rPr>
                        <w:rStyle w:val="Kpr"/>
                        <w:rFonts w:ascii="Poppins" w:eastAsiaTheme="majorEastAsia" w:hAnsi="Poppins" w:cs="Poppins"/>
                        <w:color w:val="B52525"/>
                        <w:sz w:val="23"/>
                        <w:szCs w:val="23"/>
                        <w:bdr w:val="none" w:sz="0" w:space="0" w:color="auto" w:frame="1"/>
                      </w:rPr>
                      <w:t>Tahıl</w:t>
                    </w:r>
                    <w:proofErr w:type="spellEnd"/>
                    <w:r>
                      <w:rPr>
                        <w:rStyle w:val="Kpr"/>
                        <w:rFonts w:ascii="Poppins" w:eastAsiaTheme="majorEastAsia" w:hAnsi="Poppins" w:cs="Poppins"/>
                        <w:color w:val="B52525"/>
                        <w:sz w:val="23"/>
                        <w:szCs w:val="23"/>
                        <w:bdr w:val="none" w:sz="0" w:space="0" w:color="auto" w:frame="1"/>
                      </w:rPr>
                      <w:t xml:space="preserve"> Teknolojisi-1</w:t>
                    </w:r>
                  </w:hyperlink>
                </w:p>
              </w:tc>
              <w:tc>
                <w:tcPr>
                  <w:tcW w:w="1852"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CC1716E"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4</w:t>
                  </w:r>
                </w:p>
              </w:tc>
              <w:tc>
                <w:tcPr>
                  <w:tcW w:w="473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4293851"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Prof. Dr. Asuman Kan</w:t>
                  </w:r>
                </w:p>
              </w:tc>
              <w:tc>
                <w:tcPr>
                  <w:tcW w:w="7" w:type="dxa"/>
                  <w:shd w:val="clear" w:color="auto" w:fill="F9F9F9"/>
                  <w:vAlign w:val="center"/>
                  <w:hideMark/>
                </w:tcPr>
                <w:p w14:paraId="7C624D78" w14:textId="77777777" w:rsidR="00180508" w:rsidRDefault="00180508" w:rsidP="00180508">
                  <w:pPr>
                    <w:jc w:val="center"/>
                  </w:pPr>
                </w:p>
              </w:tc>
            </w:tr>
            <w:tr w:rsidR="00180508" w14:paraId="7EBF6DCA" w14:textId="77777777" w:rsidTr="00180508">
              <w:trPr>
                <w:tblCellSpacing w:w="15" w:type="dxa"/>
              </w:trPr>
              <w:tc>
                <w:tcPr>
                  <w:tcW w:w="160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D1DAEC9"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5041306</w:t>
                  </w:r>
                </w:p>
              </w:tc>
              <w:tc>
                <w:tcPr>
                  <w:tcW w:w="3998"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6C73095" w14:textId="77777777" w:rsidR="00180508" w:rsidRDefault="00180508" w:rsidP="00180508">
                  <w:pPr>
                    <w:jc w:val="center"/>
                    <w:rPr>
                      <w:rFonts w:ascii="Poppins" w:hAnsi="Poppins" w:cs="Poppins"/>
                      <w:color w:val="424242"/>
                      <w:sz w:val="23"/>
                      <w:szCs w:val="23"/>
                    </w:rPr>
                  </w:pPr>
                  <w:hyperlink r:id="rId53" w:history="1">
                    <w:proofErr w:type="spellStart"/>
                    <w:r>
                      <w:rPr>
                        <w:rStyle w:val="Kpr"/>
                        <w:rFonts w:ascii="Poppins" w:eastAsiaTheme="majorEastAsia" w:hAnsi="Poppins" w:cs="Poppins"/>
                        <w:color w:val="B52525"/>
                        <w:sz w:val="23"/>
                        <w:szCs w:val="23"/>
                        <w:bdr w:val="none" w:sz="0" w:space="0" w:color="auto" w:frame="1"/>
                      </w:rPr>
                      <w:t>Gıdalarda</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Temel</w:t>
                    </w:r>
                    <w:proofErr w:type="spellEnd"/>
                    <w:r>
                      <w:rPr>
                        <w:rStyle w:val="Kpr"/>
                        <w:rFonts w:ascii="Poppins" w:eastAsiaTheme="majorEastAsia" w:hAnsi="Poppins" w:cs="Poppins"/>
                        <w:color w:val="B52525"/>
                        <w:sz w:val="23"/>
                        <w:szCs w:val="23"/>
                        <w:bdr w:val="none" w:sz="0" w:space="0" w:color="auto" w:frame="1"/>
                      </w:rPr>
                      <w:t xml:space="preserve"> </w:t>
                    </w:r>
                    <w:proofErr w:type="gramStart"/>
                    <w:r>
                      <w:rPr>
                        <w:rStyle w:val="Kpr"/>
                        <w:rFonts w:ascii="Poppins" w:eastAsiaTheme="majorEastAsia" w:hAnsi="Poppins" w:cs="Poppins"/>
                        <w:color w:val="B52525"/>
                        <w:sz w:val="23"/>
                        <w:szCs w:val="23"/>
                        <w:bdr w:val="none" w:sz="0" w:space="0" w:color="auto" w:frame="1"/>
                      </w:rPr>
                      <w:t>İşlem.-</w:t>
                    </w:r>
                    <w:proofErr w:type="gramEnd"/>
                    <w:r>
                      <w:rPr>
                        <w:rStyle w:val="Kpr"/>
                        <w:rFonts w:ascii="Poppins" w:eastAsiaTheme="majorEastAsia" w:hAnsi="Poppins" w:cs="Poppins"/>
                        <w:color w:val="B52525"/>
                        <w:sz w:val="23"/>
                        <w:szCs w:val="23"/>
                        <w:bdr w:val="none" w:sz="0" w:space="0" w:color="auto" w:frame="1"/>
                      </w:rPr>
                      <w:t>1</w:t>
                    </w:r>
                  </w:hyperlink>
                </w:p>
              </w:tc>
              <w:tc>
                <w:tcPr>
                  <w:tcW w:w="1852"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29F9C9F"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2</w:t>
                  </w:r>
                </w:p>
              </w:tc>
              <w:tc>
                <w:tcPr>
                  <w:tcW w:w="473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0484719" w14:textId="77777777" w:rsidR="00180508" w:rsidRDefault="00180508" w:rsidP="00180508">
                  <w:pPr>
                    <w:jc w:val="center"/>
                    <w:rPr>
                      <w:rFonts w:ascii="Poppins" w:hAnsi="Poppins" w:cs="Poppins"/>
                      <w:color w:val="424242"/>
                      <w:sz w:val="23"/>
                      <w:szCs w:val="23"/>
                    </w:rPr>
                  </w:pPr>
                </w:p>
              </w:tc>
              <w:tc>
                <w:tcPr>
                  <w:tcW w:w="7" w:type="dxa"/>
                  <w:shd w:val="clear" w:color="auto" w:fill="F3F3F3"/>
                  <w:vAlign w:val="center"/>
                  <w:hideMark/>
                </w:tcPr>
                <w:p w14:paraId="3FDC3A90" w14:textId="77777777" w:rsidR="00180508" w:rsidRDefault="00180508" w:rsidP="00180508">
                  <w:pPr>
                    <w:jc w:val="center"/>
                  </w:pPr>
                </w:p>
              </w:tc>
            </w:tr>
            <w:tr w:rsidR="00180508" w14:paraId="08AE2DBC" w14:textId="77777777" w:rsidTr="00180508">
              <w:trPr>
                <w:tblCellSpacing w:w="15" w:type="dxa"/>
              </w:trPr>
              <w:tc>
                <w:tcPr>
                  <w:tcW w:w="160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0E3E987"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5041309</w:t>
                  </w:r>
                </w:p>
              </w:tc>
              <w:tc>
                <w:tcPr>
                  <w:tcW w:w="3998"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2829F5C" w14:textId="77777777" w:rsidR="00180508" w:rsidRDefault="00180508" w:rsidP="00180508">
                  <w:pPr>
                    <w:jc w:val="center"/>
                    <w:rPr>
                      <w:rFonts w:ascii="Poppins" w:hAnsi="Poppins" w:cs="Poppins"/>
                      <w:color w:val="424242"/>
                      <w:sz w:val="23"/>
                      <w:szCs w:val="23"/>
                    </w:rPr>
                  </w:pPr>
                  <w:hyperlink r:id="rId54" w:history="1">
                    <w:r>
                      <w:rPr>
                        <w:rStyle w:val="Kpr"/>
                        <w:rFonts w:ascii="Poppins" w:eastAsiaTheme="majorEastAsia" w:hAnsi="Poppins" w:cs="Poppins"/>
                        <w:color w:val="B52525"/>
                        <w:sz w:val="23"/>
                        <w:szCs w:val="23"/>
                        <w:bdr w:val="none" w:sz="0" w:space="0" w:color="auto" w:frame="1"/>
                      </w:rPr>
                      <w:t xml:space="preserve">Özel </w:t>
                    </w:r>
                    <w:proofErr w:type="spellStart"/>
                    <w:r>
                      <w:rPr>
                        <w:rStyle w:val="Kpr"/>
                        <w:rFonts w:ascii="Poppins" w:eastAsiaTheme="majorEastAsia" w:hAnsi="Poppins" w:cs="Poppins"/>
                        <w:color w:val="B52525"/>
                        <w:sz w:val="23"/>
                        <w:szCs w:val="23"/>
                        <w:bdr w:val="none" w:sz="0" w:space="0" w:color="auto" w:frame="1"/>
                      </w:rPr>
                      <w:t>Gıdalar</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Teknolojisi</w:t>
                    </w:r>
                    <w:proofErr w:type="spellEnd"/>
                  </w:hyperlink>
                </w:p>
              </w:tc>
              <w:tc>
                <w:tcPr>
                  <w:tcW w:w="1852"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828528E"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4</w:t>
                  </w:r>
                </w:p>
              </w:tc>
              <w:tc>
                <w:tcPr>
                  <w:tcW w:w="473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7DF3EC05"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Prof. Dr. Asuman Kan</w:t>
                  </w:r>
                </w:p>
              </w:tc>
              <w:tc>
                <w:tcPr>
                  <w:tcW w:w="7" w:type="dxa"/>
                  <w:shd w:val="clear" w:color="auto" w:fill="F9F9F9"/>
                  <w:vAlign w:val="center"/>
                  <w:hideMark/>
                </w:tcPr>
                <w:p w14:paraId="11B2853D" w14:textId="77777777" w:rsidR="00180508" w:rsidRDefault="00180508" w:rsidP="00180508">
                  <w:pPr>
                    <w:jc w:val="center"/>
                  </w:pPr>
                </w:p>
              </w:tc>
            </w:tr>
            <w:tr w:rsidR="00180508" w14:paraId="380B7AAB" w14:textId="77777777" w:rsidTr="00180508">
              <w:trPr>
                <w:tblCellSpacing w:w="15" w:type="dxa"/>
              </w:trPr>
              <w:tc>
                <w:tcPr>
                  <w:tcW w:w="160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D1D3E18"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5041310</w:t>
                  </w:r>
                </w:p>
              </w:tc>
              <w:tc>
                <w:tcPr>
                  <w:tcW w:w="3998"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05E3EC6C" w14:textId="77777777" w:rsidR="00180508" w:rsidRDefault="00180508" w:rsidP="00180508">
                  <w:pPr>
                    <w:jc w:val="center"/>
                    <w:rPr>
                      <w:rFonts w:ascii="Poppins" w:hAnsi="Poppins" w:cs="Poppins"/>
                      <w:color w:val="424242"/>
                      <w:sz w:val="23"/>
                      <w:szCs w:val="23"/>
                    </w:rPr>
                  </w:pPr>
                  <w:hyperlink r:id="rId55" w:history="1">
                    <w:proofErr w:type="spellStart"/>
                    <w:r>
                      <w:rPr>
                        <w:rStyle w:val="Kpr"/>
                        <w:rFonts w:ascii="Poppins" w:eastAsiaTheme="majorEastAsia" w:hAnsi="Poppins" w:cs="Poppins"/>
                        <w:color w:val="B52525"/>
                        <w:sz w:val="23"/>
                        <w:szCs w:val="23"/>
                        <w:bdr w:val="none" w:sz="0" w:space="0" w:color="auto" w:frame="1"/>
                      </w:rPr>
                      <w:t>Gıda</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Endüstri</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Makinaları</w:t>
                    </w:r>
                    <w:proofErr w:type="spellEnd"/>
                  </w:hyperlink>
                </w:p>
              </w:tc>
              <w:tc>
                <w:tcPr>
                  <w:tcW w:w="1852"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3F1AC93"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4</w:t>
                  </w:r>
                </w:p>
              </w:tc>
              <w:tc>
                <w:tcPr>
                  <w:tcW w:w="473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97645DD"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 xml:space="preserve">Dr. </w:t>
                  </w: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Üyesi</w:t>
                  </w:r>
                  <w:proofErr w:type="spellEnd"/>
                  <w:r>
                    <w:rPr>
                      <w:rFonts w:ascii="Poppins" w:hAnsi="Poppins" w:cs="Poppins"/>
                      <w:color w:val="424242"/>
                      <w:sz w:val="23"/>
                      <w:szCs w:val="23"/>
                    </w:rPr>
                    <w:t xml:space="preserve"> Rabia Serpil </w:t>
                  </w:r>
                  <w:proofErr w:type="spellStart"/>
                  <w:r>
                    <w:rPr>
                      <w:rFonts w:ascii="Poppins" w:hAnsi="Poppins" w:cs="Poppins"/>
                      <w:color w:val="424242"/>
                      <w:sz w:val="23"/>
                      <w:szCs w:val="23"/>
                    </w:rPr>
                    <w:t>Günhan</w:t>
                  </w:r>
                  <w:proofErr w:type="spellEnd"/>
                </w:p>
              </w:tc>
              <w:tc>
                <w:tcPr>
                  <w:tcW w:w="7" w:type="dxa"/>
                  <w:shd w:val="clear" w:color="auto" w:fill="F3F3F3"/>
                  <w:vAlign w:val="center"/>
                  <w:hideMark/>
                </w:tcPr>
                <w:p w14:paraId="09630D8C" w14:textId="77777777" w:rsidR="00180508" w:rsidRDefault="00180508" w:rsidP="00180508">
                  <w:pPr>
                    <w:jc w:val="center"/>
                  </w:pPr>
                </w:p>
              </w:tc>
            </w:tr>
            <w:tr w:rsidR="00180508" w14:paraId="2B7DA77F" w14:textId="77777777" w:rsidTr="00180508">
              <w:trPr>
                <w:tblCellSpacing w:w="15" w:type="dxa"/>
              </w:trPr>
              <w:tc>
                <w:tcPr>
                  <w:tcW w:w="160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B6DBE8D"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5041311</w:t>
                  </w:r>
                </w:p>
              </w:tc>
              <w:tc>
                <w:tcPr>
                  <w:tcW w:w="3998"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C33E531" w14:textId="77777777" w:rsidR="00180508" w:rsidRDefault="00180508" w:rsidP="00180508">
                  <w:pPr>
                    <w:jc w:val="center"/>
                    <w:rPr>
                      <w:rFonts w:ascii="Poppins" w:hAnsi="Poppins" w:cs="Poppins"/>
                      <w:color w:val="424242"/>
                      <w:sz w:val="23"/>
                      <w:szCs w:val="23"/>
                    </w:rPr>
                  </w:pPr>
                  <w:hyperlink r:id="rId56" w:history="1">
                    <w:r>
                      <w:rPr>
                        <w:rStyle w:val="Kpr"/>
                        <w:rFonts w:ascii="Poppins" w:eastAsiaTheme="majorEastAsia" w:hAnsi="Poppins" w:cs="Poppins"/>
                        <w:color w:val="B52525"/>
                        <w:sz w:val="23"/>
                        <w:szCs w:val="23"/>
                        <w:bdr w:val="none" w:sz="0" w:space="0" w:color="auto" w:frame="1"/>
                      </w:rPr>
                      <w:t xml:space="preserve">Et </w:t>
                    </w:r>
                    <w:proofErr w:type="spellStart"/>
                    <w:r>
                      <w:rPr>
                        <w:rStyle w:val="Kpr"/>
                        <w:rFonts w:ascii="Poppins" w:eastAsiaTheme="majorEastAsia" w:hAnsi="Poppins" w:cs="Poppins"/>
                        <w:color w:val="B52525"/>
                        <w:sz w:val="23"/>
                        <w:szCs w:val="23"/>
                        <w:bdr w:val="none" w:sz="0" w:space="0" w:color="auto" w:frame="1"/>
                      </w:rPr>
                      <w:t>ve</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Ürünleri</w:t>
                    </w:r>
                    <w:proofErr w:type="spellEnd"/>
                    <w:r>
                      <w:rPr>
                        <w:rStyle w:val="Kpr"/>
                        <w:rFonts w:ascii="Poppins" w:eastAsiaTheme="majorEastAsia" w:hAnsi="Poppins" w:cs="Poppins"/>
                        <w:color w:val="B52525"/>
                        <w:sz w:val="23"/>
                        <w:szCs w:val="23"/>
                        <w:bdr w:val="none" w:sz="0" w:space="0" w:color="auto" w:frame="1"/>
                      </w:rPr>
                      <w:t xml:space="preserve"> </w:t>
                    </w:r>
                    <w:proofErr w:type="gramStart"/>
                    <w:r>
                      <w:rPr>
                        <w:rStyle w:val="Kpr"/>
                        <w:rFonts w:ascii="Poppins" w:eastAsiaTheme="majorEastAsia" w:hAnsi="Poppins" w:cs="Poppins"/>
                        <w:color w:val="B52525"/>
                        <w:sz w:val="23"/>
                        <w:szCs w:val="23"/>
                        <w:bdr w:val="none" w:sz="0" w:space="0" w:color="auto" w:frame="1"/>
                      </w:rPr>
                      <w:t>Tekno.-</w:t>
                    </w:r>
                    <w:proofErr w:type="gramEnd"/>
                    <w:r>
                      <w:rPr>
                        <w:rStyle w:val="Kpr"/>
                        <w:rFonts w:ascii="Poppins" w:eastAsiaTheme="majorEastAsia" w:hAnsi="Poppins" w:cs="Poppins"/>
                        <w:color w:val="B52525"/>
                        <w:sz w:val="23"/>
                        <w:szCs w:val="23"/>
                        <w:bdr w:val="none" w:sz="0" w:space="0" w:color="auto" w:frame="1"/>
                      </w:rPr>
                      <w:t>1</w:t>
                    </w:r>
                  </w:hyperlink>
                </w:p>
              </w:tc>
              <w:tc>
                <w:tcPr>
                  <w:tcW w:w="1852"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5DEC4498"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3</w:t>
                  </w:r>
                </w:p>
              </w:tc>
              <w:tc>
                <w:tcPr>
                  <w:tcW w:w="473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C10531C"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 xml:space="preserve">Dr. </w:t>
                  </w: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Üyesi</w:t>
                  </w:r>
                  <w:proofErr w:type="spellEnd"/>
                  <w:r>
                    <w:rPr>
                      <w:rFonts w:ascii="Poppins" w:hAnsi="Poppins" w:cs="Poppins"/>
                      <w:color w:val="424242"/>
                      <w:sz w:val="23"/>
                      <w:szCs w:val="23"/>
                    </w:rPr>
                    <w:t xml:space="preserve"> Rabia Serpil </w:t>
                  </w:r>
                  <w:proofErr w:type="spellStart"/>
                  <w:r>
                    <w:rPr>
                      <w:rFonts w:ascii="Poppins" w:hAnsi="Poppins" w:cs="Poppins"/>
                      <w:color w:val="424242"/>
                      <w:sz w:val="23"/>
                      <w:szCs w:val="23"/>
                    </w:rPr>
                    <w:t>Günhan</w:t>
                  </w:r>
                  <w:proofErr w:type="spellEnd"/>
                </w:p>
              </w:tc>
              <w:tc>
                <w:tcPr>
                  <w:tcW w:w="7" w:type="dxa"/>
                  <w:shd w:val="clear" w:color="auto" w:fill="F9F9F9"/>
                  <w:vAlign w:val="center"/>
                  <w:hideMark/>
                </w:tcPr>
                <w:p w14:paraId="2951357C" w14:textId="77777777" w:rsidR="00180508" w:rsidRDefault="00180508" w:rsidP="00180508">
                  <w:pPr>
                    <w:jc w:val="center"/>
                  </w:pPr>
                </w:p>
              </w:tc>
            </w:tr>
          </w:tbl>
          <w:p w14:paraId="0E8F77A0" w14:textId="77777777" w:rsidR="00180508" w:rsidRDefault="00180508" w:rsidP="00180508">
            <w:pPr>
              <w:rPr>
                <w:vanish/>
              </w:rPr>
            </w:pPr>
          </w:p>
          <w:tbl>
            <w:tblPr>
              <w:tblW w:w="12376" w:type="dxa"/>
              <w:tblCellSpacing w:w="15" w:type="dxa"/>
              <w:shd w:val="clear" w:color="auto" w:fill="FFFFFF"/>
              <w:tblLayout w:type="fixed"/>
              <w:tblCellMar>
                <w:left w:w="0" w:type="dxa"/>
                <w:right w:w="0" w:type="dxa"/>
              </w:tblCellMar>
              <w:tblLook w:val="04A0" w:firstRow="1" w:lastRow="0" w:firstColumn="1" w:lastColumn="0" w:noHBand="0" w:noVBand="1"/>
            </w:tblPr>
            <w:tblGrid>
              <w:gridCol w:w="1607"/>
              <w:gridCol w:w="4232"/>
              <w:gridCol w:w="1833"/>
              <w:gridCol w:w="4639"/>
              <w:gridCol w:w="65"/>
            </w:tblGrid>
            <w:tr w:rsidR="00180508" w14:paraId="0BC0EC54" w14:textId="77777777" w:rsidTr="00180508">
              <w:trPr>
                <w:tblHeader/>
                <w:tblCellSpacing w:w="15" w:type="dxa"/>
              </w:trPr>
              <w:tc>
                <w:tcPr>
                  <w:tcW w:w="12316" w:type="dxa"/>
                  <w:gridSpan w:val="5"/>
                  <w:tcBorders>
                    <w:top w:val="nil"/>
                    <w:left w:val="nil"/>
                    <w:bottom w:val="nil"/>
                    <w:right w:val="nil"/>
                  </w:tcBorders>
                  <w:shd w:val="clear" w:color="auto" w:fill="auto"/>
                  <w:tcMar>
                    <w:top w:w="120" w:type="dxa"/>
                    <w:left w:w="120" w:type="dxa"/>
                    <w:bottom w:w="120" w:type="dxa"/>
                    <w:right w:w="120" w:type="dxa"/>
                  </w:tcMar>
                  <w:hideMark/>
                </w:tcPr>
                <w:p w14:paraId="30ECE95A" w14:textId="77777777" w:rsidR="00180508" w:rsidRDefault="00180508" w:rsidP="00180508">
                  <w:pPr>
                    <w:pStyle w:val="Balk5"/>
                    <w:spacing w:before="0" w:after="300"/>
                    <w:jc w:val="center"/>
                    <w:textAlignment w:val="baseline"/>
                    <w:rPr>
                      <w:rFonts w:ascii="Poppins" w:hAnsi="Poppins" w:cs="Poppins"/>
                      <w:color w:val="161616"/>
                      <w:sz w:val="33"/>
                      <w:szCs w:val="33"/>
                    </w:rPr>
                  </w:pPr>
                  <w:r>
                    <w:rPr>
                      <w:rFonts w:ascii="Poppins" w:hAnsi="Poppins" w:cs="Poppins"/>
                      <w:color w:val="161616"/>
                      <w:sz w:val="33"/>
                      <w:szCs w:val="33"/>
                    </w:rPr>
                    <w:t>DÖNEM 4</w:t>
                  </w:r>
                </w:p>
              </w:tc>
            </w:tr>
            <w:tr w:rsidR="00180508" w14:paraId="1D376594" w14:textId="77777777" w:rsidTr="00180508">
              <w:trPr>
                <w:tblHeader/>
                <w:tblCellSpacing w:w="15" w:type="dxa"/>
              </w:trPr>
              <w:tc>
                <w:tcPr>
                  <w:tcW w:w="1563" w:type="dxa"/>
                  <w:tcBorders>
                    <w:top w:val="single" w:sz="6" w:space="0" w:color="DDDDDD"/>
                    <w:left w:val="nil"/>
                    <w:bottom w:val="single" w:sz="12" w:space="0" w:color="DDDDDD"/>
                    <w:right w:val="nil"/>
                  </w:tcBorders>
                  <w:shd w:val="clear" w:color="auto" w:fill="B52525"/>
                  <w:tcMar>
                    <w:top w:w="120" w:type="dxa"/>
                    <w:left w:w="120" w:type="dxa"/>
                    <w:bottom w:w="120" w:type="dxa"/>
                    <w:right w:w="120" w:type="dxa"/>
                  </w:tcMar>
                  <w:vAlign w:val="bottom"/>
                  <w:hideMark/>
                </w:tcPr>
                <w:p w14:paraId="033702B3" w14:textId="77777777" w:rsidR="00180508" w:rsidRDefault="00180508" w:rsidP="00180508">
                  <w:pPr>
                    <w:jc w:val="center"/>
                    <w:rPr>
                      <w:rFonts w:ascii="Poppins" w:hAnsi="Poppins" w:cs="Poppins"/>
                      <w:color w:val="FFFFFF"/>
                      <w:sz w:val="23"/>
                      <w:szCs w:val="23"/>
                    </w:rPr>
                  </w:pPr>
                  <w:r>
                    <w:rPr>
                      <w:rFonts w:ascii="Poppins" w:hAnsi="Poppins" w:cs="Poppins"/>
                      <w:color w:val="FFFFFF"/>
                      <w:sz w:val="23"/>
                      <w:szCs w:val="23"/>
                    </w:rPr>
                    <w:t>Ders Kodu</w:t>
                  </w:r>
                </w:p>
              </w:tc>
              <w:tc>
                <w:tcPr>
                  <w:tcW w:w="4207" w:type="dxa"/>
                  <w:tcBorders>
                    <w:top w:val="single" w:sz="6" w:space="0" w:color="DDDDDD"/>
                    <w:left w:val="nil"/>
                    <w:bottom w:val="single" w:sz="12" w:space="0" w:color="DDDDDD"/>
                    <w:right w:val="nil"/>
                  </w:tcBorders>
                  <w:shd w:val="clear" w:color="auto" w:fill="B52525"/>
                  <w:tcMar>
                    <w:top w:w="120" w:type="dxa"/>
                    <w:left w:w="120" w:type="dxa"/>
                    <w:bottom w:w="120" w:type="dxa"/>
                    <w:right w:w="120" w:type="dxa"/>
                  </w:tcMar>
                  <w:vAlign w:val="bottom"/>
                  <w:hideMark/>
                </w:tcPr>
                <w:p w14:paraId="706F38A2" w14:textId="77777777" w:rsidR="00180508" w:rsidRDefault="00180508" w:rsidP="00180508">
                  <w:pPr>
                    <w:rPr>
                      <w:rFonts w:ascii="Poppins" w:hAnsi="Poppins" w:cs="Poppins"/>
                      <w:color w:val="FFFFFF"/>
                      <w:sz w:val="23"/>
                      <w:szCs w:val="23"/>
                    </w:rPr>
                  </w:pPr>
                  <w:r>
                    <w:rPr>
                      <w:rFonts w:ascii="Poppins" w:hAnsi="Poppins" w:cs="Poppins"/>
                      <w:color w:val="FFFFFF"/>
                      <w:sz w:val="23"/>
                      <w:szCs w:val="23"/>
                    </w:rPr>
                    <w:t xml:space="preserve">Ders </w:t>
                  </w:r>
                  <w:proofErr w:type="spellStart"/>
                  <w:r>
                    <w:rPr>
                      <w:rFonts w:ascii="Poppins" w:hAnsi="Poppins" w:cs="Poppins"/>
                      <w:color w:val="FFFFFF"/>
                      <w:sz w:val="23"/>
                      <w:szCs w:val="23"/>
                    </w:rPr>
                    <w:t>Adı</w:t>
                  </w:r>
                  <w:proofErr w:type="spellEnd"/>
                </w:p>
              </w:tc>
              <w:tc>
                <w:tcPr>
                  <w:tcW w:w="1805" w:type="dxa"/>
                  <w:tcBorders>
                    <w:top w:val="single" w:sz="6" w:space="0" w:color="DDDDDD"/>
                    <w:left w:val="nil"/>
                    <w:bottom w:val="single" w:sz="12" w:space="0" w:color="DDDDDD"/>
                    <w:right w:val="nil"/>
                  </w:tcBorders>
                  <w:shd w:val="clear" w:color="auto" w:fill="B52525"/>
                  <w:tcMar>
                    <w:top w:w="120" w:type="dxa"/>
                    <w:left w:w="120" w:type="dxa"/>
                    <w:bottom w:w="120" w:type="dxa"/>
                    <w:right w:w="120" w:type="dxa"/>
                  </w:tcMar>
                  <w:vAlign w:val="bottom"/>
                  <w:hideMark/>
                </w:tcPr>
                <w:p w14:paraId="75DC941D" w14:textId="77777777" w:rsidR="00180508" w:rsidRDefault="00180508" w:rsidP="00180508">
                  <w:pPr>
                    <w:jc w:val="center"/>
                    <w:rPr>
                      <w:rFonts w:ascii="Poppins" w:hAnsi="Poppins" w:cs="Poppins"/>
                      <w:color w:val="FFFFFF"/>
                      <w:sz w:val="23"/>
                      <w:szCs w:val="23"/>
                    </w:rPr>
                  </w:pPr>
                  <w:r>
                    <w:rPr>
                      <w:rFonts w:ascii="Poppins" w:hAnsi="Poppins" w:cs="Poppins"/>
                      <w:color w:val="FFFFFF"/>
                      <w:sz w:val="23"/>
                      <w:szCs w:val="23"/>
                    </w:rPr>
                    <w:t>AKTS (ECTS)</w:t>
                  </w:r>
                </w:p>
              </w:tc>
              <w:tc>
                <w:tcPr>
                  <w:tcW w:w="4614" w:type="dxa"/>
                  <w:tcBorders>
                    <w:top w:val="single" w:sz="6" w:space="0" w:color="DDDDDD"/>
                    <w:left w:val="nil"/>
                    <w:bottom w:val="single" w:sz="12" w:space="0" w:color="DDDDDD"/>
                    <w:right w:val="nil"/>
                  </w:tcBorders>
                  <w:shd w:val="clear" w:color="auto" w:fill="auto"/>
                  <w:tcMar>
                    <w:top w:w="120" w:type="dxa"/>
                    <w:left w:w="120" w:type="dxa"/>
                    <w:bottom w:w="120" w:type="dxa"/>
                    <w:right w:w="120" w:type="dxa"/>
                  </w:tcMar>
                  <w:vAlign w:val="bottom"/>
                  <w:hideMark/>
                </w:tcPr>
                <w:p w14:paraId="2A2B17A5" w14:textId="77777777" w:rsidR="00180508" w:rsidRDefault="00180508" w:rsidP="00180508">
                  <w:pPr>
                    <w:rPr>
                      <w:rFonts w:ascii="Poppins" w:hAnsi="Poppins" w:cs="Poppins"/>
                      <w:color w:val="FFFFFF"/>
                      <w:sz w:val="23"/>
                      <w:szCs w:val="23"/>
                    </w:rPr>
                  </w:pPr>
                  <w:proofErr w:type="spellStart"/>
                  <w:r>
                    <w:rPr>
                      <w:rFonts w:ascii="Poppins" w:hAnsi="Poppins" w:cs="Poppins"/>
                      <w:color w:val="FFFFFF"/>
                      <w:sz w:val="23"/>
                      <w:szCs w:val="23"/>
                    </w:rPr>
                    <w:t>Dersin</w:t>
                  </w:r>
                  <w:proofErr w:type="spellEnd"/>
                  <w:r>
                    <w:rPr>
                      <w:rFonts w:ascii="Poppins" w:hAnsi="Poppins" w:cs="Poppins"/>
                      <w:color w:val="FFFFFF"/>
                      <w:sz w:val="23"/>
                      <w:szCs w:val="23"/>
                    </w:rPr>
                    <w:t xml:space="preserve"> </w:t>
                  </w:r>
                  <w:proofErr w:type="spellStart"/>
                  <w:r>
                    <w:rPr>
                      <w:rFonts w:ascii="Poppins" w:hAnsi="Poppins" w:cs="Poppins"/>
                      <w:color w:val="FFFFFF"/>
                      <w:sz w:val="23"/>
                      <w:szCs w:val="23"/>
                    </w:rPr>
                    <w:t>Koordinatörü</w:t>
                  </w:r>
                  <w:proofErr w:type="spellEnd"/>
                </w:p>
              </w:tc>
              <w:tc>
                <w:tcPr>
                  <w:tcW w:w="7" w:type="dxa"/>
                  <w:shd w:val="clear" w:color="auto" w:fill="F3F3F3"/>
                  <w:vAlign w:val="center"/>
                  <w:hideMark/>
                </w:tcPr>
                <w:p w14:paraId="5236D933" w14:textId="77777777" w:rsidR="00180508" w:rsidRDefault="00180508" w:rsidP="00180508">
                  <w:pPr>
                    <w:jc w:val="center"/>
                  </w:pPr>
                </w:p>
              </w:tc>
            </w:tr>
            <w:tr w:rsidR="00180508" w14:paraId="067EF209" w14:textId="77777777" w:rsidTr="00180508">
              <w:trPr>
                <w:tblCellSpacing w:w="15" w:type="dxa"/>
              </w:trPr>
              <w:tc>
                <w:tcPr>
                  <w:tcW w:w="156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71408F64"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5041401</w:t>
                  </w:r>
                </w:p>
              </w:tc>
              <w:tc>
                <w:tcPr>
                  <w:tcW w:w="420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54C9EB1C" w14:textId="77777777" w:rsidR="00180508" w:rsidRDefault="00180508" w:rsidP="00180508">
                  <w:pPr>
                    <w:jc w:val="center"/>
                    <w:rPr>
                      <w:rFonts w:ascii="Poppins" w:hAnsi="Poppins" w:cs="Poppins"/>
                      <w:color w:val="424242"/>
                      <w:sz w:val="23"/>
                      <w:szCs w:val="23"/>
                    </w:rPr>
                  </w:pPr>
                  <w:hyperlink r:id="rId57" w:history="1">
                    <w:proofErr w:type="spellStart"/>
                    <w:r>
                      <w:rPr>
                        <w:rStyle w:val="Kpr"/>
                        <w:rFonts w:ascii="Poppins" w:eastAsiaTheme="majorEastAsia" w:hAnsi="Poppins" w:cs="Poppins"/>
                        <w:color w:val="B52525"/>
                        <w:sz w:val="23"/>
                        <w:szCs w:val="23"/>
                        <w:bdr w:val="none" w:sz="0" w:space="0" w:color="auto" w:frame="1"/>
                      </w:rPr>
                      <w:t>Alkollü</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ve</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Alkolsüz</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İçkiler</w:t>
                    </w:r>
                    <w:proofErr w:type="spellEnd"/>
                  </w:hyperlink>
                </w:p>
              </w:tc>
              <w:tc>
                <w:tcPr>
                  <w:tcW w:w="180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14D6DB5"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2</w:t>
                  </w:r>
                </w:p>
              </w:tc>
              <w:tc>
                <w:tcPr>
                  <w:tcW w:w="461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72769F1A"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 xml:space="preserve">Dr. </w:t>
                  </w: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Üyesi</w:t>
                  </w:r>
                  <w:proofErr w:type="spellEnd"/>
                  <w:r>
                    <w:rPr>
                      <w:rFonts w:ascii="Poppins" w:hAnsi="Poppins" w:cs="Poppins"/>
                      <w:color w:val="424242"/>
                      <w:sz w:val="23"/>
                      <w:szCs w:val="23"/>
                    </w:rPr>
                    <w:t xml:space="preserve"> Nihat </w:t>
                  </w:r>
                  <w:proofErr w:type="spellStart"/>
                  <w:r>
                    <w:rPr>
                      <w:rFonts w:ascii="Poppins" w:hAnsi="Poppins" w:cs="Poppins"/>
                      <w:color w:val="424242"/>
                      <w:sz w:val="23"/>
                      <w:szCs w:val="23"/>
                    </w:rPr>
                    <w:t>Telli</w:t>
                  </w:r>
                  <w:proofErr w:type="spellEnd"/>
                </w:p>
              </w:tc>
              <w:tc>
                <w:tcPr>
                  <w:tcW w:w="7" w:type="dxa"/>
                  <w:shd w:val="clear" w:color="auto" w:fill="F9F9F9"/>
                  <w:vAlign w:val="center"/>
                  <w:hideMark/>
                </w:tcPr>
                <w:p w14:paraId="4BC2AD4B" w14:textId="77777777" w:rsidR="00180508" w:rsidRDefault="00180508" w:rsidP="00180508">
                  <w:pPr>
                    <w:jc w:val="center"/>
                  </w:pPr>
                </w:p>
              </w:tc>
            </w:tr>
            <w:tr w:rsidR="00180508" w14:paraId="34D3DE69" w14:textId="77777777" w:rsidTr="00180508">
              <w:trPr>
                <w:tblCellSpacing w:w="15" w:type="dxa"/>
              </w:trPr>
              <w:tc>
                <w:tcPr>
                  <w:tcW w:w="156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F180A4D"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5041404</w:t>
                  </w:r>
                </w:p>
              </w:tc>
              <w:tc>
                <w:tcPr>
                  <w:tcW w:w="420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8500D4D" w14:textId="77777777" w:rsidR="00180508" w:rsidRDefault="00180508" w:rsidP="00180508">
                  <w:pPr>
                    <w:jc w:val="center"/>
                    <w:rPr>
                      <w:rFonts w:ascii="Poppins" w:hAnsi="Poppins" w:cs="Poppins"/>
                      <w:color w:val="424242"/>
                      <w:sz w:val="23"/>
                      <w:szCs w:val="23"/>
                    </w:rPr>
                  </w:pPr>
                  <w:hyperlink r:id="rId58" w:history="1">
                    <w:proofErr w:type="spellStart"/>
                    <w:r>
                      <w:rPr>
                        <w:rStyle w:val="Kpr"/>
                        <w:rFonts w:ascii="Poppins" w:eastAsiaTheme="majorEastAsia" w:hAnsi="Poppins" w:cs="Poppins"/>
                        <w:color w:val="B52525"/>
                        <w:sz w:val="23"/>
                        <w:szCs w:val="23"/>
                        <w:bdr w:val="none" w:sz="0" w:space="0" w:color="auto" w:frame="1"/>
                      </w:rPr>
                      <w:t>Hijyen</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ve</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Sanitasyon</w:t>
                    </w:r>
                    <w:proofErr w:type="spellEnd"/>
                  </w:hyperlink>
                </w:p>
              </w:tc>
              <w:tc>
                <w:tcPr>
                  <w:tcW w:w="180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21B414D"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3</w:t>
                  </w:r>
                </w:p>
              </w:tc>
              <w:tc>
                <w:tcPr>
                  <w:tcW w:w="461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AA50A41"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 xml:space="preserve">Dr. </w:t>
                  </w: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Üyesi</w:t>
                  </w:r>
                  <w:proofErr w:type="spellEnd"/>
                  <w:r>
                    <w:rPr>
                      <w:rFonts w:ascii="Poppins" w:hAnsi="Poppins" w:cs="Poppins"/>
                      <w:color w:val="424242"/>
                      <w:sz w:val="23"/>
                      <w:szCs w:val="23"/>
                    </w:rPr>
                    <w:t xml:space="preserve"> Rabia Serpil </w:t>
                  </w:r>
                  <w:proofErr w:type="spellStart"/>
                  <w:r>
                    <w:rPr>
                      <w:rFonts w:ascii="Poppins" w:hAnsi="Poppins" w:cs="Poppins"/>
                      <w:color w:val="424242"/>
                      <w:sz w:val="23"/>
                      <w:szCs w:val="23"/>
                    </w:rPr>
                    <w:t>Günhan</w:t>
                  </w:r>
                  <w:proofErr w:type="spellEnd"/>
                </w:p>
              </w:tc>
              <w:tc>
                <w:tcPr>
                  <w:tcW w:w="7" w:type="dxa"/>
                  <w:shd w:val="clear" w:color="auto" w:fill="F3F3F3"/>
                  <w:vAlign w:val="center"/>
                  <w:hideMark/>
                </w:tcPr>
                <w:p w14:paraId="38872CF1" w14:textId="77777777" w:rsidR="00180508" w:rsidRDefault="00180508" w:rsidP="00180508">
                  <w:pPr>
                    <w:jc w:val="center"/>
                  </w:pPr>
                </w:p>
              </w:tc>
            </w:tr>
            <w:tr w:rsidR="00180508" w14:paraId="0E88E1C4" w14:textId="77777777" w:rsidTr="00180508">
              <w:trPr>
                <w:tblCellSpacing w:w="15" w:type="dxa"/>
              </w:trPr>
              <w:tc>
                <w:tcPr>
                  <w:tcW w:w="156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F083936"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5041405</w:t>
                  </w:r>
                </w:p>
              </w:tc>
              <w:tc>
                <w:tcPr>
                  <w:tcW w:w="420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987A901" w14:textId="77777777" w:rsidR="00180508" w:rsidRDefault="00180508" w:rsidP="00180508">
                  <w:pPr>
                    <w:jc w:val="center"/>
                    <w:rPr>
                      <w:rFonts w:ascii="Poppins" w:hAnsi="Poppins" w:cs="Poppins"/>
                      <w:color w:val="424242"/>
                      <w:sz w:val="23"/>
                      <w:szCs w:val="23"/>
                    </w:rPr>
                  </w:pPr>
                  <w:hyperlink r:id="rId59" w:history="1">
                    <w:proofErr w:type="spellStart"/>
                    <w:r>
                      <w:rPr>
                        <w:rStyle w:val="Kpr"/>
                        <w:rFonts w:ascii="Poppins" w:eastAsiaTheme="majorEastAsia" w:hAnsi="Poppins" w:cs="Poppins"/>
                        <w:color w:val="B52525"/>
                        <w:sz w:val="23"/>
                        <w:szCs w:val="23"/>
                        <w:bdr w:val="none" w:sz="0" w:space="0" w:color="auto" w:frame="1"/>
                      </w:rPr>
                      <w:t>Gıda</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Katkı</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Maddeleri</w:t>
                    </w:r>
                    <w:proofErr w:type="spellEnd"/>
                  </w:hyperlink>
                </w:p>
              </w:tc>
              <w:tc>
                <w:tcPr>
                  <w:tcW w:w="180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46B63C8"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3</w:t>
                  </w:r>
                </w:p>
              </w:tc>
              <w:tc>
                <w:tcPr>
                  <w:tcW w:w="461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6DFB005"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Prof. Dr. Asuman Kan</w:t>
                  </w:r>
                </w:p>
              </w:tc>
              <w:tc>
                <w:tcPr>
                  <w:tcW w:w="7" w:type="dxa"/>
                  <w:shd w:val="clear" w:color="auto" w:fill="F9F9F9"/>
                  <w:vAlign w:val="center"/>
                  <w:hideMark/>
                </w:tcPr>
                <w:p w14:paraId="0E708AC8" w14:textId="77777777" w:rsidR="00180508" w:rsidRDefault="00180508" w:rsidP="00180508">
                  <w:pPr>
                    <w:jc w:val="center"/>
                  </w:pPr>
                </w:p>
              </w:tc>
            </w:tr>
            <w:tr w:rsidR="00180508" w14:paraId="65917208" w14:textId="77777777" w:rsidTr="00180508">
              <w:trPr>
                <w:tblCellSpacing w:w="15" w:type="dxa"/>
              </w:trPr>
              <w:tc>
                <w:tcPr>
                  <w:tcW w:w="156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449DE24"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5041406</w:t>
                  </w:r>
                </w:p>
              </w:tc>
              <w:tc>
                <w:tcPr>
                  <w:tcW w:w="420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0DBDEED" w14:textId="77777777" w:rsidR="00180508" w:rsidRDefault="00180508" w:rsidP="00180508">
                  <w:pPr>
                    <w:jc w:val="center"/>
                    <w:rPr>
                      <w:rFonts w:ascii="Poppins" w:hAnsi="Poppins" w:cs="Poppins"/>
                      <w:color w:val="424242"/>
                      <w:sz w:val="23"/>
                      <w:szCs w:val="23"/>
                    </w:rPr>
                  </w:pPr>
                  <w:hyperlink r:id="rId60" w:history="1">
                    <w:proofErr w:type="spellStart"/>
                    <w:r>
                      <w:rPr>
                        <w:rStyle w:val="Kpr"/>
                        <w:rFonts w:ascii="Poppins" w:eastAsiaTheme="majorEastAsia" w:hAnsi="Poppins" w:cs="Poppins"/>
                        <w:color w:val="B52525"/>
                        <w:sz w:val="23"/>
                        <w:szCs w:val="23"/>
                        <w:bdr w:val="none" w:sz="0" w:space="0" w:color="auto" w:frame="1"/>
                      </w:rPr>
                      <w:t>Gıdalarda</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Temel</w:t>
                    </w:r>
                    <w:proofErr w:type="spellEnd"/>
                    <w:r>
                      <w:rPr>
                        <w:rStyle w:val="Kpr"/>
                        <w:rFonts w:ascii="Poppins" w:eastAsiaTheme="majorEastAsia" w:hAnsi="Poppins" w:cs="Poppins"/>
                        <w:color w:val="B52525"/>
                        <w:sz w:val="23"/>
                        <w:szCs w:val="23"/>
                        <w:bdr w:val="none" w:sz="0" w:space="0" w:color="auto" w:frame="1"/>
                      </w:rPr>
                      <w:t xml:space="preserve"> </w:t>
                    </w:r>
                    <w:proofErr w:type="gramStart"/>
                    <w:r>
                      <w:rPr>
                        <w:rStyle w:val="Kpr"/>
                        <w:rFonts w:ascii="Poppins" w:eastAsiaTheme="majorEastAsia" w:hAnsi="Poppins" w:cs="Poppins"/>
                        <w:color w:val="B52525"/>
                        <w:sz w:val="23"/>
                        <w:szCs w:val="23"/>
                        <w:bdr w:val="none" w:sz="0" w:space="0" w:color="auto" w:frame="1"/>
                      </w:rPr>
                      <w:t>İşlem.-</w:t>
                    </w:r>
                    <w:proofErr w:type="gramEnd"/>
                    <w:r>
                      <w:rPr>
                        <w:rStyle w:val="Kpr"/>
                        <w:rFonts w:ascii="Poppins" w:eastAsiaTheme="majorEastAsia" w:hAnsi="Poppins" w:cs="Poppins"/>
                        <w:color w:val="B52525"/>
                        <w:sz w:val="23"/>
                        <w:szCs w:val="23"/>
                        <w:bdr w:val="none" w:sz="0" w:space="0" w:color="auto" w:frame="1"/>
                      </w:rPr>
                      <w:t>2</w:t>
                    </w:r>
                  </w:hyperlink>
                </w:p>
              </w:tc>
              <w:tc>
                <w:tcPr>
                  <w:tcW w:w="180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5E03E763"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2</w:t>
                  </w:r>
                </w:p>
              </w:tc>
              <w:tc>
                <w:tcPr>
                  <w:tcW w:w="461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56D0B122" w14:textId="77777777" w:rsidR="00180508" w:rsidRDefault="00180508" w:rsidP="00180508">
                  <w:pPr>
                    <w:jc w:val="center"/>
                    <w:rPr>
                      <w:rFonts w:ascii="Poppins" w:hAnsi="Poppins" w:cs="Poppins"/>
                      <w:color w:val="424242"/>
                      <w:sz w:val="23"/>
                      <w:szCs w:val="23"/>
                    </w:rPr>
                  </w:pP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Gör</w:t>
                  </w:r>
                  <w:proofErr w:type="spellEnd"/>
                  <w:r>
                    <w:rPr>
                      <w:rFonts w:ascii="Poppins" w:hAnsi="Poppins" w:cs="Poppins"/>
                      <w:color w:val="424242"/>
                      <w:sz w:val="23"/>
                      <w:szCs w:val="23"/>
                    </w:rPr>
                    <w:t xml:space="preserve">. Dr. </w:t>
                  </w:r>
                  <w:proofErr w:type="spellStart"/>
                  <w:r>
                    <w:rPr>
                      <w:rFonts w:ascii="Poppins" w:hAnsi="Poppins" w:cs="Poppins"/>
                      <w:color w:val="424242"/>
                      <w:sz w:val="23"/>
                      <w:szCs w:val="23"/>
                    </w:rPr>
                    <w:t>Elif</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Yaver</w:t>
                  </w:r>
                  <w:proofErr w:type="spellEnd"/>
                </w:p>
              </w:tc>
              <w:tc>
                <w:tcPr>
                  <w:tcW w:w="7" w:type="dxa"/>
                  <w:shd w:val="clear" w:color="auto" w:fill="F3F3F3"/>
                  <w:vAlign w:val="center"/>
                  <w:hideMark/>
                </w:tcPr>
                <w:p w14:paraId="1F283BF9" w14:textId="77777777" w:rsidR="00180508" w:rsidRDefault="00180508" w:rsidP="00180508">
                  <w:pPr>
                    <w:jc w:val="center"/>
                  </w:pPr>
                </w:p>
              </w:tc>
            </w:tr>
            <w:tr w:rsidR="00180508" w14:paraId="299B6FE2" w14:textId="77777777" w:rsidTr="00180508">
              <w:trPr>
                <w:tblCellSpacing w:w="15" w:type="dxa"/>
              </w:trPr>
              <w:tc>
                <w:tcPr>
                  <w:tcW w:w="156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7D08E0D"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5041407</w:t>
                  </w:r>
                </w:p>
              </w:tc>
              <w:tc>
                <w:tcPr>
                  <w:tcW w:w="420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6E646D7" w14:textId="77777777" w:rsidR="00180508" w:rsidRDefault="00180508" w:rsidP="00180508">
                  <w:pPr>
                    <w:jc w:val="center"/>
                    <w:rPr>
                      <w:rFonts w:ascii="Poppins" w:hAnsi="Poppins" w:cs="Poppins"/>
                      <w:color w:val="424242"/>
                      <w:sz w:val="23"/>
                      <w:szCs w:val="23"/>
                    </w:rPr>
                  </w:pPr>
                  <w:hyperlink r:id="rId61" w:history="1">
                    <w:r>
                      <w:rPr>
                        <w:rStyle w:val="Kpr"/>
                        <w:rFonts w:ascii="Poppins" w:eastAsiaTheme="majorEastAsia" w:hAnsi="Poppins" w:cs="Poppins"/>
                        <w:color w:val="B52525"/>
                        <w:sz w:val="23"/>
                        <w:szCs w:val="23"/>
                        <w:bdr w:val="none" w:sz="0" w:space="0" w:color="auto" w:frame="1"/>
                      </w:rPr>
                      <w:t xml:space="preserve">Et </w:t>
                    </w:r>
                    <w:proofErr w:type="spellStart"/>
                    <w:r>
                      <w:rPr>
                        <w:rStyle w:val="Kpr"/>
                        <w:rFonts w:ascii="Poppins" w:eastAsiaTheme="majorEastAsia" w:hAnsi="Poppins" w:cs="Poppins"/>
                        <w:color w:val="B52525"/>
                        <w:sz w:val="23"/>
                        <w:szCs w:val="23"/>
                        <w:bdr w:val="none" w:sz="0" w:space="0" w:color="auto" w:frame="1"/>
                      </w:rPr>
                      <w:t>ve</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Ürünleri</w:t>
                    </w:r>
                    <w:proofErr w:type="spellEnd"/>
                    <w:r>
                      <w:rPr>
                        <w:rStyle w:val="Kpr"/>
                        <w:rFonts w:ascii="Poppins" w:eastAsiaTheme="majorEastAsia" w:hAnsi="Poppins" w:cs="Poppins"/>
                        <w:color w:val="B52525"/>
                        <w:sz w:val="23"/>
                        <w:szCs w:val="23"/>
                        <w:bdr w:val="none" w:sz="0" w:space="0" w:color="auto" w:frame="1"/>
                      </w:rPr>
                      <w:t xml:space="preserve"> </w:t>
                    </w:r>
                    <w:proofErr w:type="gramStart"/>
                    <w:r>
                      <w:rPr>
                        <w:rStyle w:val="Kpr"/>
                        <w:rFonts w:ascii="Poppins" w:eastAsiaTheme="majorEastAsia" w:hAnsi="Poppins" w:cs="Poppins"/>
                        <w:color w:val="B52525"/>
                        <w:sz w:val="23"/>
                        <w:szCs w:val="23"/>
                        <w:bdr w:val="none" w:sz="0" w:space="0" w:color="auto" w:frame="1"/>
                      </w:rPr>
                      <w:t>Tekno.-</w:t>
                    </w:r>
                    <w:proofErr w:type="gramEnd"/>
                    <w:r>
                      <w:rPr>
                        <w:rStyle w:val="Kpr"/>
                        <w:rFonts w:ascii="Poppins" w:eastAsiaTheme="majorEastAsia" w:hAnsi="Poppins" w:cs="Poppins"/>
                        <w:color w:val="B52525"/>
                        <w:sz w:val="23"/>
                        <w:szCs w:val="23"/>
                        <w:bdr w:val="none" w:sz="0" w:space="0" w:color="auto" w:frame="1"/>
                      </w:rPr>
                      <w:t>2</w:t>
                    </w:r>
                  </w:hyperlink>
                </w:p>
              </w:tc>
              <w:tc>
                <w:tcPr>
                  <w:tcW w:w="180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B386FD6"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3</w:t>
                  </w:r>
                </w:p>
              </w:tc>
              <w:tc>
                <w:tcPr>
                  <w:tcW w:w="461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7F273463"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 xml:space="preserve">Dr. </w:t>
                  </w: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Üyesi</w:t>
                  </w:r>
                  <w:proofErr w:type="spellEnd"/>
                  <w:r>
                    <w:rPr>
                      <w:rFonts w:ascii="Poppins" w:hAnsi="Poppins" w:cs="Poppins"/>
                      <w:color w:val="424242"/>
                      <w:sz w:val="23"/>
                      <w:szCs w:val="23"/>
                    </w:rPr>
                    <w:t xml:space="preserve"> Nihat </w:t>
                  </w:r>
                  <w:proofErr w:type="spellStart"/>
                  <w:r>
                    <w:rPr>
                      <w:rFonts w:ascii="Poppins" w:hAnsi="Poppins" w:cs="Poppins"/>
                      <w:color w:val="424242"/>
                      <w:sz w:val="23"/>
                      <w:szCs w:val="23"/>
                    </w:rPr>
                    <w:t>Telli</w:t>
                  </w:r>
                  <w:proofErr w:type="spellEnd"/>
                </w:p>
              </w:tc>
              <w:tc>
                <w:tcPr>
                  <w:tcW w:w="7" w:type="dxa"/>
                  <w:shd w:val="clear" w:color="auto" w:fill="F9F9F9"/>
                  <w:vAlign w:val="center"/>
                  <w:hideMark/>
                </w:tcPr>
                <w:p w14:paraId="1E11BD64" w14:textId="77777777" w:rsidR="00180508" w:rsidRDefault="00180508" w:rsidP="00180508">
                  <w:pPr>
                    <w:jc w:val="center"/>
                  </w:pPr>
                </w:p>
              </w:tc>
            </w:tr>
            <w:tr w:rsidR="00180508" w14:paraId="542343EF" w14:textId="77777777" w:rsidTr="00180508">
              <w:trPr>
                <w:tblCellSpacing w:w="15" w:type="dxa"/>
              </w:trPr>
              <w:tc>
                <w:tcPr>
                  <w:tcW w:w="156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B2000AD"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5041410</w:t>
                  </w:r>
                </w:p>
              </w:tc>
              <w:tc>
                <w:tcPr>
                  <w:tcW w:w="420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5C6C2F1" w14:textId="77777777" w:rsidR="00180508" w:rsidRDefault="00180508" w:rsidP="00180508">
                  <w:pPr>
                    <w:jc w:val="center"/>
                    <w:rPr>
                      <w:rFonts w:ascii="Poppins" w:hAnsi="Poppins" w:cs="Poppins"/>
                      <w:color w:val="424242"/>
                      <w:sz w:val="23"/>
                      <w:szCs w:val="23"/>
                    </w:rPr>
                  </w:pPr>
                  <w:hyperlink r:id="rId62" w:history="1">
                    <w:r>
                      <w:rPr>
                        <w:rStyle w:val="Kpr"/>
                        <w:rFonts w:ascii="Poppins" w:eastAsiaTheme="majorEastAsia" w:hAnsi="Poppins" w:cs="Poppins"/>
                        <w:color w:val="B52525"/>
                        <w:sz w:val="23"/>
                        <w:szCs w:val="23"/>
                        <w:bdr w:val="none" w:sz="0" w:space="0" w:color="auto" w:frame="1"/>
                      </w:rPr>
                      <w:t xml:space="preserve">Staj-2 (30 </w:t>
                    </w:r>
                    <w:proofErr w:type="spellStart"/>
                    <w:r>
                      <w:rPr>
                        <w:rStyle w:val="Kpr"/>
                        <w:rFonts w:ascii="Poppins" w:eastAsiaTheme="majorEastAsia" w:hAnsi="Poppins" w:cs="Poppins"/>
                        <w:color w:val="B52525"/>
                        <w:sz w:val="23"/>
                        <w:szCs w:val="23"/>
                        <w:bdr w:val="none" w:sz="0" w:space="0" w:color="auto" w:frame="1"/>
                      </w:rPr>
                      <w:t>İş</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Günü</w:t>
                    </w:r>
                    <w:proofErr w:type="spellEnd"/>
                    <w:r>
                      <w:rPr>
                        <w:rStyle w:val="Kpr"/>
                        <w:rFonts w:ascii="Poppins" w:eastAsiaTheme="majorEastAsia" w:hAnsi="Poppins" w:cs="Poppins"/>
                        <w:color w:val="B52525"/>
                        <w:sz w:val="23"/>
                        <w:szCs w:val="23"/>
                        <w:bdr w:val="none" w:sz="0" w:space="0" w:color="auto" w:frame="1"/>
                      </w:rPr>
                      <w:t>)</w:t>
                    </w:r>
                  </w:hyperlink>
                </w:p>
              </w:tc>
              <w:tc>
                <w:tcPr>
                  <w:tcW w:w="180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55316613"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4</w:t>
                  </w:r>
                </w:p>
              </w:tc>
              <w:tc>
                <w:tcPr>
                  <w:tcW w:w="461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325CE87"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 xml:space="preserve">Dr. </w:t>
                  </w: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Üyesi</w:t>
                  </w:r>
                  <w:proofErr w:type="spellEnd"/>
                  <w:r>
                    <w:rPr>
                      <w:rFonts w:ascii="Poppins" w:hAnsi="Poppins" w:cs="Poppins"/>
                      <w:color w:val="424242"/>
                      <w:sz w:val="23"/>
                      <w:szCs w:val="23"/>
                    </w:rPr>
                    <w:t xml:space="preserve"> Rabia Serpil </w:t>
                  </w:r>
                  <w:proofErr w:type="spellStart"/>
                  <w:r>
                    <w:rPr>
                      <w:rFonts w:ascii="Poppins" w:hAnsi="Poppins" w:cs="Poppins"/>
                      <w:color w:val="424242"/>
                      <w:sz w:val="23"/>
                      <w:szCs w:val="23"/>
                    </w:rPr>
                    <w:t>Günhan</w:t>
                  </w:r>
                  <w:proofErr w:type="spellEnd"/>
                </w:p>
              </w:tc>
              <w:tc>
                <w:tcPr>
                  <w:tcW w:w="7" w:type="dxa"/>
                  <w:shd w:val="clear" w:color="auto" w:fill="F3F3F3"/>
                  <w:vAlign w:val="center"/>
                  <w:hideMark/>
                </w:tcPr>
                <w:p w14:paraId="3C70F2E6" w14:textId="77777777" w:rsidR="00180508" w:rsidRDefault="00180508" w:rsidP="00180508">
                  <w:pPr>
                    <w:jc w:val="center"/>
                  </w:pPr>
                </w:p>
              </w:tc>
            </w:tr>
            <w:tr w:rsidR="00180508" w14:paraId="2A3C76B8" w14:textId="77777777" w:rsidTr="00180508">
              <w:trPr>
                <w:tblCellSpacing w:w="15" w:type="dxa"/>
              </w:trPr>
              <w:tc>
                <w:tcPr>
                  <w:tcW w:w="156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7F2149E"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5041411</w:t>
                  </w:r>
                </w:p>
              </w:tc>
              <w:tc>
                <w:tcPr>
                  <w:tcW w:w="420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D0DE7B6" w14:textId="77777777" w:rsidR="00180508" w:rsidRDefault="00180508" w:rsidP="00180508">
                  <w:pPr>
                    <w:jc w:val="center"/>
                    <w:rPr>
                      <w:rFonts w:ascii="Poppins" w:hAnsi="Poppins" w:cs="Poppins"/>
                      <w:color w:val="424242"/>
                      <w:sz w:val="23"/>
                      <w:szCs w:val="23"/>
                    </w:rPr>
                  </w:pPr>
                  <w:hyperlink r:id="rId63" w:history="1">
                    <w:proofErr w:type="spellStart"/>
                    <w:r>
                      <w:rPr>
                        <w:rStyle w:val="Kpr"/>
                        <w:rFonts w:ascii="Poppins" w:eastAsiaTheme="majorEastAsia" w:hAnsi="Poppins" w:cs="Poppins"/>
                        <w:color w:val="B52525"/>
                        <w:sz w:val="23"/>
                        <w:szCs w:val="23"/>
                        <w:bdr w:val="none" w:sz="0" w:space="0" w:color="auto" w:frame="1"/>
                      </w:rPr>
                      <w:t>Tahıl</w:t>
                    </w:r>
                    <w:proofErr w:type="spellEnd"/>
                    <w:r>
                      <w:rPr>
                        <w:rStyle w:val="Kpr"/>
                        <w:rFonts w:ascii="Poppins" w:eastAsiaTheme="majorEastAsia" w:hAnsi="Poppins" w:cs="Poppins"/>
                        <w:color w:val="B52525"/>
                        <w:sz w:val="23"/>
                        <w:szCs w:val="23"/>
                        <w:bdr w:val="none" w:sz="0" w:space="0" w:color="auto" w:frame="1"/>
                      </w:rPr>
                      <w:t xml:space="preserve"> Teknolojisi-2</w:t>
                    </w:r>
                  </w:hyperlink>
                </w:p>
              </w:tc>
              <w:tc>
                <w:tcPr>
                  <w:tcW w:w="180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97F03B1"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3</w:t>
                  </w:r>
                </w:p>
              </w:tc>
              <w:tc>
                <w:tcPr>
                  <w:tcW w:w="461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08BD5739"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Prof. Dr. Asuman Kan</w:t>
                  </w:r>
                </w:p>
              </w:tc>
              <w:tc>
                <w:tcPr>
                  <w:tcW w:w="7" w:type="dxa"/>
                  <w:shd w:val="clear" w:color="auto" w:fill="F9F9F9"/>
                  <w:vAlign w:val="center"/>
                  <w:hideMark/>
                </w:tcPr>
                <w:p w14:paraId="62C7E8D7" w14:textId="77777777" w:rsidR="00180508" w:rsidRDefault="00180508" w:rsidP="00180508">
                  <w:pPr>
                    <w:jc w:val="center"/>
                  </w:pPr>
                </w:p>
              </w:tc>
            </w:tr>
            <w:tr w:rsidR="00180508" w14:paraId="09F2FC65" w14:textId="77777777" w:rsidTr="00180508">
              <w:trPr>
                <w:tblCellSpacing w:w="15" w:type="dxa"/>
              </w:trPr>
              <w:tc>
                <w:tcPr>
                  <w:tcW w:w="156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CA338EC"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5041412</w:t>
                  </w:r>
                </w:p>
              </w:tc>
              <w:tc>
                <w:tcPr>
                  <w:tcW w:w="420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CCBABE5" w14:textId="77777777" w:rsidR="00180508" w:rsidRDefault="00180508" w:rsidP="00180508">
                  <w:pPr>
                    <w:jc w:val="center"/>
                    <w:rPr>
                      <w:rFonts w:ascii="Poppins" w:hAnsi="Poppins" w:cs="Poppins"/>
                      <w:color w:val="424242"/>
                      <w:sz w:val="23"/>
                      <w:szCs w:val="23"/>
                    </w:rPr>
                  </w:pPr>
                  <w:hyperlink r:id="rId64" w:history="1">
                    <w:proofErr w:type="spellStart"/>
                    <w:r>
                      <w:rPr>
                        <w:rStyle w:val="Kpr"/>
                        <w:rFonts w:ascii="Poppins" w:eastAsiaTheme="majorEastAsia" w:hAnsi="Poppins" w:cs="Poppins"/>
                        <w:color w:val="B52525"/>
                        <w:sz w:val="23"/>
                        <w:szCs w:val="23"/>
                        <w:bdr w:val="none" w:sz="0" w:space="0" w:color="auto" w:frame="1"/>
                      </w:rPr>
                      <w:t>Araştırma</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Yöntem</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ve</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Teknikleri</w:t>
                    </w:r>
                    <w:proofErr w:type="spellEnd"/>
                  </w:hyperlink>
                </w:p>
              </w:tc>
              <w:tc>
                <w:tcPr>
                  <w:tcW w:w="180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C8E5B44"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3</w:t>
                  </w:r>
                </w:p>
              </w:tc>
              <w:tc>
                <w:tcPr>
                  <w:tcW w:w="461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3C5008D5" w14:textId="77777777" w:rsidR="00180508" w:rsidRDefault="00180508" w:rsidP="00180508">
                  <w:pPr>
                    <w:jc w:val="center"/>
                    <w:rPr>
                      <w:rFonts w:ascii="Poppins" w:hAnsi="Poppins" w:cs="Poppins"/>
                      <w:color w:val="424242"/>
                      <w:sz w:val="23"/>
                      <w:szCs w:val="23"/>
                    </w:rPr>
                  </w:pP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Gör</w:t>
                  </w:r>
                  <w:proofErr w:type="spellEnd"/>
                  <w:r>
                    <w:rPr>
                      <w:rFonts w:ascii="Poppins" w:hAnsi="Poppins" w:cs="Poppins"/>
                      <w:color w:val="424242"/>
                      <w:sz w:val="23"/>
                      <w:szCs w:val="23"/>
                    </w:rPr>
                    <w:t xml:space="preserve">. Dr. </w:t>
                  </w:r>
                  <w:proofErr w:type="spellStart"/>
                  <w:r>
                    <w:rPr>
                      <w:rFonts w:ascii="Poppins" w:hAnsi="Poppins" w:cs="Poppins"/>
                      <w:color w:val="424242"/>
                      <w:sz w:val="23"/>
                      <w:szCs w:val="23"/>
                    </w:rPr>
                    <w:t>Elif</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Yaver</w:t>
                  </w:r>
                  <w:proofErr w:type="spellEnd"/>
                </w:p>
              </w:tc>
              <w:tc>
                <w:tcPr>
                  <w:tcW w:w="7" w:type="dxa"/>
                  <w:shd w:val="clear" w:color="auto" w:fill="F3F3F3"/>
                  <w:vAlign w:val="center"/>
                  <w:hideMark/>
                </w:tcPr>
                <w:p w14:paraId="656FB801" w14:textId="77777777" w:rsidR="00180508" w:rsidRDefault="00180508" w:rsidP="00180508">
                  <w:pPr>
                    <w:jc w:val="center"/>
                  </w:pPr>
                </w:p>
              </w:tc>
            </w:tr>
            <w:tr w:rsidR="00180508" w14:paraId="6F5EF000" w14:textId="77777777" w:rsidTr="00180508">
              <w:trPr>
                <w:tblCellSpacing w:w="15" w:type="dxa"/>
              </w:trPr>
              <w:tc>
                <w:tcPr>
                  <w:tcW w:w="156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49C97619"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5041413</w:t>
                  </w:r>
                </w:p>
              </w:tc>
              <w:tc>
                <w:tcPr>
                  <w:tcW w:w="420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50C47AE4" w14:textId="77777777" w:rsidR="00180508" w:rsidRDefault="00180508" w:rsidP="00180508">
                  <w:pPr>
                    <w:jc w:val="center"/>
                    <w:rPr>
                      <w:rFonts w:ascii="Poppins" w:hAnsi="Poppins" w:cs="Poppins"/>
                      <w:color w:val="424242"/>
                      <w:sz w:val="23"/>
                      <w:szCs w:val="23"/>
                    </w:rPr>
                  </w:pPr>
                  <w:hyperlink r:id="rId65" w:history="1">
                    <w:proofErr w:type="spellStart"/>
                    <w:r>
                      <w:rPr>
                        <w:rStyle w:val="Kpr"/>
                        <w:rFonts w:ascii="Poppins" w:eastAsiaTheme="majorEastAsia" w:hAnsi="Poppins" w:cs="Poppins"/>
                        <w:color w:val="B52525"/>
                        <w:sz w:val="23"/>
                        <w:szCs w:val="23"/>
                        <w:bdr w:val="none" w:sz="0" w:space="0" w:color="auto" w:frame="1"/>
                      </w:rPr>
                      <w:t>Süt</w:t>
                    </w:r>
                    <w:proofErr w:type="spellEnd"/>
                    <w:r>
                      <w:rPr>
                        <w:rStyle w:val="Kpr"/>
                        <w:rFonts w:ascii="Poppins" w:eastAsiaTheme="majorEastAsia" w:hAnsi="Poppins" w:cs="Poppins"/>
                        <w:color w:val="B52525"/>
                        <w:sz w:val="23"/>
                        <w:szCs w:val="23"/>
                        <w:bdr w:val="none" w:sz="0" w:space="0" w:color="auto" w:frame="1"/>
                      </w:rPr>
                      <w:t xml:space="preserve"> Teknolojisi-2</w:t>
                    </w:r>
                  </w:hyperlink>
                </w:p>
              </w:tc>
              <w:tc>
                <w:tcPr>
                  <w:tcW w:w="180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1CAB668E"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4</w:t>
                  </w:r>
                </w:p>
              </w:tc>
              <w:tc>
                <w:tcPr>
                  <w:tcW w:w="461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768A145F"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 xml:space="preserve">Dr. </w:t>
                  </w: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Üyesi</w:t>
                  </w:r>
                  <w:proofErr w:type="spellEnd"/>
                  <w:r>
                    <w:rPr>
                      <w:rFonts w:ascii="Poppins" w:hAnsi="Poppins" w:cs="Poppins"/>
                      <w:color w:val="424242"/>
                      <w:sz w:val="23"/>
                      <w:szCs w:val="23"/>
                    </w:rPr>
                    <w:t xml:space="preserve"> Rabia Serpil </w:t>
                  </w:r>
                  <w:proofErr w:type="spellStart"/>
                  <w:r>
                    <w:rPr>
                      <w:rFonts w:ascii="Poppins" w:hAnsi="Poppins" w:cs="Poppins"/>
                      <w:color w:val="424242"/>
                      <w:sz w:val="23"/>
                      <w:szCs w:val="23"/>
                    </w:rPr>
                    <w:t>Günhan</w:t>
                  </w:r>
                  <w:proofErr w:type="spellEnd"/>
                </w:p>
              </w:tc>
              <w:tc>
                <w:tcPr>
                  <w:tcW w:w="7" w:type="dxa"/>
                  <w:shd w:val="clear" w:color="auto" w:fill="F9F9F9"/>
                  <w:vAlign w:val="center"/>
                  <w:hideMark/>
                </w:tcPr>
                <w:p w14:paraId="2A3C88F5" w14:textId="77777777" w:rsidR="00180508" w:rsidRDefault="00180508" w:rsidP="00180508">
                  <w:pPr>
                    <w:jc w:val="center"/>
                  </w:pPr>
                </w:p>
              </w:tc>
            </w:tr>
            <w:tr w:rsidR="00180508" w14:paraId="3F7D170B" w14:textId="77777777" w:rsidTr="00180508">
              <w:trPr>
                <w:tblCellSpacing w:w="15" w:type="dxa"/>
              </w:trPr>
              <w:tc>
                <w:tcPr>
                  <w:tcW w:w="1563"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282A1767"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5041414</w:t>
                  </w:r>
                </w:p>
              </w:tc>
              <w:tc>
                <w:tcPr>
                  <w:tcW w:w="4207"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71D0975E" w14:textId="77777777" w:rsidR="00180508" w:rsidRDefault="00180508" w:rsidP="00180508">
                  <w:pPr>
                    <w:jc w:val="center"/>
                    <w:rPr>
                      <w:rFonts w:ascii="Poppins" w:hAnsi="Poppins" w:cs="Poppins"/>
                      <w:color w:val="424242"/>
                      <w:sz w:val="23"/>
                      <w:szCs w:val="23"/>
                    </w:rPr>
                  </w:pPr>
                  <w:hyperlink r:id="rId66" w:history="1">
                    <w:proofErr w:type="spellStart"/>
                    <w:r>
                      <w:rPr>
                        <w:rStyle w:val="Kpr"/>
                        <w:rFonts w:ascii="Poppins" w:eastAsiaTheme="majorEastAsia" w:hAnsi="Poppins" w:cs="Poppins"/>
                        <w:color w:val="B52525"/>
                        <w:sz w:val="23"/>
                        <w:szCs w:val="23"/>
                        <w:bdr w:val="none" w:sz="0" w:space="0" w:color="auto" w:frame="1"/>
                      </w:rPr>
                      <w:t>Meyve</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ve</w:t>
                    </w:r>
                    <w:proofErr w:type="spellEnd"/>
                    <w:r>
                      <w:rPr>
                        <w:rStyle w:val="Kpr"/>
                        <w:rFonts w:ascii="Poppins" w:eastAsiaTheme="majorEastAsia" w:hAnsi="Poppins" w:cs="Poppins"/>
                        <w:color w:val="B52525"/>
                        <w:sz w:val="23"/>
                        <w:szCs w:val="23"/>
                        <w:bdr w:val="none" w:sz="0" w:space="0" w:color="auto" w:frame="1"/>
                      </w:rPr>
                      <w:t xml:space="preserve"> </w:t>
                    </w:r>
                    <w:proofErr w:type="spellStart"/>
                    <w:r>
                      <w:rPr>
                        <w:rStyle w:val="Kpr"/>
                        <w:rFonts w:ascii="Poppins" w:eastAsiaTheme="majorEastAsia" w:hAnsi="Poppins" w:cs="Poppins"/>
                        <w:color w:val="B52525"/>
                        <w:sz w:val="23"/>
                        <w:szCs w:val="23"/>
                        <w:bdr w:val="none" w:sz="0" w:space="0" w:color="auto" w:frame="1"/>
                      </w:rPr>
                      <w:t>Sebze</w:t>
                    </w:r>
                    <w:proofErr w:type="spellEnd"/>
                    <w:r>
                      <w:rPr>
                        <w:rStyle w:val="Kpr"/>
                        <w:rFonts w:ascii="Poppins" w:eastAsiaTheme="majorEastAsia" w:hAnsi="Poppins" w:cs="Poppins"/>
                        <w:color w:val="B52525"/>
                        <w:sz w:val="23"/>
                        <w:szCs w:val="23"/>
                        <w:bdr w:val="none" w:sz="0" w:space="0" w:color="auto" w:frame="1"/>
                      </w:rPr>
                      <w:t xml:space="preserve"> Teknolojisi-2</w:t>
                    </w:r>
                  </w:hyperlink>
                </w:p>
              </w:tc>
              <w:tc>
                <w:tcPr>
                  <w:tcW w:w="1805"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6A4BDFE4"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3</w:t>
                  </w:r>
                </w:p>
              </w:tc>
              <w:tc>
                <w:tcPr>
                  <w:tcW w:w="4614" w:type="dxa"/>
                  <w:tcBorders>
                    <w:top w:val="single" w:sz="6" w:space="0" w:color="DDDDDD"/>
                    <w:left w:val="nil"/>
                    <w:bottom w:val="nil"/>
                    <w:right w:val="nil"/>
                  </w:tcBorders>
                  <w:shd w:val="clear" w:color="auto" w:fill="auto"/>
                  <w:tcMar>
                    <w:top w:w="120" w:type="dxa"/>
                    <w:left w:w="120" w:type="dxa"/>
                    <w:bottom w:w="120" w:type="dxa"/>
                    <w:right w:w="120" w:type="dxa"/>
                  </w:tcMar>
                  <w:hideMark/>
                </w:tcPr>
                <w:p w14:paraId="7BD919A6" w14:textId="77777777" w:rsidR="00180508" w:rsidRDefault="00180508" w:rsidP="00180508">
                  <w:pPr>
                    <w:jc w:val="center"/>
                    <w:rPr>
                      <w:rFonts w:ascii="Poppins" w:hAnsi="Poppins" w:cs="Poppins"/>
                      <w:color w:val="424242"/>
                      <w:sz w:val="23"/>
                      <w:szCs w:val="23"/>
                    </w:rPr>
                  </w:pPr>
                  <w:r>
                    <w:rPr>
                      <w:rFonts w:ascii="Poppins" w:hAnsi="Poppins" w:cs="Poppins"/>
                      <w:color w:val="424242"/>
                      <w:sz w:val="23"/>
                      <w:szCs w:val="23"/>
                    </w:rPr>
                    <w:t xml:space="preserve">Dr. </w:t>
                  </w:r>
                  <w:proofErr w:type="spellStart"/>
                  <w:r>
                    <w:rPr>
                      <w:rFonts w:ascii="Poppins" w:hAnsi="Poppins" w:cs="Poppins"/>
                      <w:color w:val="424242"/>
                      <w:sz w:val="23"/>
                      <w:szCs w:val="23"/>
                    </w:rPr>
                    <w:t>Öğr</w:t>
                  </w:r>
                  <w:proofErr w:type="spellEnd"/>
                  <w:r>
                    <w:rPr>
                      <w:rFonts w:ascii="Poppins" w:hAnsi="Poppins" w:cs="Poppins"/>
                      <w:color w:val="424242"/>
                      <w:sz w:val="23"/>
                      <w:szCs w:val="23"/>
                    </w:rPr>
                    <w:t xml:space="preserve">. </w:t>
                  </w:r>
                  <w:proofErr w:type="spellStart"/>
                  <w:r>
                    <w:rPr>
                      <w:rFonts w:ascii="Poppins" w:hAnsi="Poppins" w:cs="Poppins"/>
                      <w:color w:val="424242"/>
                      <w:sz w:val="23"/>
                      <w:szCs w:val="23"/>
                    </w:rPr>
                    <w:t>Üyesi</w:t>
                  </w:r>
                  <w:proofErr w:type="spellEnd"/>
                  <w:r>
                    <w:rPr>
                      <w:rFonts w:ascii="Poppins" w:hAnsi="Poppins" w:cs="Poppins"/>
                      <w:color w:val="424242"/>
                      <w:sz w:val="23"/>
                      <w:szCs w:val="23"/>
                    </w:rPr>
                    <w:t xml:space="preserve"> Rabia Serpil </w:t>
                  </w:r>
                  <w:proofErr w:type="spellStart"/>
                  <w:r>
                    <w:rPr>
                      <w:rFonts w:ascii="Poppins" w:hAnsi="Poppins" w:cs="Poppins"/>
                      <w:color w:val="424242"/>
                      <w:sz w:val="23"/>
                      <w:szCs w:val="23"/>
                    </w:rPr>
                    <w:t>Günhan</w:t>
                  </w:r>
                  <w:proofErr w:type="spellEnd"/>
                </w:p>
              </w:tc>
              <w:tc>
                <w:tcPr>
                  <w:tcW w:w="7" w:type="dxa"/>
                  <w:shd w:val="clear" w:color="auto" w:fill="F3F3F3"/>
                  <w:vAlign w:val="center"/>
                  <w:hideMark/>
                </w:tcPr>
                <w:p w14:paraId="52B9DDC1" w14:textId="77777777" w:rsidR="00180508" w:rsidRDefault="00180508" w:rsidP="00180508">
                  <w:pPr>
                    <w:jc w:val="center"/>
                  </w:pPr>
                </w:p>
              </w:tc>
            </w:tr>
          </w:tbl>
          <w:p w14:paraId="3B20324E" w14:textId="03158D09" w:rsidR="00DC71A0" w:rsidRPr="00984D8B" w:rsidRDefault="00DC71A0" w:rsidP="00984D8B">
            <w:pPr>
              <w:jc w:val="both"/>
              <w:rPr>
                <w:rFonts w:ascii="Arial" w:hAnsi="Arial" w:cs="Arial"/>
              </w:rPr>
            </w:pPr>
          </w:p>
          <w:tbl>
            <w:tblPr>
              <w:tblStyle w:val="TabloKlavuzu"/>
              <w:tblW w:w="0" w:type="auto"/>
              <w:tblLayout w:type="fixed"/>
              <w:tblLook w:val="04A0" w:firstRow="1" w:lastRow="0" w:firstColumn="1" w:lastColumn="0" w:noHBand="0" w:noVBand="1"/>
            </w:tblPr>
            <w:tblGrid>
              <w:gridCol w:w="4900"/>
              <w:gridCol w:w="4900"/>
            </w:tblGrid>
            <w:tr w:rsidR="00DC71A0" w14:paraId="436E4461" w14:textId="77777777" w:rsidTr="00725713">
              <w:tc>
                <w:tcPr>
                  <w:tcW w:w="4900" w:type="dxa"/>
                </w:tcPr>
                <w:p w14:paraId="3DCF980A" w14:textId="4483ECFF" w:rsidR="00DC71A0" w:rsidRDefault="00DC71A0" w:rsidP="00984D8B">
                  <w:pPr>
                    <w:jc w:val="both"/>
                    <w:rPr>
                      <w:rFonts w:ascii="Arial" w:hAnsi="Arial" w:cs="Arial"/>
                    </w:rPr>
                  </w:pPr>
                </w:p>
              </w:tc>
              <w:tc>
                <w:tcPr>
                  <w:tcW w:w="4900" w:type="dxa"/>
                </w:tcPr>
                <w:p w14:paraId="60088F4C" w14:textId="1427CBCE" w:rsidR="00DC71A0" w:rsidRDefault="00DC71A0" w:rsidP="00984D8B">
                  <w:pPr>
                    <w:jc w:val="both"/>
                    <w:rPr>
                      <w:rFonts w:ascii="Arial" w:hAnsi="Arial" w:cs="Arial"/>
                    </w:rPr>
                  </w:pPr>
                </w:p>
              </w:tc>
            </w:tr>
          </w:tbl>
          <w:p w14:paraId="2AE393BF" w14:textId="78219363" w:rsidR="00155E91" w:rsidRPr="00984D8B" w:rsidRDefault="00155E91" w:rsidP="00984D8B">
            <w:pPr>
              <w:jc w:val="both"/>
              <w:rPr>
                <w:rFonts w:ascii="Arial" w:hAnsi="Arial" w:cs="Arial"/>
              </w:rPr>
            </w:pPr>
          </w:p>
          <w:p w14:paraId="5A656493" w14:textId="77777777" w:rsidR="00984D8B" w:rsidRPr="00984D8B" w:rsidRDefault="00984D8B" w:rsidP="00984D8B">
            <w:pPr>
              <w:jc w:val="both"/>
              <w:rPr>
                <w:rFonts w:ascii="Arial" w:hAnsi="Arial" w:cs="Arial"/>
              </w:rPr>
            </w:pPr>
          </w:p>
          <w:p w14:paraId="325A3960" w14:textId="707F30D1" w:rsidR="00155E91" w:rsidRPr="00984D8B" w:rsidRDefault="00155E91">
            <w:pPr>
              <w:pStyle w:val="ListeParagraf"/>
              <w:widowControl w:val="0"/>
              <w:numPr>
                <w:ilvl w:val="0"/>
                <w:numId w:val="20"/>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Ders </w:t>
            </w:r>
            <w:r w:rsidR="00334807" w:rsidRPr="00984D8B">
              <w:rPr>
                <w:rFonts w:ascii="Arial" w:hAnsi="Arial" w:cs="Arial"/>
                <w:color w:val="FF0000"/>
              </w:rPr>
              <w:t>bilgi paketleri</w:t>
            </w:r>
          </w:p>
          <w:p w14:paraId="7ED04D4B" w14:textId="77777777" w:rsidR="00155E91" w:rsidRPr="00984D8B" w:rsidRDefault="00155E91" w:rsidP="007F50E1">
            <w:pPr>
              <w:ind w:left="29"/>
              <w:jc w:val="both"/>
              <w:rPr>
                <w:rFonts w:ascii="Arial" w:hAnsi="Arial" w:cs="Arial"/>
              </w:rPr>
            </w:pPr>
          </w:p>
          <w:p w14:paraId="6723B75E" w14:textId="77777777" w:rsidR="00180508" w:rsidRPr="00957C99" w:rsidRDefault="00180508" w:rsidP="00180508">
            <w:pPr>
              <w:ind w:left="29"/>
              <w:jc w:val="both"/>
              <w:rPr>
                <w:rFonts w:ascii="Arial" w:hAnsi="Arial" w:cs="Arial"/>
              </w:rPr>
            </w:pPr>
            <w:r w:rsidRPr="00957C99">
              <w:rPr>
                <w:rFonts w:ascii="Arial" w:hAnsi="Arial" w:cs="Arial"/>
              </w:rPr>
              <w:t>Bologna süreci kapsamında bölümümüzde derslerin ders bilgi paketleri ilgili öğretim elemanı tarafından her dönem hazırlanıp güncel tutulmaktadır.</w:t>
            </w:r>
          </w:p>
          <w:p w14:paraId="18322AB0" w14:textId="77777777" w:rsidR="00984D8B" w:rsidRPr="00984D8B" w:rsidRDefault="00984D8B" w:rsidP="007F50E1">
            <w:pPr>
              <w:ind w:left="29"/>
              <w:jc w:val="both"/>
              <w:rPr>
                <w:rFonts w:ascii="Arial" w:hAnsi="Arial" w:cs="Arial"/>
              </w:rPr>
            </w:pPr>
          </w:p>
          <w:p w14:paraId="28C46378" w14:textId="77777777" w:rsidR="00984D8B" w:rsidRPr="00984D8B" w:rsidRDefault="00984D8B" w:rsidP="00984D8B">
            <w:pPr>
              <w:jc w:val="both"/>
              <w:rPr>
                <w:rFonts w:ascii="Arial" w:hAnsi="Arial" w:cs="Arial"/>
              </w:rPr>
            </w:pPr>
          </w:p>
        </w:tc>
      </w:tr>
      <w:tr w:rsidR="00155E91" w:rsidRPr="00404B77" w14:paraId="6118C6BD" w14:textId="77777777" w:rsidTr="00725713">
        <w:tc>
          <w:tcPr>
            <w:tcW w:w="10031" w:type="dxa"/>
            <w:shd w:val="clear" w:color="auto" w:fill="auto"/>
            <w:vAlign w:val="center"/>
          </w:tcPr>
          <w:p w14:paraId="76EBCFD4" w14:textId="30BF8B52"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F90F419" w14:textId="3F8EDD97" w:rsidR="00155E91" w:rsidRPr="006915AD" w:rsidRDefault="00155E91" w:rsidP="007F50E1">
            <w:pPr>
              <w:widowControl w:val="0"/>
              <w:tabs>
                <w:tab w:val="left" w:pos="175"/>
              </w:tabs>
              <w:ind w:left="426"/>
              <w:jc w:val="both"/>
              <w:rPr>
                <w:rFonts w:ascii="Arial" w:hAnsi="Arial" w:cs="Arial"/>
                <w:bCs/>
                <w:i/>
                <w:iCs/>
                <w:color w:val="4F81BD" w:themeColor="accent1"/>
              </w:rPr>
            </w:pPr>
            <w:r w:rsidRPr="006915AD">
              <w:rPr>
                <w:rFonts w:ascii="Arial" w:hAnsi="Arial" w:cs="Arial"/>
                <w:bCs/>
                <w:i/>
                <w:iCs/>
                <w:color w:val="4F81BD" w:themeColor="accent1"/>
              </w:rPr>
              <w:t>1.</w:t>
            </w:r>
            <w:r w:rsidR="00BB1079" w:rsidRPr="006915AD">
              <w:rPr>
                <w:color w:val="4F81BD" w:themeColor="accent1"/>
              </w:rPr>
              <w:t xml:space="preserve"> </w:t>
            </w:r>
            <w:r w:rsidR="00BB1079" w:rsidRPr="006915AD">
              <w:rPr>
                <w:rFonts w:ascii="Arial" w:hAnsi="Arial" w:cs="Arial"/>
                <w:bCs/>
                <w:i/>
                <w:iCs/>
                <w:color w:val="4F81BD" w:themeColor="accent1"/>
              </w:rPr>
              <w:t>https://www.ktun.edu.tr/tr/Birim/BolumDersleri/?brm=X56giM438VtYWWntRwiKaw==#</w:t>
            </w:r>
          </w:p>
          <w:p w14:paraId="4846D9A7" w14:textId="77777777" w:rsidR="00155E91" w:rsidRPr="00984D8B" w:rsidRDefault="00155E91" w:rsidP="007F50E1">
            <w:pPr>
              <w:ind w:left="29"/>
              <w:jc w:val="both"/>
              <w:rPr>
                <w:rFonts w:ascii="Arial" w:hAnsi="Arial" w:cs="Arial"/>
              </w:rPr>
            </w:pPr>
          </w:p>
        </w:tc>
      </w:tr>
      <w:tr w:rsidR="00223BBA" w:rsidRPr="00984D8B" w14:paraId="597D2CCC" w14:textId="77777777" w:rsidTr="00725713">
        <w:trPr>
          <w:trHeight w:val="454"/>
        </w:trPr>
        <w:tc>
          <w:tcPr>
            <w:tcW w:w="10031" w:type="dxa"/>
            <w:tcBorders>
              <w:bottom w:val="single" w:sz="4" w:space="0" w:color="auto"/>
            </w:tcBorders>
            <w:shd w:val="clear" w:color="auto" w:fill="5F86AA"/>
            <w:vAlign w:val="center"/>
          </w:tcPr>
          <w:p w14:paraId="0E8D3028" w14:textId="77777777" w:rsidR="00155E91" w:rsidRPr="00984D8B" w:rsidRDefault="00155E91" w:rsidP="007F50E1">
            <w:pPr>
              <w:tabs>
                <w:tab w:val="left" w:pos="3402"/>
              </w:tabs>
              <w:ind w:left="306"/>
              <w:jc w:val="both"/>
              <w:rPr>
                <w:rFonts w:ascii="Arial" w:hAnsi="Arial" w:cs="Arial"/>
                <w:b/>
                <w:bCs/>
                <w:color w:val="FFFFFF" w:themeColor="background1"/>
              </w:rPr>
            </w:pPr>
            <w:r w:rsidRPr="00984D8B">
              <w:rPr>
                <w:rFonts w:ascii="Arial" w:hAnsi="Arial" w:cs="Arial"/>
                <w:b/>
                <w:bCs/>
                <w:color w:val="FFFFFF" w:themeColor="background1"/>
              </w:rPr>
              <w:t>B.1.3. Ders kazanımlarının program çıktısıyla uyumu</w:t>
            </w:r>
          </w:p>
        </w:tc>
      </w:tr>
      <w:tr w:rsidR="00155E91" w:rsidRPr="00984D8B" w14:paraId="136310B0" w14:textId="77777777" w:rsidTr="00725713">
        <w:tc>
          <w:tcPr>
            <w:tcW w:w="10031" w:type="dxa"/>
            <w:shd w:val="clear" w:color="auto" w:fill="auto"/>
            <w:vAlign w:val="center"/>
          </w:tcPr>
          <w:p w14:paraId="322C65C7" w14:textId="3C291349" w:rsidR="00155E91" w:rsidRPr="00984D8B" w:rsidRDefault="00155E91">
            <w:pPr>
              <w:pStyle w:val="ListeParagraf"/>
              <w:widowControl w:val="0"/>
              <w:numPr>
                <w:ilvl w:val="0"/>
                <w:numId w:val="21"/>
              </w:numPr>
              <w:autoSpaceDE w:val="0"/>
              <w:autoSpaceDN w:val="0"/>
              <w:ind w:left="426" w:firstLine="0"/>
              <w:contextualSpacing w:val="0"/>
              <w:jc w:val="both"/>
              <w:rPr>
                <w:rFonts w:ascii="Arial" w:hAnsi="Arial" w:cs="Arial"/>
                <w:color w:val="FF0000"/>
              </w:rPr>
            </w:pPr>
            <w:r w:rsidRPr="00984D8B">
              <w:rPr>
                <w:rFonts w:ascii="Arial" w:hAnsi="Arial" w:cs="Arial"/>
                <w:color w:val="FF0000"/>
              </w:rPr>
              <w:lastRenderedPageBreak/>
              <w:t>Derslerin öğrenme kazanımları ve program çıktıları ile uyumu</w:t>
            </w:r>
          </w:p>
          <w:p w14:paraId="5BA10CAE" w14:textId="77777777" w:rsidR="00180508" w:rsidRPr="00957C99" w:rsidRDefault="00180508" w:rsidP="00180508">
            <w:pPr>
              <w:pStyle w:val="ListeParagraf"/>
              <w:ind w:left="0"/>
              <w:jc w:val="both"/>
              <w:rPr>
                <w:rFonts w:ascii="Arial" w:hAnsi="Arial" w:cs="Arial"/>
              </w:rPr>
            </w:pPr>
            <w:r w:rsidRPr="00924A4E">
              <w:rPr>
                <w:rFonts w:ascii="Arial" w:hAnsi="Arial" w:cs="Arial"/>
                <w:b/>
              </w:rPr>
              <w:t>DÖÇ-PÇ ilişkisi:</w:t>
            </w:r>
            <w:r w:rsidRPr="00957C99">
              <w:rPr>
                <w:rFonts w:ascii="Arial" w:hAnsi="Arial" w:cs="Arial"/>
              </w:rPr>
              <w:t xml:space="preserve"> Ders öğrenim çıktıları ile program çıktıları ilişkilendirilecektir. Dersin Program Yeterliliklerine katkısı niceliksel olarak ifade edilmiş olacaktır. Her bir eşleştirmenin bu ders içerisinde ne oranda katkı sağladığı yüzde olarak ifade edilecektir. Bu sayfada girilen değerlerin toplamı 100 olmalıdır.</w:t>
            </w:r>
          </w:p>
          <w:p w14:paraId="6C494AB2" w14:textId="16842223" w:rsidR="00155E91" w:rsidRPr="00984D8B" w:rsidRDefault="00155E91" w:rsidP="00984D8B">
            <w:pPr>
              <w:pStyle w:val="ListeParagraf"/>
              <w:ind w:left="0"/>
              <w:jc w:val="both"/>
              <w:rPr>
                <w:rFonts w:ascii="Arial" w:hAnsi="Arial" w:cs="Arial"/>
              </w:rPr>
            </w:pPr>
          </w:p>
          <w:p w14:paraId="5204F806" w14:textId="77777777" w:rsidR="00984D8B" w:rsidRPr="00984D8B" w:rsidRDefault="00984D8B" w:rsidP="00984D8B">
            <w:pPr>
              <w:pStyle w:val="ListeParagraf"/>
              <w:ind w:left="0"/>
              <w:jc w:val="both"/>
              <w:rPr>
                <w:rFonts w:ascii="Arial" w:hAnsi="Arial" w:cs="Arial"/>
              </w:rPr>
            </w:pPr>
          </w:p>
          <w:p w14:paraId="52C392D6" w14:textId="1961F534" w:rsidR="00155E91" w:rsidRPr="00984D8B" w:rsidRDefault="00155E91">
            <w:pPr>
              <w:pStyle w:val="ListeParagraf"/>
              <w:widowControl w:val="0"/>
              <w:numPr>
                <w:ilvl w:val="0"/>
                <w:numId w:val="21"/>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Öğrenme </w:t>
            </w:r>
            <w:r w:rsidR="00334807" w:rsidRPr="00984D8B">
              <w:rPr>
                <w:rFonts w:ascii="Arial" w:hAnsi="Arial" w:cs="Arial"/>
                <w:color w:val="FF0000"/>
              </w:rPr>
              <w:t>kazanımlarının izlenmesi</w:t>
            </w:r>
          </w:p>
          <w:p w14:paraId="58D9DD88" w14:textId="77777777" w:rsidR="00155E91" w:rsidRPr="00984D8B" w:rsidRDefault="00155E91" w:rsidP="00984D8B">
            <w:pPr>
              <w:jc w:val="both"/>
              <w:rPr>
                <w:rFonts w:ascii="Arial" w:hAnsi="Arial" w:cs="Arial"/>
              </w:rPr>
            </w:pPr>
          </w:p>
          <w:p w14:paraId="311A740B" w14:textId="77777777" w:rsidR="00180508" w:rsidRDefault="00180508" w:rsidP="00180508">
            <w:pPr>
              <w:jc w:val="both"/>
              <w:rPr>
                <w:rFonts w:ascii="Arial" w:hAnsi="Arial" w:cs="Arial"/>
              </w:rPr>
            </w:pPr>
            <w:r w:rsidRPr="00957C99">
              <w:rPr>
                <w:rFonts w:ascii="Arial" w:hAnsi="Arial" w:cs="Arial"/>
              </w:rPr>
              <w:t xml:space="preserve">Ders Öğrenim kazanımlarının izlenmesi için öncelikle dersin öğrenciye hangi düzeyde donanım kazandıracağı belirlenir. Bunun için literatürde en çok kullanılan yöntemde (Bloom </w:t>
            </w:r>
            <w:proofErr w:type="spellStart"/>
            <w:r w:rsidRPr="00957C99">
              <w:rPr>
                <w:rFonts w:ascii="Arial" w:hAnsi="Arial" w:cs="Arial"/>
              </w:rPr>
              <w:t>Taxonomy</w:t>
            </w:r>
            <w:proofErr w:type="spellEnd"/>
            <w:r w:rsidRPr="00957C99">
              <w:rPr>
                <w:rFonts w:ascii="Arial" w:hAnsi="Arial" w:cs="Arial"/>
              </w:rPr>
              <w:t xml:space="preserve">) bilgi edinmenin altı ardışık düzeyine göre verilen dersler şöyle tanımlanabilir: </w:t>
            </w:r>
          </w:p>
          <w:p w14:paraId="5EE29E24" w14:textId="77777777" w:rsidR="00180508" w:rsidRPr="00957C99" w:rsidRDefault="00180508" w:rsidP="00180508">
            <w:pPr>
              <w:jc w:val="both"/>
              <w:rPr>
                <w:rFonts w:ascii="Arial" w:hAnsi="Arial" w:cs="Arial"/>
              </w:rPr>
            </w:pPr>
          </w:p>
          <w:p w14:paraId="36D9A43E" w14:textId="77777777" w:rsidR="00180508" w:rsidRDefault="00180508">
            <w:pPr>
              <w:pStyle w:val="ListeParagraf"/>
              <w:numPr>
                <w:ilvl w:val="0"/>
                <w:numId w:val="55"/>
              </w:numPr>
              <w:jc w:val="both"/>
              <w:rPr>
                <w:rFonts w:ascii="Arial" w:hAnsi="Arial" w:cs="Arial"/>
              </w:rPr>
            </w:pPr>
            <w:r w:rsidRPr="00924A4E">
              <w:rPr>
                <w:rFonts w:ascii="Arial" w:hAnsi="Arial" w:cs="Arial"/>
              </w:rPr>
              <w:t>Bilgi düzeyindeki ders</w:t>
            </w:r>
          </w:p>
          <w:p w14:paraId="567EBE35" w14:textId="77777777" w:rsidR="00180508" w:rsidRDefault="00180508">
            <w:pPr>
              <w:pStyle w:val="ListeParagraf"/>
              <w:numPr>
                <w:ilvl w:val="0"/>
                <w:numId w:val="55"/>
              </w:numPr>
              <w:jc w:val="both"/>
              <w:rPr>
                <w:rFonts w:ascii="Arial" w:hAnsi="Arial" w:cs="Arial"/>
              </w:rPr>
            </w:pPr>
            <w:r w:rsidRPr="00924A4E">
              <w:rPr>
                <w:rFonts w:ascii="Arial" w:hAnsi="Arial" w:cs="Arial"/>
              </w:rPr>
              <w:t xml:space="preserve">Kavrama düzeyindeki ders </w:t>
            </w:r>
          </w:p>
          <w:p w14:paraId="5753CF5E" w14:textId="77777777" w:rsidR="00180508" w:rsidRDefault="00180508">
            <w:pPr>
              <w:pStyle w:val="ListeParagraf"/>
              <w:numPr>
                <w:ilvl w:val="0"/>
                <w:numId w:val="55"/>
              </w:numPr>
              <w:jc w:val="both"/>
              <w:rPr>
                <w:rFonts w:ascii="Arial" w:hAnsi="Arial" w:cs="Arial"/>
              </w:rPr>
            </w:pPr>
            <w:r w:rsidRPr="00924A4E">
              <w:rPr>
                <w:rFonts w:ascii="Arial" w:hAnsi="Arial" w:cs="Arial"/>
              </w:rPr>
              <w:t xml:space="preserve">Uygulama (bilgiyi kullanma) düzeyindeki ders </w:t>
            </w:r>
          </w:p>
          <w:p w14:paraId="45473A5D" w14:textId="77777777" w:rsidR="00180508" w:rsidRDefault="00180508">
            <w:pPr>
              <w:pStyle w:val="ListeParagraf"/>
              <w:numPr>
                <w:ilvl w:val="0"/>
                <w:numId w:val="55"/>
              </w:numPr>
              <w:jc w:val="both"/>
              <w:rPr>
                <w:rFonts w:ascii="Arial" w:hAnsi="Arial" w:cs="Arial"/>
              </w:rPr>
            </w:pPr>
            <w:r w:rsidRPr="00924A4E">
              <w:rPr>
                <w:rFonts w:ascii="Arial" w:hAnsi="Arial" w:cs="Arial"/>
              </w:rPr>
              <w:t xml:space="preserve">Analiz düzeyindeki ders </w:t>
            </w:r>
          </w:p>
          <w:p w14:paraId="5896ED3B" w14:textId="77777777" w:rsidR="00180508" w:rsidRDefault="00180508">
            <w:pPr>
              <w:pStyle w:val="ListeParagraf"/>
              <w:numPr>
                <w:ilvl w:val="0"/>
                <w:numId w:val="55"/>
              </w:numPr>
              <w:jc w:val="both"/>
              <w:rPr>
                <w:rFonts w:ascii="Arial" w:hAnsi="Arial" w:cs="Arial"/>
              </w:rPr>
            </w:pPr>
            <w:r w:rsidRPr="00924A4E">
              <w:rPr>
                <w:rFonts w:ascii="Arial" w:hAnsi="Arial" w:cs="Arial"/>
              </w:rPr>
              <w:t xml:space="preserve">Sentez düzeyindeki ders </w:t>
            </w:r>
          </w:p>
          <w:p w14:paraId="3117DC68" w14:textId="77777777" w:rsidR="00180508" w:rsidRPr="00924A4E" w:rsidRDefault="00180508">
            <w:pPr>
              <w:pStyle w:val="ListeParagraf"/>
              <w:numPr>
                <w:ilvl w:val="0"/>
                <w:numId w:val="55"/>
              </w:numPr>
              <w:jc w:val="both"/>
              <w:rPr>
                <w:rFonts w:ascii="Arial" w:hAnsi="Arial" w:cs="Arial"/>
              </w:rPr>
            </w:pPr>
            <w:r w:rsidRPr="00924A4E">
              <w:rPr>
                <w:rFonts w:ascii="Arial" w:hAnsi="Arial" w:cs="Arial"/>
              </w:rPr>
              <w:t xml:space="preserve">Değerlendirme düzeyindeki ders </w:t>
            </w:r>
          </w:p>
          <w:p w14:paraId="7B6F51CD" w14:textId="77777777" w:rsidR="00180508" w:rsidRPr="00957C99" w:rsidRDefault="00180508" w:rsidP="00180508">
            <w:pPr>
              <w:jc w:val="both"/>
              <w:rPr>
                <w:rFonts w:ascii="Arial" w:hAnsi="Arial" w:cs="Arial"/>
              </w:rPr>
            </w:pPr>
          </w:p>
          <w:p w14:paraId="78A2255F" w14:textId="77777777" w:rsidR="00180508" w:rsidRPr="00E33FA3" w:rsidRDefault="00180508" w:rsidP="00180508">
            <w:pPr>
              <w:jc w:val="both"/>
              <w:rPr>
                <w:rFonts w:ascii="Arial" w:hAnsi="Arial" w:cs="Arial"/>
              </w:rPr>
            </w:pPr>
            <w:r w:rsidRPr="00957C99">
              <w:rPr>
                <w:rFonts w:ascii="Arial" w:hAnsi="Arial" w:cs="Arial"/>
              </w:rPr>
              <w:t>Buna göre her derste öğrenciye kazandırılanlar bu seviyelerden hangisine uygun ise ders öğrenim kazanımları izlenirken ilgili seviyeyi yansıtan fiiller kullanılmalıdır. (ÖNEMLİ NOT: Burada seviye kavramı dersi veren ders sorumlusu ile ilgili bir kavram değildir, dersin sonunda öğrenciye kazandırılacak olan nitelikler her dersin içeriğine bağlı olarak farklılaşır. Buradaki ifadeler derslerin birbiriyle kı</w:t>
            </w:r>
            <w:r>
              <w:rPr>
                <w:rFonts w:ascii="Arial" w:hAnsi="Arial" w:cs="Arial"/>
              </w:rPr>
              <w:t>yaslandığı bir seviyelendirme</w:t>
            </w:r>
            <w:r w:rsidRPr="00957C99">
              <w:rPr>
                <w:rFonts w:ascii="Arial" w:hAnsi="Arial" w:cs="Arial"/>
              </w:rPr>
              <w:t xml:space="preserve"> değildir</w:t>
            </w:r>
            <w:r>
              <w:rPr>
                <w:rFonts w:ascii="Arial" w:hAnsi="Arial" w:cs="Arial"/>
              </w:rPr>
              <w:t>.</w:t>
            </w:r>
            <w:r w:rsidRPr="00957C99">
              <w:rPr>
                <w:rFonts w:ascii="Arial" w:hAnsi="Arial" w:cs="Arial"/>
              </w:rPr>
              <w:t>)</w:t>
            </w:r>
          </w:p>
          <w:p w14:paraId="740F8B61" w14:textId="468645F1" w:rsidR="00984D8B" w:rsidRPr="00984D8B" w:rsidRDefault="00984D8B" w:rsidP="00984D8B">
            <w:pPr>
              <w:jc w:val="both"/>
              <w:rPr>
                <w:rFonts w:ascii="Arial" w:hAnsi="Arial" w:cs="Arial"/>
              </w:rPr>
            </w:pPr>
          </w:p>
        </w:tc>
      </w:tr>
      <w:tr w:rsidR="00155E91" w:rsidRPr="00984D8B" w14:paraId="0DFBCB60" w14:textId="77777777" w:rsidTr="00725713">
        <w:tc>
          <w:tcPr>
            <w:tcW w:w="10031" w:type="dxa"/>
            <w:shd w:val="clear" w:color="auto" w:fill="auto"/>
            <w:vAlign w:val="center"/>
          </w:tcPr>
          <w:p w14:paraId="4DA156DB" w14:textId="32E5B0E2"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B1C9195" w14:textId="29358004" w:rsidR="00180508" w:rsidRPr="00785C02" w:rsidRDefault="00155E91">
            <w:pPr>
              <w:pStyle w:val="ListeParagraf"/>
              <w:widowControl w:val="0"/>
              <w:numPr>
                <w:ilvl w:val="0"/>
                <w:numId w:val="57"/>
              </w:numPr>
              <w:tabs>
                <w:tab w:val="left" w:pos="175"/>
              </w:tabs>
              <w:jc w:val="both"/>
              <w:rPr>
                <w:rStyle w:val="Kpr"/>
                <w:rFonts w:ascii="Arial" w:hAnsi="Arial" w:cs="Arial"/>
              </w:rPr>
            </w:pPr>
            <w:r w:rsidRPr="00984D8B">
              <w:rPr>
                <w:rFonts w:ascii="Arial" w:hAnsi="Arial" w:cs="Arial"/>
                <w:bCs/>
                <w:i/>
                <w:iCs/>
              </w:rPr>
              <w:t>1.</w:t>
            </w:r>
            <w:r w:rsidR="00180508">
              <w:t xml:space="preserve"> </w:t>
            </w:r>
            <w:hyperlink r:id="rId67" w:history="1">
              <w:r w:rsidR="00180508" w:rsidRPr="00785C02">
                <w:rPr>
                  <w:rStyle w:val="Kpr"/>
                  <w:rFonts w:ascii="Arial" w:hAnsi="Arial" w:cs="Arial"/>
                </w:rPr>
                <w:t>https://dersbilgi.ktun.edu.tr/Home/K%C4%B1lavuz</w:t>
              </w:r>
            </w:hyperlink>
          </w:p>
          <w:p w14:paraId="418DF84F" w14:textId="1209EE14" w:rsidR="00155E91" w:rsidRPr="00984D8B" w:rsidRDefault="00155E91" w:rsidP="007F50E1">
            <w:pPr>
              <w:widowControl w:val="0"/>
              <w:tabs>
                <w:tab w:val="left" w:pos="175"/>
              </w:tabs>
              <w:ind w:left="426"/>
              <w:jc w:val="both"/>
              <w:rPr>
                <w:rFonts w:ascii="Arial" w:hAnsi="Arial" w:cs="Arial"/>
                <w:bCs/>
                <w:i/>
                <w:iCs/>
              </w:rPr>
            </w:pPr>
          </w:p>
          <w:p w14:paraId="21607F2E" w14:textId="77777777" w:rsidR="00155E91" w:rsidRPr="00984D8B" w:rsidRDefault="00155E91" w:rsidP="007F50E1">
            <w:pPr>
              <w:widowControl w:val="0"/>
              <w:autoSpaceDE w:val="0"/>
              <w:autoSpaceDN w:val="0"/>
              <w:jc w:val="both"/>
              <w:rPr>
                <w:rFonts w:ascii="Arial" w:hAnsi="Arial" w:cs="Arial"/>
              </w:rPr>
            </w:pPr>
          </w:p>
        </w:tc>
      </w:tr>
      <w:tr w:rsidR="00223BBA" w:rsidRPr="00984D8B" w14:paraId="4DE64DF2" w14:textId="77777777" w:rsidTr="00725713">
        <w:trPr>
          <w:trHeight w:val="454"/>
        </w:trPr>
        <w:tc>
          <w:tcPr>
            <w:tcW w:w="10031" w:type="dxa"/>
            <w:tcBorders>
              <w:bottom w:val="single" w:sz="4" w:space="0" w:color="auto"/>
            </w:tcBorders>
            <w:shd w:val="clear" w:color="auto" w:fill="5F86AA"/>
            <w:vAlign w:val="center"/>
          </w:tcPr>
          <w:p w14:paraId="0FB5D62E"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B.1.4. Öğrenci iş yüküne dayalı ders tasarımı</w:t>
            </w:r>
          </w:p>
        </w:tc>
      </w:tr>
      <w:tr w:rsidR="00155E91" w:rsidRPr="00984D8B" w14:paraId="6AF1714B" w14:textId="77777777" w:rsidTr="00725713">
        <w:tc>
          <w:tcPr>
            <w:tcW w:w="10031" w:type="dxa"/>
            <w:shd w:val="clear" w:color="auto" w:fill="auto"/>
            <w:vAlign w:val="center"/>
          </w:tcPr>
          <w:p w14:paraId="68DE2896" w14:textId="6CE85682" w:rsidR="00155E91" w:rsidRPr="00984D8B" w:rsidRDefault="00155E91">
            <w:pPr>
              <w:pStyle w:val="ListeParagraf"/>
              <w:widowControl w:val="0"/>
              <w:numPr>
                <w:ilvl w:val="0"/>
                <w:numId w:val="32"/>
              </w:numPr>
              <w:autoSpaceDE w:val="0"/>
              <w:autoSpaceDN w:val="0"/>
              <w:ind w:left="426" w:firstLine="0"/>
              <w:contextualSpacing w:val="0"/>
              <w:jc w:val="both"/>
              <w:rPr>
                <w:rFonts w:ascii="Arial" w:hAnsi="Arial" w:cs="Arial"/>
                <w:color w:val="FF0000"/>
              </w:rPr>
            </w:pPr>
            <w:r w:rsidRPr="00984D8B">
              <w:rPr>
                <w:rFonts w:ascii="Arial" w:hAnsi="Arial" w:cs="Arial"/>
                <w:color w:val="FF0000"/>
              </w:rPr>
              <w:t>Avrupa Kredi Transfer Sistemi (AKTS) Kredisi</w:t>
            </w:r>
          </w:p>
          <w:p w14:paraId="2E0C54E0" w14:textId="77777777" w:rsidR="00180508" w:rsidRDefault="00180508" w:rsidP="00180508">
            <w:pPr>
              <w:jc w:val="both"/>
              <w:rPr>
                <w:rFonts w:ascii="Arial" w:hAnsi="Arial" w:cs="Arial"/>
              </w:rPr>
            </w:pPr>
            <w:r w:rsidRPr="00924A4E">
              <w:rPr>
                <w:rFonts w:ascii="Arial" w:hAnsi="Arial" w:cs="Arial"/>
              </w:rPr>
              <w:t>D</w:t>
            </w:r>
            <w:r>
              <w:rPr>
                <w:rFonts w:ascii="Arial" w:hAnsi="Arial" w:cs="Arial"/>
              </w:rPr>
              <w:t>ers için AKTS İş Yükü Hesaplama:</w:t>
            </w:r>
          </w:p>
          <w:p w14:paraId="2A20D60A" w14:textId="77777777" w:rsidR="00180508" w:rsidRPr="00924A4E" w:rsidRDefault="00180508" w:rsidP="00180508">
            <w:pPr>
              <w:jc w:val="both"/>
              <w:rPr>
                <w:rFonts w:ascii="Arial" w:hAnsi="Arial" w:cs="Arial"/>
              </w:rPr>
            </w:pPr>
          </w:p>
          <w:p w14:paraId="48C00E1B" w14:textId="77777777" w:rsidR="00180508" w:rsidRPr="00785C02" w:rsidRDefault="00180508">
            <w:pPr>
              <w:pStyle w:val="ListeParagraf"/>
              <w:numPr>
                <w:ilvl w:val="0"/>
                <w:numId w:val="58"/>
              </w:numPr>
              <w:jc w:val="both"/>
              <w:rPr>
                <w:rFonts w:ascii="Arial" w:hAnsi="Arial" w:cs="Arial"/>
              </w:rPr>
            </w:pPr>
            <w:r w:rsidRPr="00785C02">
              <w:rPr>
                <w:rFonts w:ascii="Arial" w:hAnsi="Arial" w:cs="Arial"/>
              </w:rPr>
              <w:t xml:space="preserve">Dersinizin öğrenim çıktılarını belirleyiniz. </w:t>
            </w:r>
          </w:p>
          <w:p w14:paraId="0AE9FECC" w14:textId="77777777" w:rsidR="00180508" w:rsidRPr="00785C02" w:rsidRDefault="00180508">
            <w:pPr>
              <w:pStyle w:val="ListeParagraf"/>
              <w:numPr>
                <w:ilvl w:val="0"/>
                <w:numId w:val="58"/>
              </w:numPr>
              <w:jc w:val="both"/>
              <w:rPr>
                <w:rFonts w:ascii="Arial" w:hAnsi="Arial" w:cs="Arial"/>
              </w:rPr>
            </w:pPr>
            <w:r w:rsidRPr="00785C02">
              <w:rPr>
                <w:rFonts w:ascii="Arial" w:hAnsi="Arial" w:cs="Arial"/>
              </w:rPr>
              <w:t xml:space="preserve">Öğrenim çıktılarına ulaşabilmek için gerekli gördüğünüz öğrenme-öğretme etkinliklerini belirleyiniz. </w:t>
            </w:r>
          </w:p>
          <w:p w14:paraId="4DE09B8B" w14:textId="77777777" w:rsidR="00180508" w:rsidRPr="00785C02" w:rsidRDefault="00180508">
            <w:pPr>
              <w:pStyle w:val="ListeParagraf"/>
              <w:numPr>
                <w:ilvl w:val="0"/>
                <w:numId w:val="58"/>
              </w:numPr>
              <w:jc w:val="both"/>
              <w:rPr>
                <w:rFonts w:ascii="Arial" w:hAnsi="Arial" w:cs="Arial"/>
              </w:rPr>
            </w:pPr>
            <w:r w:rsidRPr="00785C02">
              <w:rPr>
                <w:rFonts w:ascii="Arial" w:hAnsi="Arial" w:cs="Arial"/>
              </w:rPr>
              <w:t xml:space="preserve">Öğrenim çıktılarına ulaşılıp ulaşılmadığını belirleyecek ölçme ve değerlendirme tekniklerinizi belirleyiniz. </w:t>
            </w:r>
          </w:p>
          <w:p w14:paraId="3CBC0F9E" w14:textId="77777777" w:rsidR="00180508" w:rsidRPr="00785C02" w:rsidRDefault="00180508">
            <w:pPr>
              <w:pStyle w:val="ListeParagraf"/>
              <w:numPr>
                <w:ilvl w:val="0"/>
                <w:numId w:val="58"/>
              </w:numPr>
              <w:jc w:val="both"/>
              <w:rPr>
                <w:rFonts w:ascii="Arial" w:hAnsi="Arial" w:cs="Arial"/>
              </w:rPr>
            </w:pPr>
            <w:r w:rsidRPr="00785C02">
              <w:rPr>
                <w:rFonts w:ascii="Arial" w:hAnsi="Arial" w:cs="Arial"/>
              </w:rPr>
              <w:t xml:space="preserve">Söz konusu ders için gerekli gördüğünüz tüm çalışmaları dikkate alarak tahmini iş yükünü hesaplayınız. </w:t>
            </w:r>
          </w:p>
          <w:p w14:paraId="15AFFE5D" w14:textId="77777777" w:rsidR="00180508" w:rsidRPr="00785C02" w:rsidRDefault="00180508">
            <w:pPr>
              <w:pStyle w:val="ListeParagraf"/>
              <w:numPr>
                <w:ilvl w:val="0"/>
                <w:numId w:val="58"/>
              </w:numPr>
              <w:jc w:val="both"/>
              <w:rPr>
                <w:rFonts w:ascii="Arial" w:hAnsi="Arial" w:cs="Arial"/>
              </w:rPr>
            </w:pPr>
            <w:r w:rsidRPr="00785C02">
              <w:rPr>
                <w:rFonts w:ascii="Arial" w:hAnsi="Arial" w:cs="Arial"/>
              </w:rPr>
              <w:t>AKTS hesabını daha esnek yapabilmek için sistemde süreler dakika olarak girilecektir. Bunda bazı iş yüklerinin 1 saatten kısa sürmesi gibi durumlar etkindir. Örneğin bir kısa sınav (</w:t>
            </w:r>
            <w:proofErr w:type="spellStart"/>
            <w:r w:rsidRPr="00785C02">
              <w:rPr>
                <w:rFonts w:ascii="Arial" w:hAnsi="Arial" w:cs="Arial"/>
              </w:rPr>
              <w:t>quiz</w:t>
            </w:r>
            <w:proofErr w:type="spellEnd"/>
            <w:r w:rsidRPr="00785C02">
              <w:rPr>
                <w:rFonts w:ascii="Arial" w:hAnsi="Arial" w:cs="Arial"/>
              </w:rPr>
              <w:t>) 10-15 dakika sürebilir.</w:t>
            </w:r>
          </w:p>
          <w:p w14:paraId="39149ACD" w14:textId="77777777" w:rsidR="00155E91" w:rsidRPr="00984D8B" w:rsidRDefault="00155E91" w:rsidP="007F50E1">
            <w:pPr>
              <w:ind w:left="29"/>
              <w:jc w:val="both"/>
              <w:rPr>
                <w:rFonts w:ascii="Arial" w:hAnsi="Arial" w:cs="Arial"/>
              </w:rPr>
            </w:pPr>
          </w:p>
          <w:p w14:paraId="2DC7F43C" w14:textId="77777777" w:rsidR="00984D8B" w:rsidRPr="00984D8B" w:rsidRDefault="00984D8B" w:rsidP="007F50E1">
            <w:pPr>
              <w:ind w:left="29"/>
              <w:jc w:val="both"/>
              <w:rPr>
                <w:rFonts w:ascii="Arial" w:hAnsi="Arial" w:cs="Arial"/>
              </w:rPr>
            </w:pPr>
          </w:p>
        </w:tc>
      </w:tr>
      <w:tr w:rsidR="00155E91" w:rsidRPr="00984D8B" w14:paraId="5EFAC29A" w14:textId="77777777" w:rsidTr="00725713">
        <w:tc>
          <w:tcPr>
            <w:tcW w:w="10031" w:type="dxa"/>
            <w:shd w:val="clear" w:color="auto" w:fill="auto"/>
            <w:vAlign w:val="center"/>
          </w:tcPr>
          <w:p w14:paraId="284BA340" w14:textId="161B5DAF"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120F3EB7" w14:textId="77777777" w:rsidR="00180508" w:rsidRPr="00E33FA3" w:rsidRDefault="00180508" w:rsidP="00180508">
            <w:pPr>
              <w:widowControl w:val="0"/>
              <w:tabs>
                <w:tab w:val="left" w:pos="175"/>
              </w:tabs>
              <w:ind w:left="426"/>
              <w:jc w:val="both"/>
              <w:rPr>
                <w:rFonts w:ascii="Arial" w:hAnsi="Arial" w:cs="Arial"/>
                <w:bCs/>
                <w:i/>
                <w:iCs/>
              </w:rPr>
            </w:pPr>
            <w:hyperlink r:id="rId68" w:history="1">
              <w:r w:rsidRPr="00957C99">
                <w:rPr>
                  <w:rStyle w:val="Kpr"/>
                  <w:rFonts w:ascii="Arial" w:hAnsi="Arial" w:cs="Arial"/>
                  <w:bCs/>
                  <w:i/>
                  <w:iCs/>
                </w:rPr>
                <w:t>https://dersbilgi.ktun.edu.tr/Home/K%C4%B1lavuz</w:t>
              </w:r>
            </w:hyperlink>
          </w:p>
          <w:p w14:paraId="78C2A8FC" w14:textId="5EC84C32" w:rsidR="00155E91" w:rsidRPr="00984D8B" w:rsidRDefault="00155E91" w:rsidP="00180508">
            <w:pPr>
              <w:pStyle w:val="Balk6"/>
              <w:numPr>
                <w:ilvl w:val="0"/>
                <w:numId w:val="0"/>
              </w:numPr>
              <w:ind w:left="4320" w:hanging="720"/>
            </w:pPr>
          </w:p>
          <w:p w14:paraId="22BA4521" w14:textId="77777777" w:rsidR="00155E91" w:rsidRPr="00984D8B" w:rsidRDefault="00155E91" w:rsidP="007F50E1">
            <w:pPr>
              <w:ind w:left="23"/>
              <w:contextualSpacing/>
              <w:jc w:val="both"/>
              <w:rPr>
                <w:rFonts w:ascii="Arial" w:hAnsi="Arial" w:cs="Arial"/>
              </w:rPr>
            </w:pPr>
          </w:p>
        </w:tc>
      </w:tr>
      <w:tr w:rsidR="00223BBA" w:rsidRPr="00984D8B" w14:paraId="3FBBAD98" w14:textId="77777777" w:rsidTr="00725713">
        <w:trPr>
          <w:trHeight w:val="454"/>
        </w:trPr>
        <w:tc>
          <w:tcPr>
            <w:tcW w:w="10031" w:type="dxa"/>
            <w:tcBorders>
              <w:bottom w:val="single" w:sz="4" w:space="0" w:color="auto"/>
            </w:tcBorders>
            <w:shd w:val="clear" w:color="auto" w:fill="5F86AA"/>
            <w:vAlign w:val="center"/>
          </w:tcPr>
          <w:p w14:paraId="55086FF3"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B.1.5. Programların izlenmesi ve güncellenmesi</w:t>
            </w:r>
          </w:p>
        </w:tc>
      </w:tr>
      <w:tr w:rsidR="00155E91" w:rsidRPr="00984D8B" w14:paraId="399AE3B0" w14:textId="77777777" w:rsidTr="00725713">
        <w:tc>
          <w:tcPr>
            <w:tcW w:w="10031" w:type="dxa"/>
            <w:shd w:val="clear" w:color="auto" w:fill="auto"/>
            <w:vAlign w:val="center"/>
          </w:tcPr>
          <w:p w14:paraId="1DFF84C6" w14:textId="0780E586" w:rsidR="00155E91" w:rsidRPr="00984D8B" w:rsidRDefault="00155E91">
            <w:pPr>
              <w:pStyle w:val="ListeParagraf"/>
              <w:widowControl w:val="0"/>
              <w:numPr>
                <w:ilvl w:val="0"/>
                <w:numId w:val="29"/>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Program </w:t>
            </w:r>
            <w:r w:rsidR="00334807" w:rsidRPr="00984D8B">
              <w:rPr>
                <w:rFonts w:ascii="Arial" w:hAnsi="Arial" w:cs="Arial"/>
                <w:color w:val="FF0000"/>
              </w:rPr>
              <w:t>amaçlarının ve öğrenme çıktılarının uyumu</w:t>
            </w:r>
          </w:p>
          <w:p w14:paraId="6E9570A0" w14:textId="51BA1EFD" w:rsidR="00155E91" w:rsidRPr="00984D8B" w:rsidRDefault="00155E91" w:rsidP="00984D8B">
            <w:pPr>
              <w:jc w:val="both"/>
              <w:rPr>
                <w:rFonts w:ascii="Arial" w:hAnsi="Arial" w:cs="Arial"/>
                <w:highlight w:val="cyan"/>
              </w:rPr>
            </w:pPr>
          </w:p>
          <w:p w14:paraId="3FD9D2D2" w14:textId="77777777" w:rsidR="00F70240" w:rsidRPr="00785C02" w:rsidRDefault="00F70240">
            <w:pPr>
              <w:pStyle w:val="ListeParagraf"/>
              <w:widowControl w:val="0"/>
              <w:numPr>
                <w:ilvl w:val="0"/>
                <w:numId w:val="59"/>
              </w:numPr>
              <w:autoSpaceDE w:val="0"/>
              <w:autoSpaceDN w:val="0"/>
              <w:jc w:val="both"/>
              <w:rPr>
                <w:rFonts w:ascii="Arial" w:hAnsi="Arial" w:cs="Arial"/>
              </w:rPr>
            </w:pPr>
            <w:r w:rsidRPr="00785C02">
              <w:rPr>
                <w:rFonts w:ascii="Arial" w:hAnsi="Arial" w:cs="Arial"/>
              </w:rPr>
              <w:t xml:space="preserve">Öncelikle program amacı (diploma veren fakülte, bölüm veya anabilim dallarının eğitim amacı) ve program (diploma veren fakülte, bölüm veya anabilim dallarının) çıktıları incelenmelidir. </w:t>
            </w:r>
          </w:p>
          <w:p w14:paraId="2279A3B3" w14:textId="77777777" w:rsidR="00F70240" w:rsidRPr="00785C02" w:rsidRDefault="00F70240">
            <w:pPr>
              <w:pStyle w:val="ListeParagraf"/>
              <w:widowControl w:val="0"/>
              <w:numPr>
                <w:ilvl w:val="0"/>
                <w:numId w:val="59"/>
              </w:numPr>
              <w:autoSpaceDE w:val="0"/>
              <w:autoSpaceDN w:val="0"/>
              <w:jc w:val="both"/>
              <w:rPr>
                <w:rFonts w:ascii="Arial" w:hAnsi="Arial" w:cs="Arial"/>
              </w:rPr>
            </w:pPr>
            <w:r w:rsidRPr="00785C02">
              <w:rPr>
                <w:rFonts w:ascii="Arial" w:hAnsi="Arial" w:cs="Arial"/>
              </w:rPr>
              <w:t xml:space="preserve">Dersin amacı derse özgü yazılmalıdır. </w:t>
            </w:r>
          </w:p>
          <w:p w14:paraId="2F89C299" w14:textId="77777777" w:rsidR="00F70240" w:rsidRPr="00785C02" w:rsidRDefault="00F70240">
            <w:pPr>
              <w:pStyle w:val="ListeParagraf"/>
              <w:widowControl w:val="0"/>
              <w:numPr>
                <w:ilvl w:val="0"/>
                <w:numId w:val="59"/>
              </w:numPr>
              <w:autoSpaceDE w:val="0"/>
              <w:autoSpaceDN w:val="0"/>
              <w:jc w:val="both"/>
              <w:rPr>
                <w:rFonts w:ascii="Arial" w:hAnsi="Arial" w:cs="Arial"/>
              </w:rPr>
            </w:pPr>
            <w:r w:rsidRPr="00785C02">
              <w:rPr>
                <w:rFonts w:ascii="Arial" w:hAnsi="Arial" w:cs="Arial"/>
              </w:rPr>
              <w:lastRenderedPageBreak/>
              <w:t xml:space="preserve">Dersin amacıyla tutarlı öğrenim çıktıları yazılmalıdır. </w:t>
            </w:r>
          </w:p>
          <w:p w14:paraId="52FB46BD" w14:textId="77777777" w:rsidR="00F70240" w:rsidRPr="00785C02" w:rsidRDefault="00F70240">
            <w:pPr>
              <w:pStyle w:val="ListeParagraf"/>
              <w:widowControl w:val="0"/>
              <w:numPr>
                <w:ilvl w:val="0"/>
                <w:numId w:val="59"/>
              </w:numPr>
              <w:autoSpaceDE w:val="0"/>
              <w:autoSpaceDN w:val="0"/>
              <w:jc w:val="both"/>
              <w:rPr>
                <w:rFonts w:ascii="Arial" w:hAnsi="Arial" w:cs="Arial"/>
              </w:rPr>
            </w:pPr>
            <w:r w:rsidRPr="00785C02">
              <w:rPr>
                <w:rFonts w:ascii="Arial" w:hAnsi="Arial" w:cs="Arial"/>
              </w:rPr>
              <w:t xml:space="preserve">Öğrencilerin dersin sonunda ne yapmasının beklendiğine odaklanılmalıdır. </w:t>
            </w:r>
          </w:p>
          <w:p w14:paraId="0CD5B4BA" w14:textId="77777777" w:rsidR="00F70240" w:rsidRPr="00785C02" w:rsidRDefault="00F70240">
            <w:pPr>
              <w:pStyle w:val="ListeParagraf"/>
              <w:widowControl w:val="0"/>
              <w:numPr>
                <w:ilvl w:val="0"/>
                <w:numId w:val="59"/>
              </w:numPr>
              <w:autoSpaceDE w:val="0"/>
              <w:autoSpaceDN w:val="0"/>
              <w:jc w:val="both"/>
              <w:rPr>
                <w:rFonts w:ascii="Arial" w:hAnsi="Arial" w:cs="Arial"/>
              </w:rPr>
            </w:pPr>
            <w:r w:rsidRPr="00785C02">
              <w:rPr>
                <w:rFonts w:ascii="Arial" w:hAnsi="Arial" w:cs="Arial"/>
              </w:rPr>
              <w:t xml:space="preserve">Süreç içerisinde yapılacaklar değil, süreç sonunda öğrencinin kazanacakları betimlenmelidir. </w:t>
            </w:r>
          </w:p>
          <w:p w14:paraId="7D8304E8" w14:textId="77777777" w:rsidR="00F70240" w:rsidRPr="00785C02" w:rsidRDefault="00F70240">
            <w:pPr>
              <w:pStyle w:val="ListeParagraf"/>
              <w:widowControl w:val="0"/>
              <w:numPr>
                <w:ilvl w:val="0"/>
                <w:numId w:val="59"/>
              </w:numPr>
              <w:autoSpaceDE w:val="0"/>
              <w:autoSpaceDN w:val="0"/>
              <w:jc w:val="both"/>
              <w:rPr>
                <w:rFonts w:ascii="Arial" w:hAnsi="Arial" w:cs="Arial"/>
              </w:rPr>
            </w:pPr>
            <w:r w:rsidRPr="00785C02">
              <w:rPr>
                <w:rFonts w:ascii="Arial" w:hAnsi="Arial" w:cs="Arial"/>
              </w:rPr>
              <w:t>Öğrenim çıktıları; iç ve dış paydaşlar tarafından kolaylıkla anlaşılabilecek şekilde sade ve muğlâk olmayan şekilde yazılmalıdır.</w:t>
            </w:r>
          </w:p>
          <w:p w14:paraId="2660211C" w14:textId="77777777" w:rsidR="00F70240" w:rsidRPr="00785C02" w:rsidRDefault="00F70240">
            <w:pPr>
              <w:pStyle w:val="ListeParagraf"/>
              <w:widowControl w:val="0"/>
              <w:numPr>
                <w:ilvl w:val="0"/>
                <w:numId w:val="59"/>
              </w:numPr>
              <w:autoSpaceDE w:val="0"/>
              <w:autoSpaceDN w:val="0"/>
              <w:jc w:val="both"/>
              <w:rPr>
                <w:rFonts w:ascii="Arial" w:hAnsi="Arial" w:cs="Arial"/>
              </w:rPr>
            </w:pPr>
            <w:r w:rsidRPr="00785C02">
              <w:rPr>
                <w:rFonts w:ascii="Arial" w:hAnsi="Arial" w:cs="Arial"/>
              </w:rPr>
              <w:t>Öğrenim çıktıları; öngörülen eğitim aşaması için (</w:t>
            </w:r>
            <w:proofErr w:type="spellStart"/>
            <w:r w:rsidRPr="00785C02">
              <w:rPr>
                <w:rFonts w:ascii="Arial" w:hAnsi="Arial" w:cs="Arial"/>
              </w:rPr>
              <w:t>Önlisans</w:t>
            </w:r>
            <w:proofErr w:type="spellEnd"/>
            <w:r w:rsidRPr="00785C02">
              <w:rPr>
                <w:rFonts w:ascii="Arial" w:hAnsi="Arial" w:cs="Arial"/>
              </w:rPr>
              <w:t>) ve öngörülen zamanda (Yarıyıl) ulaşılabilir olmalıdır.</w:t>
            </w:r>
          </w:p>
          <w:p w14:paraId="50E2E725" w14:textId="77777777" w:rsidR="00F70240" w:rsidRPr="00785C02" w:rsidRDefault="00F70240">
            <w:pPr>
              <w:pStyle w:val="ListeParagraf"/>
              <w:widowControl w:val="0"/>
              <w:numPr>
                <w:ilvl w:val="0"/>
                <w:numId w:val="59"/>
              </w:numPr>
              <w:autoSpaceDE w:val="0"/>
              <w:autoSpaceDN w:val="0"/>
              <w:jc w:val="both"/>
              <w:rPr>
                <w:rFonts w:ascii="Arial" w:hAnsi="Arial" w:cs="Arial"/>
              </w:rPr>
            </w:pPr>
            <w:r w:rsidRPr="00785C02">
              <w:rPr>
                <w:rFonts w:ascii="Arial" w:hAnsi="Arial" w:cs="Arial"/>
              </w:rPr>
              <w:t>Öğrenim çıktıları; dersin kazandıracağı donanım düzeyine uygun olmalıdır:</w:t>
            </w:r>
          </w:p>
          <w:p w14:paraId="2BCA4438" w14:textId="77777777" w:rsidR="00F70240" w:rsidRPr="00785C02" w:rsidRDefault="00F70240">
            <w:pPr>
              <w:pStyle w:val="ListeParagraf"/>
              <w:widowControl w:val="0"/>
              <w:numPr>
                <w:ilvl w:val="0"/>
                <w:numId w:val="59"/>
              </w:numPr>
              <w:autoSpaceDE w:val="0"/>
              <w:autoSpaceDN w:val="0"/>
              <w:jc w:val="both"/>
              <w:rPr>
                <w:rFonts w:ascii="Arial" w:hAnsi="Arial" w:cs="Arial"/>
              </w:rPr>
            </w:pPr>
            <w:r w:rsidRPr="00785C02">
              <w:rPr>
                <w:rFonts w:ascii="Arial" w:hAnsi="Arial" w:cs="Arial"/>
              </w:rPr>
              <w:t xml:space="preserve">Öğrenim çıktıları; ölçülebilir olmalıdır (Öngörülen notlandırma yöntemleri bunları ölçmek için uygun olmalıdır). </w:t>
            </w:r>
          </w:p>
          <w:p w14:paraId="09A7E0A7" w14:textId="77777777" w:rsidR="00F70240" w:rsidRPr="00785C02" w:rsidRDefault="00F70240">
            <w:pPr>
              <w:pStyle w:val="ListeParagraf"/>
              <w:widowControl w:val="0"/>
              <w:numPr>
                <w:ilvl w:val="0"/>
                <w:numId w:val="59"/>
              </w:numPr>
              <w:autoSpaceDE w:val="0"/>
              <w:autoSpaceDN w:val="0"/>
              <w:jc w:val="both"/>
              <w:rPr>
                <w:rFonts w:ascii="Arial" w:hAnsi="Arial" w:cs="Arial"/>
              </w:rPr>
            </w:pPr>
            <w:r w:rsidRPr="00785C02">
              <w:rPr>
                <w:rFonts w:ascii="Arial" w:hAnsi="Arial" w:cs="Arial"/>
              </w:rPr>
              <w:t xml:space="preserve">Öğrenim Çıktıları; bir ders için temel öğrenmeyi belirtmektedir. Bu nedenle, öğrencinin dersi geçmesini sağlayacak kabul edilebilir standartların açıkça belirtilmesi gereklidir. </w:t>
            </w:r>
          </w:p>
          <w:p w14:paraId="08622503" w14:textId="77777777" w:rsidR="00F70240" w:rsidRPr="00785C02" w:rsidRDefault="00F70240">
            <w:pPr>
              <w:pStyle w:val="ListeParagraf"/>
              <w:widowControl w:val="0"/>
              <w:numPr>
                <w:ilvl w:val="0"/>
                <w:numId w:val="59"/>
              </w:numPr>
              <w:autoSpaceDE w:val="0"/>
              <w:autoSpaceDN w:val="0"/>
              <w:jc w:val="both"/>
              <w:rPr>
                <w:rFonts w:ascii="Arial" w:hAnsi="Arial" w:cs="Arial"/>
              </w:rPr>
            </w:pPr>
            <w:r w:rsidRPr="00785C02">
              <w:rPr>
                <w:rFonts w:ascii="Arial" w:hAnsi="Arial" w:cs="Arial"/>
              </w:rPr>
              <w:t>Öğrenim Çıktıları; basit ve açık bir şekilde tanımlanmış olmalı ve geçerli bir şekilde değerlendirilmeye (ölçülmeye) uygun olmalıdır.</w:t>
            </w:r>
          </w:p>
          <w:p w14:paraId="38329C5D" w14:textId="77777777" w:rsidR="00F70240" w:rsidRPr="00785C02" w:rsidRDefault="00F70240">
            <w:pPr>
              <w:pStyle w:val="ListeParagraf"/>
              <w:widowControl w:val="0"/>
              <w:numPr>
                <w:ilvl w:val="0"/>
                <w:numId w:val="59"/>
              </w:numPr>
              <w:autoSpaceDE w:val="0"/>
              <w:autoSpaceDN w:val="0"/>
              <w:jc w:val="both"/>
              <w:rPr>
                <w:rFonts w:ascii="Arial" w:hAnsi="Arial" w:cs="Arial"/>
              </w:rPr>
            </w:pPr>
            <w:r w:rsidRPr="00785C02">
              <w:rPr>
                <w:rFonts w:ascii="Arial" w:hAnsi="Arial" w:cs="Arial"/>
              </w:rPr>
              <w:t xml:space="preserve">Geniş sayıda yüzeysel çıktıların yerine az sayıda önemli çıktılar yazılmalıdır. Bir ders için 3 ile 8 arasında öğrenim çıktısı yazılması önerilir. Akılda kalıcı ve anlamlı olacak şekilde çıktıların yazılmasına dikkat edilmelidir. </w:t>
            </w:r>
          </w:p>
          <w:p w14:paraId="08A55F13" w14:textId="77777777" w:rsidR="00F70240" w:rsidRPr="00785C02" w:rsidRDefault="00F70240">
            <w:pPr>
              <w:pStyle w:val="ListeParagraf"/>
              <w:widowControl w:val="0"/>
              <w:numPr>
                <w:ilvl w:val="0"/>
                <w:numId w:val="59"/>
              </w:numPr>
              <w:autoSpaceDE w:val="0"/>
              <w:autoSpaceDN w:val="0"/>
              <w:jc w:val="both"/>
              <w:rPr>
                <w:rFonts w:ascii="Arial" w:hAnsi="Arial" w:cs="Arial"/>
              </w:rPr>
            </w:pPr>
            <w:r w:rsidRPr="00785C02">
              <w:rPr>
                <w:rFonts w:ascii="Arial" w:hAnsi="Arial" w:cs="Arial"/>
              </w:rPr>
              <w:t xml:space="preserve">Herhangi bir dersteki konuların başlıkları öğrenim çıktısı olarak ifade edilmemelidir. </w:t>
            </w:r>
          </w:p>
          <w:p w14:paraId="4B3D13B9" w14:textId="77777777" w:rsidR="00F70240" w:rsidRPr="00785C02" w:rsidRDefault="00F70240">
            <w:pPr>
              <w:pStyle w:val="ListeParagraf"/>
              <w:widowControl w:val="0"/>
              <w:numPr>
                <w:ilvl w:val="0"/>
                <w:numId w:val="59"/>
              </w:numPr>
              <w:autoSpaceDE w:val="0"/>
              <w:autoSpaceDN w:val="0"/>
              <w:jc w:val="both"/>
              <w:rPr>
                <w:rFonts w:ascii="Arial" w:hAnsi="Arial" w:cs="Arial"/>
              </w:rPr>
            </w:pPr>
            <w:r w:rsidRPr="00785C02">
              <w:rPr>
                <w:rFonts w:ascii="Arial" w:hAnsi="Arial" w:cs="Arial"/>
              </w:rPr>
              <w:t>Öğrenim çıktılarını yazdıktan sonra, her bir öğrenim çıktısının hangi program çıktısı/çıktılarıyla ilişkili olduğu belirlenmelidir. Bu süreç, dersin programa nasıl katkıda bulunduğunun tespitine ya da dersin programa olan katkısını artırmak için dersin genel hedeflerinin ve öğrenim çıktılarının gözden geçirilmesine yardımcı olacaktır.</w:t>
            </w:r>
          </w:p>
          <w:p w14:paraId="012A866A" w14:textId="77777777" w:rsidR="00F70240" w:rsidRPr="00785C02" w:rsidRDefault="00F70240">
            <w:pPr>
              <w:pStyle w:val="ListeParagraf"/>
              <w:widowControl w:val="0"/>
              <w:numPr>
                <w:ilvl w:val="0"/>
                <w:numId w:val="59"/>
              </w:numPr>
              <w:autoSpaceDE w:val="0"/>
              <w:autoSpaceDN w:val="0"/>
              <w:jc w:val="both"/>
              <w:rPr>
                <w:rFonts w:ascii="Arial" w:hAnsi="Arial" w:cs="Arial"/>
              </w:rPr>
            </w:pPr>
            <w:r w:rsidRPr="00785C02">
              <w:rPr>
                <w:rFonts w:ascii="Arial" w:hAnsi="Arial" w:cs="Arial"/>
              </w:rPr>
              <w:t xml:space="preserve">Öğrenim çıktıları ortalama bir öğrenci dikkate alınarak yazılmalıdır. </w:t>
            </w:r>
          </w:p>
          <w:p w14:paraId="57733AB1" w14:textId="77777777" w:rsidR="00F70240" w:rsidRPr="00785C02" w:rsidRDefault="00F70240">
            <w:pPr>
              <w:pStyle w:val="ListeParagraf"/>
              <w:widowControl w:val="0"/>
              <w:numPr>
                <w:ilvl w:val="0"/>
                <w:numId w:val="59"/>
              </w:numPr>
              <w:autoSpaceDE w:val="0"/>
              <w:autoSpaceDN w:val="0"/>
              <w:jc w:val="both"/>
              <w:rPr>
                <w:rFonts w:ascii="Arial" w:hAnsi="Arial" w:cs="Arial"/>
              </w:rPr>
            </w:pPr>
            <w:r w:rsidRPr="00785C02">
              <w:rPr>
                <w:rFonts w:ascii="Arial" w:hAnsi="Arial" w:cs="Arial"/>
              </w:rPr>
              <w:t xml:space="preserve">Bir öğrenim çıktısı içerisinde birden fazla fiil kullanılmamalıdır. Her fiil ayrı bir öğrenim çıktısı olarak tanımlanmalıdır. </w:t>
            </w:r>
          </w:p>
          <w:p w14:paraId="0A6810E5" w14:textId="77777777" w:rsidR="00984D8B" w:rsidRPr="00984D8B" w:rsidRDefault="00984D8B" w:rsidP="00984D8B">
            <w:pPr>
              <w:jc w:val="both"/>
              <w:rPr>
                <w:rFonts w:ascii="Arial" w:hAnsi="Arial" w:cs="Arial"/>
                <w:highlight w:val="cyan"/>
              </w:rPr>
            </w:pPr>
          </w:p>
          <w:p w14:paraId="298422E4" w14:textId="77777777" w:rsidR="00155E91" w:rsidRPr="00984D8B" w:rsidRDefault="00155E91">
            <w:pPr>
              <w:pStyle w:val="ListeParagraf"/>
              <w:widowControl w:val="0"/>
              <w:numPr>
                <w:ilvl w:val="0"/>
                <w:numId w:val="29"/>
              </w:numPr>
              <w:autoSpaceDE w:val="0"/>
              <w:autoSpaceDN w:val="0"/>
              <w:ind w:left="426" w:firstLine="0"/>
              <w:contextualSpacing w:val="0"/>
              <w:jc w:val="both"/>
              <w:rPr>
                <w:rFonts w:ascii="Arial" w:hAnsi="Arial" w:cs="Arial"/>
                <w:color w:val="FF0000"/>
              </w:rPr>
            </w:pPr>
            <w:r w:rsidRPr="00984D8B">
              <w:rPr>
                <w:rFonts w:ascii="Arial" w:hAnsi="Arial" w:cs="Arial"/>
                <w:color w:val="FF0000"/>
              </w:rPr>
              <w:t>Akreditasyon</w:t>
            </w:r>
          </w:p>
          <w:p w14:paraId="679E6310" w14:textId="77777777" w:rsidR="00F70240" w:rsidRPr="00957C99" w:rsidRDefault="00F70240" w:rsidP="00F70240">
            <w:pPr>
              <w:jc w:val="both"/>
              <w:rPr>
                <w:rFonts w:ascii="Arial" w:hAnsi="Arial" w:cs="Arial"/>
              </w:rPr>
            </w:pPr>
            <w:r>
              <w:rPr>
                <w:rFonts w:ascii="Arial" w:hAnsi="Arial" w:cs="Arial"/>
              </w:rPr>
              <w:t xml:space="preserve">Bölümünüzde, </w:t>
            </w:r>
            <w:r w:rsidRPr="00957C99">
              <w:rPr>
                <w:rFonts w:ascii="Arial" w:hAnsi="Arial" w:cs="Arial"/>
              </w:rPr>
              <w:t>eğitim-öğretim programınızın değerlendirildiği bir dış akreditasyon sistemi mevcut değildir.</w:t>
            </w:r>
          </w:p>
          <w:p w14:paraId="4D3B4BC9" w14:textId="5FDCB761" w:rsidR="00155E91" w:rsidRPr="00984D8B" w:rsidRDefault="00155E91" w:rsidP="007F50E1">
            <w:pPr>
              <w:pStyle w:val="ListeParagraf"/>
              <w:ind w:left="284"/>
              <w:jc w:val="both"/>
              <w:rPr>
                <w:rFonts w:ascii="Arial" w:hAnsi="Arial" w:cs="Arial"/>
              </w:rPr>
            </w:pPr>
          </w:p>
          <w:p w14:paraId="76D73861" w14:textId="77777777" w:rsidR="00155E91" w:rsidRPr="00984D8B" w:rsidRDefault="00155E91" w:rsidP="007F50E1">
            <w:pPr>
              <w:jc w:val="both"/>
              <w:rPr>
                <w:rFonts w:ascii="Arial" w:eastAsiaTheme="minorHAnsi" w:hAnsi="Arial" w:cs="Arial"/>
                <w:lang w:eastAsia="en-US"/>
              </w:rPr>
            </w:pPr>
          </w:p>
        </w:tc>
      </w:tr>
      <w:tr w:rsidR="00155E91" w:rsidRPr="00984D8B" w14:paraId="4FCAF023" w14:textId="77777777" w:rsidTr="00725713">
        <w:trPr>
          <w:trHeight w:val="639"/>
        </w:trPr>
        <w:tc>
          <w:tcPr>
            <w:tcW w:w="10031" w:type="dxa"/>
            <w:shd w:val="clear" w:color="auto" w:fill="auto"/>
            <w:vAlign w:val="center"/>
          </w:tcPr>
          <w:p w14:paraId="03B46B74" w14:textId="60396D1A"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B8AEB7A" w14:textId="77777777" w:rsidR="00155E91" w:rsidRPr="00984D8B" w:rsidRDefault="00155E91" w:rsidP="007F50E1">
            <w:pPr>
              <w:widowControl w:val="0"/>
              <w:tabs>
                <w:tab w:val="left" w:pos="175"/>
              </w:tabs>
              <w:ind w:left="426"/>
              <w:jc w:val="both"/>
              <w:rPr>
                <w:rFonts w:ascii="Arial" w:hAnsi="Arial" w:cs="Arial"/>
                <w:bCs/>
                <w:i/>
                <w:iCs/>
              </w:rPr>
            </w:pPr>
            <w:r w:rsidRPr="00984D8B">
              <w:rPr>
                <w:rFonts w:ascii="Arial" w:hAnsi="Arial" w:cs="Arial"/>
                <w:bCs/>
                <w:i/>
                <w:iCs/>
              </w:rPr>
              <w:t>1.</w:t>
            </w:r>
          </w:p>
          <w:p w14:paraId="5F25FF95" w14:textId="77777777" w:rsidR="00155E91" w:rsidRPr="00984D8B" w:rsidRDefault="00155E91" w:rsidP="007F50E1">
            <w:pPr>
              <w:widowControl w:val="0"/>
              <w:autoSpaceDE w:val="0"/>
              <w:autoSpaceDN w:val="0"/>
              <w:jc w:val="both"/>
              <w:rPr>
                <w:rFonts w:ascii="Arial" w:hAnsi="Arial" w:cs="Arial"/>
              </w:rPr>
            </w:pPr>
          </w:p>
        </w:tc>
      </w:tr>
      <w:tr w:rsidR="00223BBA" w:rsidRPr="00984D8B" w14:paraId="2BCDCA1C" w14:textId="77777777" w:rsidTr="00725713">
        <w:trPr>
          <w:trHeight w:val="454"/>
        </w:trPr>
        <w:tc>
          <w:tcPr>
            <w:tcW w:w="10031" w:type="dxa"/>
            <w:tcBorders>
              <w:bottom w:val="single" w:sz="4" w:space="0" w:color="auto"/>
            </w:tcBorders>
            <w:shd w:val="clear" w:color="auto" w:fill="5F86AA"/>
            <w:vAlign w:val="center"/>
          </w:tcPr>
          <w:p w14:paraId="376B55F8" w14:textId="77777777" w:rsidR="00155E91" w:rsidRPr="00984D8B" w:rsidRDefault="00155E91" w:rsidP="007F50E1">
            <w:pPr>
              <w:ind w:left="306"/>
              <w:contextualSpacing/>
              <w:jc w:val="both"/>
              <w:rPr>
                <w:rFonts w:ascii="Arial" w:eastAsiaTheme="minorHAnsi" w:hAnsi="Arial" w:cs="Arial"/>
                <w:color w:val="FFFFFF" w:themeColor="background1"/>
                <w:lang w:eastAsia="en-US"/>
              </w:rPr>
            </w:pPr>
            <w:r w:rsidRPr="00984D8B">
              <w:rPr>
                <w:rFonts w:ascii="Arial" w:hAnsi="Arial" w:cs="Arial"/>
                <w:b/>
                <w:bCs/>
                <w:color w:val="FFFFFF" w:themeColor="background1"/>
              </w:rPr>
              <w:t>B.1.6. Eğitim ve öğretim süreçlerinin yönetimi</w:t>
            </w:r>
          </w:p>
        </w:tc>
      </w:tr>
      <w:tr w:rsidR="00155E91" w:rsidRPr="00984D8B" w14:paraId="48AC43B0" w14:textId="77777777" w:rsidTr="00725713">
        <w:tc>
          <w:tcPr>
            <w:tcW w:w="10031" w:type="dxa"/>
            <w:shd w:val="clear" w:color="auto" w:fill="auto"/>
            <w:vAlign w:val="center"/>
          </w:tcPr>
          <w:p w14:paraId="10CF64CC" w14:textId="310A7E10" w:rsidR="00155E91" w:rsidRPr="00984D8B" w:rsidRDefault="00155E91" w:rsidP="00847B6B">
            <w:pPr>
              <w:pStyle w:val="ListeParagraf"/>
              <w:ind w:left="426"/>
              <w:jc w:val="both"/>
              <w:rPr>
                <w:rFonts w:ascii="Arial" w:hAnsi="Arial" w:cs="Arial"/>
                <w:color w:val="FF0000"/>
              </w:rPr>
            </w:pPr>
            <w:r w:rsidRPr="00984D8B">
              <w:rPr>
                <w:rFonts w:ascii="Arial" w:hAnsi="Arial" w:cs="Arial"/>
                <w:color w:val="FF0000"/>
              </w:rPr>
              <w:t xml:space="preserve">1. Eğitim </w:t>
            </w:r>
            <w:r w:rsidR="00334807" w:rsidRPr="00984D8B">
              <w:rPr>
                <w:rFonts w:ascii="Arial" w:hAnsi="Arial" w:cs="Arial"/>
                <w:color w:val="FF0000"/>
              </w:rPr>
              <w:t>ve öğretim süreçlerinin yönetimi</w:t>
            </w:r>
          </w:p>
          <w:p w14:paraId="33250C55" w14:textId="77777777" w:rsidR="00F70240" w:rsidRPr="00957C99" w:rsidRDefault="00F70240" w:rsidP="00F70240">
            <w:pPr>
              <w:autoSpaceDE w:val="0"/>
              <w:autoSpaceDN w:val="0"/>
              <w:adjustRightInd w:val="0"/>
              <w:jc w:val="both"/>
              <w:rPr>
                <w:rFonts w:ascii="Arial" w:hAnsi="Arial" w:cs="Arial"/>
              </w:rPr>
            </w:pPr>
            <w:r w:rsidRPr="00957C99">
              <w:rPr>
                <w:rFonts w:ascii="Arial" w:hAnsi="Arial" w:cs="Arial"/>
              </w:rPr>
              <w:t>Bölümümüzde, eğitim-öğretim süreci başlamadan bir hafta önce ders müfredatının ayrıntılarını, ders içeriklerini ve haftalara göre dağılımını, ilgili derse dair kaynakları, değerlendirme süreçlerini ve değerlendirme kriterlerinin ağırlıklarını (ödevler, derse katılımlar, uygulamalar, projeler, sunumlar, sınavlar) ayrıntılı olarak ilgili birimin web sayfasında ilan etmektedir. Ayrıca mezuniyet koşulları da ilgili yasal çerçeveye dayalı olarak duyurulmakta ve bütün süreç şeffaflık ve tarafsızlık ilkesine uygun olarak yürütülmektedir.</w:t>
            </w:r>
          </w:p>
          <w:p w14:paraId="555CC96D" w14:textId="77777777" w:rsidR="00155E91" w:rsidRPr="00984D8B" w:rsidRDefault="00155E91" w:rsidP="007F50E1">
            <w:pPr>
              <w:jc w:val="both"/>
              <w:rPr>
                <w:rFonts w:ascii="Arial" w:hAnsi="Arial" w:cs="Arial"/>
              </w:rPr>
            </w:pPr>
          </w:p>
          <w:p w14:paraId="5EA3B038" w14:textId="655CFC86" w:rsidR="00984D8B" w:rsidRPr="00984D8B" w:rsidRDefault="00984D8B" w:rsidP="007F50E1">
            <w:pPr>
              <w:jc w:val="both"/>
              <w:rPr>
                <w:rFonts w:ascii="Arial" w:hAnsi="Arial" w:cs="Arial"/>
              </w:rPr>
            </w:pPr>
          </w:p>
        </w:tc>
      </w:tr>
      <w:tr w:rsidR="00155E91" w:rsidRPr="00984D8B" w14:paraId="670E81D9" w14:textId="77777777" w:rsidTr="00725713">
        <w:tc>
          <w:tcPr>
            <w:tcW w:w="10031" w:type="dxa"/>
            <w:shd w:val="clear" w:color="auto" w:fill="auto"/>
            <w:vAlign w:val="center"/>
          </w:tcPr>
          <w:p w14:paraId="25B164BF" w14:textId="32541F16"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3A84931" w14:textId="77777777" w:rsidR="00155E91" w:rsidRPr="00984D8B" w:rsidRDefault="00155E91" w:rsidP="007F50E1">
            <w:pPr>
              <w:widowControl w:val="0"/>
              <w:tabs>
                <w:tab w:val="left" w:pos="175"/>
              </w:tabs>
              <w:ind w:left="426"/>
              <w:jc w:val="both"/>
              <w:rPr>
                <w:rFonts w:ascii="Arial" w:hAnsi="Arial" w:cs="Arial"/>
                <w:bCs/>
                <w:i/>
                <w:iCs/>
              </w:rPr>
            </w:pPr>
            <w:r w:rsidRPr="00984D8B">
              <w:rPr>
                <w:rFonts w:ascii="Arial" w:hAnsi="Arial" w:cs="Arial"/>
                <w:bCs/>
                <w:i/>
                <w:iCs/>
              </w:rPr>
              <w:t>1.</w:t>
            </w:r>
          </w:p>
          <w:p w14:paraId="37663510" w14:textId="4A778FEB" w:rsidR="00984D8B" w:rsidRPr="00984D8B" w:rsidRDefault="00984D8B" w:rsidP="007F50E1">
            <w:pPr>
              <w:widowControl w:val="0"/>
              <w:tabs>
                <w:tab w:val="left" w:pos="175"/>
              </w:tabs>
              <w:ind w:left="426"/>
              <w:jc w:val="both"/>
              <w:rPr>
                <w:rFonts w:ascii="Arial" w:hAnsi="Arial" w:cs="Arial"/>
                <w:bCs/>
                <w:i/>
                <w:iCs/>
              </w:rPr>
            </w:pPr>
          </w:p>
        </w:tc>
      </w:tr>
      <w:tr w:rsidR="00155E91" w:rsidRPr="00984D8B" w14:paraId="19327940" w14:textId="77777777" w:rsidTr="00725713">
        <w:trPr>
          <w:trHeight w:val="454"/>
        </w:trPr>
        <w:tc>
          <w:tcPr>
            <w:tcW w:w="10031" w:type="dxa"/>
            <w:shd w:val="clear" w:color="auto" w:fill="315278"/>
            <w:vAlign w:val="center"/>
          </w:tcPr>
          <w:p w14:paraId="32985646" w14:textId="77777777" w:rsidR="00155E91" w:rsidRPr="00984D8B" w:rsidRDefault="00155E91" w:rsidP="007F50E1">
            <w:pPr>
              <w:ind w:left="306"/>
              <w:jc w:val="both"/>
              <w:rPr>
                <w:rFonts w:ascii="Arial" w:hAnsi="Arial" w:cs="Arial"/>
                <w:b/>
              </w:rPr>
            </w:pPr>
            <w:r w:rsidRPr="00984D8B">
              <w:rPr>
                <w:rFonts w:ascii="Arial" w:hAnsi="Arial" w:cs="Arial"/>
                <w:b/>
                <w:color w:val="FFFFFF" w:themeColor="background1"/>
              </w:rPr>
              <w:t>B.2. Programların Yürütülmesi (</w:t>
            </w:r>
            <w:r w:rsidRPr="00984D8B">
              <w:rPr>
                <w:rFonts w:ascii="Arial" w:hAnsi="Arial" w:cs="Arial"/>
                <w:bCs/>
                <w:color w:val="FFFFFF" w:themeColor="background1"/>
              </w:rPr>
              <w:t>Öğrenci Merkezli Öğrenme, Öğretme ve Değerlendirme</w:t>
            </w:r>
            <w:r w:rsidRPr="00984D8B">
              <w:rPr>
                <w:rFonts w:ascii="Arial" w:hAnsi="Arial" w:cs="Arial"/>
                <w:b/>
                <w:color w:val="FFFFFF" w:themeColor="background1"/>
              </w:rPr>
              <w:t xml:space="preserve">) </w:t>
            </w:r>
          </w:p>
        </w:tc>
      </w:tr>
      <w:tr w:rsidR="00223BBA" w:rsidRPr="00984D8B" w14:paraId="135BFDF2" w14:textId="77777777" w:rsidTr="00725713">
        <w:trPr>
          <w:trHeight w:val="454"/>
        </w:trPr>
        <w:tc>
          <w:tcPr>
            <w:tcW w:w="10031" w:type="dxa"/>
            <w:tcBorders>
              <w:bottom w:val="single" w:sz="4" w:space="0" w:color="auto"/>
            </w:tcBorders>
            <w:shd w:val="clear" w:color="auto" w:fill="5F86AA"/>
            <w:vAlign w:val="center"/>
          </w:tcPr>
          <w:p w14:paraId="40623A1B"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B.2.1. Öğretim yöntem ve teknikleri</w:t>
            </w:r>
          </w:p>
        </w:tc>
      </w:tr>
      <w:tr w:rsidR="00155E91" w:rsidRPr="00984D8B" w14:paraId="7393F237" w14:textId="77777777" w:rsidTr="00725713">
        <w:tc>
          <w:tcPr>
            <w:tcW w:w="10031" w:type="dxa"/>
            <w:shd w:val="clear" w:color="auto" w:fill="auto"/>
            <w:vAlign w:val="center"/>
          </w:tcPr>
          <w:p w14:paraId="20D44B07" w14:textId="75BFA42A" w:rsidR="00155E91" w:rsidRPr="00984D8B" w:rsidRDefault="00155E91" w:rsidP="00847B6B">
            <w:pPr>
              <w:pStyle w:val="ListeParagraf"/>
              <w:ind w:left="426"/>
              <w:jc w:val="both"/>
              <w:rPr>
                <w:rFonts w:ascii="Arial" w:hAnsi="Arial" w:cs="Arial"/>
                <w:color w:val="FF0000"/>
              </w:rPr>
            </w:pPr>
            <w:r w:rsidRPr="00984D8B">
              <w:rPr>
                <w:rFonts w:ascii="Arial" w:hAnsi="Arial" w:cs="Arial"/>
                <w:color w:val="FF0000"/>
              </w:rPr>
              <w:t xml:space="preserve">1. Öğrenci </w:t>
            </w:r>
            <w:r w:rsidR="00334807" w:rsidRPr="00984D8B">
              <w:rPr>
                <w:rFonts w:ascii="Arial" w:hAnsi="Arial" w:cs="Arial"/>
                <w:color w:val="FF0000"/>
              </w:rPr>
              <w:t>merkezli öğrenme ve öğretme türü</w:t>
            </w:r>
          </w:p>
          <w:p w14:paraId="59BC0B6B" w14:textId="77777777" w:rsidR="00F70240" w:rsidRPr="00957C99" w:rsidRDefault="00F70240" w:rsidP="00F70240">
            <w:pPr>
              <w:jc w:val="both"/>
              <w:rPr>
                <w:rFonts w:ascii="Arial" w:hAnsi="Arial" w:cs="Arial"/>
              </w:rPr>
            </w:pPr>
            <w:r w:rsidRPr="00957C99">
              <w:rPr>
                <w:rFonts w:ascii="Arial" w:hAnsi="Arial" w:cs="Arial"/>
              </w:rPr>
              <w:t xml:space="preserve">Öğrencilerin eğitim-öğretim süreçlerine katılması, Bologna Süreci, “öğrenci merkezli” eğitim-öğretim yaklaşımının iyileştirilmesini sağlamıştır. Programlarda yer alan derslerin kredileri, öğrenci iş yüküne dayalı kredi sistemine göre (AKTS kredisi) Bologna süreci kapsamında belirlenmektedir. Öğrencilerin yurt içinde veya yurt dışında gerçekleştirdiği uygulama ve staj iş yükleri belirlenmekte ve programın toplam iş yüküne dâhil edilmektedir. Atölye, laboratuvar, arazi çalışmaları ve staj gibi derslerde konu odaklı uygulamalar yüz yüze eğitimde bizzat öğrenciler tarafından yapılmaktadır. Sunum, seminer proje ve ödev ile öğrencinin derse katkısı sağlanmakta ve bu çalışmalar için gerekli süreler iş yükünün </w:t>
            </w:r>
            <w:r w:rsidRPr="00957C99">
              <w:rPr>
                <w:rFonts w:ascii="Arial" w:hAnsi="Arial" w:cs="Arial"/>
              </w:rPr>
              <w:lastRenderedPageBreak/>
              <w:t>belirlenmesinde dikkate alınmaktadır. Üniversitemiz birimlerinde özellikle tasarım ve proje derslerinde öğrencilerin bireysel becerileri ve teorik bilgileri birlikte değerlendirilerek farklı öğrenme becerileri dikkate alınmaya çalışılmaktadır. Ayrıca ön şartlar kullanılarak birbirine bağlantılı derslerin proje ve tasarımlarına öğrenci yönlendirilerek, bilgisini ve öğrenme becerilerini en uygun kullandığı alanda çalışmaları değerlendirilmektedir.</w:t>
            </w:r>
          </w:p>
          <w:p w14:paraId="115D25C8" w14:textId="77777777" w:rsidR="00155E91" w:rsidRDefault="00155E91" w:rsidP="007F50E1">
            <w:pPr>
              <w:ind w:left="29"/>
              <w:jc w:val="both"/>
              <w:rPr>
                <w:rFonts w:ascii="Arial" w:hAnsi="Arial" w:cs="Arial"/>
              </w:rPr>
            </w:pPr>
          </w:p>
          <w:p w14:paraId="0B4F12E1" w14:textId="77777777" w:rsidR="00984D8B" w:rsidRPr="00984D8B" w:rsidRDefault="00984D8B" w:rsidP="007F50E1">
            <w:pPr>
              <w:ind w:left="29"/>
              <w:jc w:val="both"/>
              <w:rPr>
                <w:rFonts w:ascii="Arial" w:hAnsi="Arial" w:cs="Arial"/>
              </w:rPr>
            </w:pPr>
          </w:p>
        </w:tc>
      </w:tr>
      <w:tr w:rsidR="00155E91" w:rsidRPr="00984D8B" w14:paraId="05C2FC6A" w14:textId="77777777" w:rsidTr="00725713">
        <w:tc>
          <w:tcPr>
            <w:tcW w:w="10031" w:type="dxa"/>
            <w:shd w:val="clear" w:color="auto" w:fill="auto"/>
            <w:vAlign w:val="center"/>
          </w:tcPr>
          <w:p w14:paraId="6DF62AE6" w14:textId="648DE341"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D7F11F8" w14:textId="77777777" w:rsidR="00155E91" w:rsidRDefault="00334807" w:rsidP="007F50E1">
            <w:pPr>
              <w:widowControl w:val="0"/>
              <w:tabs>
                <w:tab w:val="left" w:pos="175"/>
              </w:tabs>
              <w:ind w:left="426"/>
              <w:jc w:val="both"/>
              <w:rPr>
                <w:rFonts w:ascii="Arial" w:hAnsi="Arial" w:cs="Arial"/>
                <w:bCs/>
                <w:i/>
                <w:iCs/>
              </w:rPr>
            </w:pPr>
            <w:r w:rsidRPr="00984D8B">
              <w:rPr>
                <w:rFonts w:ascii="Arial" w:hAnsi="Arial" w:cs="Arial"/>
                <w:bCs/>
                <w:i/>
                <w:iCs/>
              </w:rPr>
              <w:t>1.</w:t>
            </w:r>
          </w:p>
          <w:p w14:paraId="3E98C4CF" w14:textId="58E00B64" w:rsidR="00984D8B" w:rsidRPr="00984D8B" w:rsidRDefault="00984D8B" w:rsidP="007F50E1">
            <w:pPr>
              <w:widowControl w:val="0"/>
              <w:tabs>
                <w:tab w:val="left" w:pos="175"/>
              </w:tabs>
              <w:ind w:left="426"/>
              <w:jc w:val="both"/>
              <w:rPr>
                <w:rFonts w:ascii="Arial" w:hAnsi="Arial" w:cs="Arial"/>
                <w:bCs/>
                <w:i/>
                <w:iCs/>
                <w:color w:val="FF0000"/>
              </w:rPr>
            </w:pPr>
          </w:p>
        </w:tc>
      </w:tr>
      <w:tr w:rsidR="00223BBA" w:rsidRPr="00984D8B" w14:paraId="3071F6BF" w14:textId="77777777" w:rsidTr="00725713">
        <w:trPr>
          <w:trHeight w:val="454"/>
        </w:trPr>
        <w:tc>
          <w:tcPr>
            <w:tcW w:w="10031" w:type="dxa"/>
            <w:tcBorders>
              <w:bottom w:val="single" w:sz="4" w:space="0" w:color="auto"/>
            </w:tcBorders>
            <w:shd w:val="clear" w:color="auto" w:fill="5F86AA"/>
            <w:vAlign w:val="center"/>
          </w:tcPr>
          <w:p w14:paraId="245A1F5D"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B.2.2. Ölçme ve değerlendirme</w:t>
            </w:r>
          </w:p>
        </w:tc>
      </w:tr>
      <w:tr w:rsidR="00155E91" w:rsidRPr="00404B77" w14:paraId="2FC9B6A7" w14:textId="77777777" w:rsidTr="00725713">
        <w:tc>
          <w:tcPr>
            <w:tcW w:w="10031" w:type="dxa"/>
            <w:tcBorders>
              <w:bottom w:val="single" w:sz="4" w:space="0" w:color="auto"/>
            </w:tcBorders>
            <w:shd w:val="clear" w:color="auto" w:fill="auto"/>
            <w:vAlign w:val="center"/>
          </w:tcPr>
          <w:p w14:paraId="1F13CD90" w14:textId="2B216F15" w:rsidR="00155E91" w:rsidRPr="006915AD" w:rsidRDefault="00155E91">
            <w:pPr>
              <w:pStyle w:val="ListeParagraf"/>
              <w:widowControl w:val="0"/>
              <w:numPr>
                <w:ilvl w:val="0"/>
                <w:numId w:val="31"/>
              </w:numPr>
              <w:autoSpaceDE w:val="0"/>
              <w:autoSpaceDN w:val="0"/>
              <w:ind w:left="426" w:firstLine="0"/>
              <w:contextualSpacing w:val="0"/>
              <w:jc w:val="both"/>
              <w:rPr>
                <w:rFonts w:ascii="Arial" w:hAnsi="Arial" w:cs="Arial"/>
              </w:rPr>
            </w:pPr>
            <w:r w:rsidRPr="006915AD">
              <w:rPr>
                <w:rFonts w:ascii="Arial" w:hAnsi="Arial" w:cs="Arial"/>
                <w:color w:val="FF0000"/>
              </w:rPr>
              <w:t xml:space="preserve">Ölçme </w:t>
            </w:r>
            <w:r w:rsidR="00334807" w:rsidRPr="006915AD">
              <w:rPr>
                <w:rFonts w:ascii="Arial" w:hAnsi="Arial" w:cs="Arial"/>
                <w:color w:val="FF0000"/>
              </w:rPr>
              <w:t>ve değerlendirme sistemi ve sürekliliği</w:t>
            </w:r>
          </w:p>
          <w:p w14:paraId="76F1D473" w14:textId="77777777" w:rsidR="006915AD" w:rsidRPr="006915AD" w:rsidRDefault="0043454D" w:rsidP="00984D8B">
            <w:pPr>
              <w:pStyle w:val="ListeParagraf"/>
              <w:ind w:left="0"/>
              <w:jc w:val="both"/>
              <w:rPr>
                <w:rStyle w:val="Gl"/>
                <w:rFonts w:ascii="Arial" w:hAnsi="Arial" w:cs="Arial"/>
                <w:color w:val="424242"/>
                <w:bdr w:val="none" w:sz="0" w:space="0" w:color="auto" w:frame="1"/>
                <w:shd w:val="clear" w:color="auto" w:fill="FFFFFF"/>
              </w:rPr>
            </w:pPr>
            <w:r w:rsidRPr="006915AD">
              <w:rPr>
                <w:rStyle w:val="Gl"/>
                <w:rFonts w:ascii="Arial" w:hAnsi="Arial" w:cs="Arial"/>
                <w:color w:val="424242"/>
                <w:bdr w:val="none" w:sz="0" w:space="0" w:color="auto" w:frame="1"/>
                <w:shd w:val="clear" w:color="auto" w:fill="FFFFFF"/>
              </w:rPr>
              <w:t> </w:t>
            </w:r>
          </w:p>
          <w:p w14:paraId="4EE1264B" w14:textId="367035A4" w:rsidR="00984D8B" w:rsidRPr="006915AD" w:rsidRDefault="0043454D" w:rsidP="00984D8B">
            <w:pPr>
              <w:pStyle w:val="ListeParagraf"/>
              <w:ind w:left="0"/>
              <w:jc w:val="both"/>
              <w:rPr>
                <w:rFonts w:ascii="Arial" w:hAnsi="Arial" w:cs="Arial"/>
                <w:color w:val="424242"/>
                <w:shd w:val="clear" w:color="auto" w:fill="FFFFFF"/>
              </w:rPr>
            </w:pPr>
            <w:r w:rsidRPr="006915AD">
              <w:rPr>
                <w:rFonts w:ascii="Arial" w:hAnsi="Arial" w:cs="Arial"/>
                <w:color w:val="424242"/>
                <w:shd w:val="clear" w:color="auto" w:fill="FFFFFF"/>
              </w:rPr>
              <w:t xml:space="preserve">Ölçme ve değerlendirmede Konya Teknik Üniversitesi </w:t>
            </w:r>
            <w:proofErr w:type="spellStart"/>
            <w:r w:rsidRPr="006915AD">
              <w:rPr>
                <w:rFonts w:ascii="Arial" w:hAnsi="Arial" w:cs="Arial"/>
                <w:color w:val="424242"/>
                <w:shd w:val="clear" w:color="auto" w:fill="FFFFFF"/>
              </w:rPr>
              <w:t>Önlisans</w:t>
            </w:r>
            <w:proofErr w:type="spellEnd"/>
            <w:r w:rsidRPr="006915AD">
              <w:rPr>
                <w:rFonts w:ascii="Arial" w:hAnsi="Arial" w:cs="Arial"/>
                <w:color w:val="424242"/>
                <w:shd w:val="clear" w:color="auto" w:fill="FFFFFF"/>
              </w:rPr>
              <w:t xml:space="preserve"> ve Lisans Öğretim ve Sınav Yönetmeliği esas alınmaktadır. Ders içi faaliyetler bölüm öğretim elemanları tarafından dönem başlangıcında öğrencilere aktarılarak uygulanmaktadır.</w:t>
            </w:r>
          </w:p>
          <w:p w14:paraId="49A9175B" w14:textId="77777777" w:rsidR="006915AD" w:rsidRPr="006915AD" w:rsidRDefault="006915AD" w:rsidP="00984D8B">
            <w:pPr>
              <w:pStyle w:val="ListeParagraf"/>
              <w:ind w:left="0"/>
              <w:jc w:val="both"/>
              <w:rPr>
                <w:rFonts w:ascii="Arial" w:hAnsi="Arial" w:cs="Arial"/>
              </w:rPr>
            </w:pPr>
          </w:p>
          <w:p w14:paraId="650F5593" w14:textId="2857B412" w:rsidR="00155E91" w:rsidRPr="006915AD" w:rsidRDefault="00155E91">
            <w:pPr>
              <w:pStyle w:val="ListeParagraf"/>
              <w:widowControl w:val="0"/>
              <w:numPr>
                <w:ilvl w:val="0"/>
                <w:numId w:val="31"/>
              </w:numPr>
              <w:autoSpaceDE w:val="0"/>
              <w:autoSpaceDN w:val="0"/>
              <w:ind w:left="426" w:firstLine="0"/>
              <w:contextualSpacing w:val="0"/>
              <w:jc w:val="both"/>
              <w:rPr>
                <w:rFonts w:ascii="Arial" w:hAnsi="Arial" w:cs="Arial"/>
                <w:color w:val="FF0000"/>
              </w:rPr>
            </w:pPr>
            <w:r w:rsidRPr="006915AD">
              <w:rPr>
                <w:rFonts w:ascii="Arial" w:hAnsi="Arial" w:cs="Arial"/>
                <w:color w:val="FF0000"/>
              </w:rPr>
              <w:t xml:space="preserve">Sınav </w:t>
            </w:r>
            <w:r w:rsidR="00334807" w:rsidRPr="006915AD">
              <w:rPr>
                <w:rFonts w:ascii="Arial" w:hAnsi="Arial" w:cs="Arial"/>
                <w:color w:val="FF0000"/>
              </w:rPr>
              <w:t>uygulama yöntemleri ve sınav güvenliği</w:t>
            </w:r>
          </w:p>
          <w:p w14:paraId="1362DEAE" w14:textId="77777777" w:rsidR="006915AD" w:rsidRPr="006915AD" w:rsidRDefault="006915AD" w:rsidP="00984D8B">
            <w:pPr>
              <w:jc w:val="both"/>
              <w:rPr>
                <w:rFonts w:ascii="Arial" w:hAnsi="Arial" w:cs="Arial"/>
              </w:rPr>
            </w:pPr>
            <w:r w:rsidRPr="006915AD">
              <w:rPr>
                <w:rFonts w:ascii="Arial" w:hAnsi="Arial" w:cs="Arial"/>
              </w:rPr>
              <w:t xml:space="preserve">1) Sınavlar; ara sınav, mazeret ara sınavı, genel sınav, tek ders sınavı, muafiyet sınavı, bütünleme sınavı ve ek sınavdır. </w:t>
            </w:r>
          </w:p>
          <w:p w14:paraId="1DC86521" w14:textId="77777777" w:rsidR="006915AD" w:rsidRPr="006915AD" w:rsidRDefault="006915AD" w:rsidP="00984D8B">
            <w:pPr>
              <w:jc w:val="both"/>
              <w:rPr>
                <w:rFonts w:ascii="Arial" w:hAnsi="Arial" w:cs="Arial"/>
              </w:rPr>
            </w:pPr>
          </w:p>
          <w:p w14:paraId="147D52B6" w14:textId="77777777" w:rsidR="006915AD" w:rsidRPr="006915AD" w:rsidRDefault="006915AD" w:rsidP="00984D8B">
            <w:pPr>
              <w:jc w:val="both"/>
              <w:rPr>
                <w:rFonts w:ascii="Arial" w:hAnsi="Arial" w:cs="Arial"/>
              </w:rPr>
            </w:pPr>
            <w:r w:rsidRPr="006915AD">
              <w:rPr>
                <w:rFonts w:ascii="Arial" w:hAnsi="Arial" w:cs="Arial"/>
              </w:rPr>
              <w:t xml:space="preserve">a) Ara sınav: Eğitim-öğretim dönemi içerisinde yapılan sınavdır. Ara sınavların hangi tarihte ve nerede yapılacağı, sınav tarihinden en az iki hafta önce ilgili birimlerce tespit ve ilân edilir. </w:t>
            </w:r>
          </w:p>
          <w:p w14:paraId="7D3CBA6A" w14:textId="77777777" w:rsidR="006915AD" w:rsidRPr="006915AD" w:rsidRDefault="006915AD" w:rsidP="00984D8B">
            <w:pPr>
              <w:jc w:val="both"/>
              <w:rPr>
                <w:rFonts w:ascii="Arial" w:hAnsi="Arial" w:cs="Arial"/>
              </w:rPr>
            </w:pPr>
          </w:p>
          <w:p w14:paraId="35430537" w14:textId="77777777" w:rsidR="006915AD" w:rsidRPr="006915AD" w:rsidRDefault="006915AD" w:rsidP="00984D8B">
            <w:pPr>
              <w:jc w:val="both"/>
              <w:rPr>
                <w:rFonts w:ascii="Arial" w:hAnsi="Arial" w:cs="Arial"/>
              </w:rPr>
            </w:pPr>
            <w:r w:rsidRPr="006915AD">
              <w:rPr>
                <w:rFonts w:ascii="Arial" w:hAnsi="Arial" w:cs="Arial"/>
              </w:rPr>
              <w:t xml:space="preserve">b) Mazeret ara sınavı: Mazereti nedeniyle ara sınavlara giremeyen öğrenciler için düzenlenen sınavdır. Ara sınavlara girme hakkı olduğu halde bu sınavlara giremeyen öğrencilerden haklı ve geçerli mazeretleri ilgili yönetim kurullarınca kabul edilenler, ara sınav haklarını aynı yarıyıl içinde, ilgili birimce tespit ve ilân edilen gün, saat ve yerde kullanırlar. Mazeret ara sınavları için ikinci bir mazeret ara sınav hakkı verilmez. </w:t>
            </w:r>
          </w:p>
          <w:p w14:paraId="2BDC56C4" w14:textId="77777777" w:rsidR="006915AD" w:rsidRPr="006915AD" w:rsidRDefault="006915AD" w:rsidP="00984D8B">
            <w:pPr>
              <w:jc w:val="both"/>
              <w:rPr>
                <w:rFonts w:ascii="Arial" w:hAnsi="Arial" w:cs="Arial"/>
              </w:rPr>
            </w:pPr>
          </w:p>
          <w:p w14:paraId="5AA8E7D9" w14:textId="77777777" w:rsidR="006915AD" w:rsidRPr="006915AD" w:rsidRDefault="006915AD" w:rsidP="00984D8B">
            <w:pPr>
              <w:jc w:val="both"/>
              <w:rPr>
                <w:rFonts w:ascii="Arial" w:hAnsi="Arial" w:cs="Arial"/>
              </w:rPr>
            </w:pPr>
            <w:r w:rsidRPr="006915AD">
              <w:rPr>
                <w:rFonts w:ascii="Arial" w:hAnsi="Arial" w:cs="Arial"/>
              </w:rPr>
              <w:t xml:space="preserve">c) Genel sınav: Eğitim-öğretim dönemi sonunda yapılan ve dönem boyunca işlenen bütün konular ile yapılan çalışmaları kapsayan sınavdır. Bir dersin genel sınavı, o dersin tamamlandığı yarıyıl sonunda yapılır. Genel sınava, derse devam zorunluluğunu yerine getiren, ödev, çalışma ve benzeri etkinliklerdeki yükümlülüklerinden ve uygulamalı derslerin uygulamalarından başarılı olan öğrenci girebilir. </w:t>
            </w:r>
          </w:p>
          <w:p w14:paraId="3EF96463" w14:textId="77777777" w:rsidR="006915AD" w:rsidRPr="006915AD" w:rsidRDefault="006915AD" w:rsidP="00984D8B">
            <w:pPr>
              <w:jc w:val="both"/>
              <w:rPr>
                <w:rFonts w:ascii="Arial" w:hAnsi="Arial" w:cs="Arial"/>
              </w:rPr>
            </w:pPr>
          </w:p>
          <w:p w14:paraId="17E9307C" w14:textId="1CD35510" w:rsidR="006915AD" w:rsidRPr="006915AD" w:rsidRDefault="006915AD" w:rsidP="00984D8B">
            <w:pPr>
              <w:jc w:val="both"/>
              <w:rPr>
                <w:rFonts w:ascii="Arial" w:hAnsi="Arial" w:cs="Arial"/>
              </w:rPr>
            </w:pPr>
            <w:proofErr w:type="gramStart"/>
            <w:r w:rsidRPr="006915AD">
              <w:rPr>
                <w:rFonts w:ascii="Arial" w:hAnsi="Arial" w:cs="Arial"/>
              </w:rPr>
              <w:t>ç</w:t>
            </w:r>
            <w:proofErr w:type="gramEnd"/>
            <w:r w:rsidRPr="006915AD">
              <w:rPr>
                <w:rFonts w:ascii="Arial" w:hAnsi="Arial" w:cs="Arial"/>
              </w:rPr>
              <w:t xml:space="preserve">) Bütünleme sınavı: Bir dersin bütünleme sınavı, o dersin genel sınavının bitiminden sonra akademik takvimde belirtilen tarihler arasında yapılan sınavdır. Bu sınava, genel sınava girme hakkına sahip olup da sınava girmeyen veya girdiği halde başarı notu en fazla DC olan öğrenciler girebilir. </w:t>
            </w:r>
          </w:p>
          <w:p w14:paraId="008CF2E0" w14:textId="77777777" w:rsidR="006915AD" w:rsidRPr="006915AD" w:rsidRDefault="006915AD" w:rsidP="00984D8B">
            <w:pPr>
              <w:jc w:val="both"/>
              <w:rPr>
                <w:rFonts w:ascii="Arial" w:hAnsi="Arial" w:cs="Arial"/>
              </w:rPr>
            </w:pPr>
          </w:p>
          <w:p w14:paraId="35EFAADB" w14:textId="77777777" w:rsidR="006915AD" w:rsidRPr="006915AD" w:rsidRDefault="006915AD" w:rsidP="00984D8B">
            <w:pPr>
              <w:jc w:val="both"/>
              <w:rPr>
                <w:rFonts w:ascii="Arial" w:hAnsi="Arial" w:cs="Arial"/>
              </w:rPr>
            </w:pPr>
            <w:r w:rsidRPr="006915AD">
              <w:rPr>
                <w:rFonts w:ascii="Arial" w:hAnsi="Arial" w:cs="Arial"/>
              </w:rPr>
              <w:t xml:space="preserve">d) Tek ders sınavı: Mezuniyetleri için tek dersi kalan öğrenciler veya mezuniyetleri için tek dersi ve stajı kalan öğrenciler için yapılan sınavdır. Öğrenci dilekçe ile başvurması halinde bütünleme/yaz öğretimi sınav takviminin sona ermesini takip eden bir ay içerisinde birimlerce açılacak tek ders sınavına girebilir. Tek ders sınavında ara sınav şartı aranmaz. </w:t>
            </w:r>
          </w:p>
          <w:p w14:paraId="7273097F" w14:textId="467A6814" w:rsidR="006915AD" w:rsidRPr="006915AD" w:rsidRDefault="006915AD" w:rsidP="00984D8B">
            <w:pPr>
              <w:jc w:val="both"/>
              <w:rPr>
                <w:rFonts w:ascii="Arial" w:hAnsi="Arial" w:cs="Arial"/>
              </w:rPr>
            </w:pPr>
            <w:r w:rsidRPr="006915AD">
              <w:rPr>
                <w:rFonts w:ascii="Arial" w:hAnsi="Arial" w:cs="Arial"/>
              </w:rPr>
              <w:t xml:space="preserve">Tek ders sınavına aşağıdaki öğrenciler giremez: </w:t>
            </w:r>
          </w:p>
          <w:p w14:paraId="60F79CE8" w14:textId="77777777" w:rsidR="006915AD" w:rsidRPr="006915AD" w:rsidRDefault="006915AD" w:rsidP="00984D8B">
            <w:pPr>
              <w:jc w:val="both"/>
              <w:rPr>
                <w:rFonts w:ascii="Arial" w:hAnsi="Arial" w:cs="Arial"/>
              </w:rPr>
            </w:pPr>
            <w:r w:rsidRPr="006915AD">
              <w:rPr>
                <w:rFonts w:ascii="Arial" w:hAnsi="Arial" w:cs="Arial"/>
              </w:rPr>
              <w:t xml:space="preserve">1) Dersi daha önce hiç almayan öğrenciler. </w:t>
            </w:r>
          </w:p>
          <w:p w14:paraId="64F0D032" w14:textId="77777777" w:rsidR="006915AD" w:rsidRPr="006915AD" w:rsidRDefault="006915AD" w:rsidP="00984D8B">
            <w:pPr>
              <w:jc w:val="both"/>
              <w:rPr>
                <w:rFonts w:ascii="Arial" w:hAnsi="Arial" w:cs="Arial"/>
              </w:rPr>
            </w:pPr>
            <w:r w:rsidRPr="006915AD">
              <w:rPr>
                <w:rFonts w:ascii="Arial" w:hAnsi="Arial" w:cs="Arial"/>
              </w:rPr>
              <w:t xml:space="preserve">2) Devamsızlıktan kalan öğrenciler. </w:t>
            </w:r>
          </w:p>
          <w:p w14:paraId="32019614" w14:textId="77777777" w:rsidR="006915AD" w:rsidRPr="006915AD" w:rsidRDefault="006915AD" w:rsidP="00984D8B">
            <w:pPr>
              <w:jc w:val="both"/>
              <w:rPr>
                <w:rFonts w:ascii="Arial" w:hAnsi="Arial" w:cs="Arial"/>
              </w:rPr>
            </w:pPr>
            <w:r w:rsidRPr="006915AD">
              <w:rPr>
                <w:rFonts w:ascii="Arial" w:hAnsi="Arial" w:cs="Arial"/>
              </w:rPr>
              <w:t xml:space="preserve">3) Dersin devamını daha önce almakla birlikte dersin uygulamasından başarısız olduğu için dersin devamını yeniden almak zorunda olan öğrenciler. </w:t>
            </w:r>
          </w:p>
          <w:p w14:paraId="2164AB3C" w14:textId="77777777" w:rsidR="006915AD" w:rsidRPr="006915AD" w:rsidRDefault="006915AD" w:rsidP="00984D8B">
            <w:pPr>
              <w:jc w:val="both"/>
              <w:rPr>
                <w:rFonts w:ascii="Arial" w:hAnsi="Arial" w:cs="Arial"/>
              </w:rPr>
            </w:pPr>
            <w:r w:rsidRPr="006915AD">
              <w:rPr>
                <w:rFonts w:ascii="Arial" w:hAnsi="Arial" w:cs="Arial"/>
              </w:rPr>
              <w:t xml:space="preserve">4) Bitirme ödevi/bitirme tasarım projesi niteliğindeki derslerden başarısız olan öğrenciler. </w:t>
            </w:r>
          </w:p>
          <w:p w14:paraId="3A4E24BC" w14:textId="77777777" w:rsidR="006915AD" w:rsidRPr="006915AD" w:rsidRDefault="006915AD" w:rsidP="00984D8B">
            <w:pPr>
              <w:jc w:val="both"/>
              <w:rPr>
                <w:rFonts w:ascii="Arial" w:hAnsi="Arial" w:cs="Arial"/>
              </w:rPr>
            </w:pPr>
          </w:p>
          <w:p w14:paraId="4CC6B0BB" w14:textId="77777777" w:rsidR="006915AD" w:rsidRPr="006915AD" w:rsidRDefault="006915AD" w:rsidP="00984D8B">
            <w:pPr>
              <w:jc w:val="both"/>
              <w:rPr>
                <w:rFonts w:ascii="Arial" w:hAnsi="Arial" w:cs="Arial"/>
              </w:rPr>
            </w:pPr>
            <w:r w:rsidRPr="006915AD">
              <w:rPr>
                <w:rFonts w:ascii="Arial" w:hAnsi="Arial" w:cs="Arial"/>
              </w:rPr>
              <w:t xml:space="preserve">e) Muafiyet sınavı: Öğrencilerin zorunlu yabancı dil derslerinden ve/veya yabancı dil hazırlık dersinden muaf olmak için girebildikleri sınavdır. Bu sınavın esasları Senatoca tespit edilir. </w:t>
            </w:r>
          </w:p>
          <w:p w14:paraId="62E42453" w14:textId="77777777" w:rsidR="006915AD" w:rsidRPr="006915AD" w:rsidRDefault="006915AD" w:rsidP="00984D8B">
            <w:pPr>
              <w:jc w:val="both"/>
              <w:rPr>
                <w:rFonts w:ascii="Arial" w:hAnsi="Arial" w:cs="Arial"/>
              </w:rPr>
            </w:pPr>
          </w:p>
          <w:p w14:paraId="505E8400" w14:textId="77777777" w:rsidR="006915AD" w:rsidRPr="006915AD" w:rsidRDefault="006915AD" w:rsidP="00984D8B">
            <w:pPr>
              <w:jc w:val="both"/>
              <w:rPr>
                <w:rFonts w:ascii="Arial" w:hAnsi="Arial" w:cs="Arial"/>
              </w:rPr>
            </w:pPr>
            <w:r w:rsidRPr="006915AD">
              <w:rPr>
                <w:rFonts w:ascii="Arial" w:hAnsi="Arial" w:cs="Arial"/>
              </w:rPr>
              <w:t xml:space="preserve">f) Ek sınav: Azami öğrenim sürelerini tamamlayanlardan, </w:t>
            </w:r>
            <w:proofErr w:type="gramStart"/>
            <w:r w:rsidRPr="006915AD">
              <w:rPr>
                <w:rFonts w:ascii="Arial" w:hAnsi="Arial" w:cs="Arial"/>
              </w:rPr>
              <w:t xml:space="preserve">12 </w:t>
            </w:r>
            <w:proofErr w:type="spellStart"/>
            <w:r w:rsidRPr="006915AD">
              <w:rPr>
                <w:rFonts w:ascii="Arial" w:hAnsi="Arial" w:cs="Arial"/>
              </w:rPr>
              <w:t>nci</w:t>
            </w:r>
            <w:proofErr w:type="spellEnd"/>
            <w:proofErr w:type="gramEnd"/>
            <w:r w:rsidRPr="006915AD">
              <w:rPr>
                <w:rFonts w:ascii="Arial" w:hAnsi="Arial" w:cs="Arial"/>
              </w:rPr>
              <w:t xml:space="preserve"> madde hükümleri çerçevesinde, devam etme zorunluluğunun olmadığı ve başarısız olduğu bütün dersler için yapılan sınavdır. </w:t>
            </w:r>
          </w:p>
          <w:p w14:paraId="65527C43" w14:textId="77777777" w:rsidR="006915AD" w:rsidRPr="006915AD" w:rsidRDefault="006915AD" w:rsidP="00984D8B">
            <w:pPr>
              <w:jc w:val="both"/>
              <w:rPr>
                <w:rFonts w:ascii="Arial" w:hAnsi="Arial" w:cs="Arial"/>
              </w:rPr>
            </w:pPr>
          </w:p>
          <w:p w14:paraId="10F39B6B" w14:textId="77777777" w:rsidR="006915AD" w:rsidRPr="006915AD" w:rsidRDefault="006915AD" w:rsidP="00984D8B">
            <w:pPr>
              <w:jc w:val="both"/>
              <w:rPr>
                <w:rFonts w:ascii="Arial" w:hAnsi="Arial" w:cs="Arial"/>
              </w:rPr>
            </w:pPr>
            <w:r w:rsidRPr="006915AD">
              <w:rPr>
                <w:rFonts w:ascii="Arial" w:hAnsi="Arial" w:cs="Arial"/>
              </w:rPr>
              <w:t>2) Aynı yarıyılda yer alan derslerden bir günde en fazla iki dersin ara sınavı, genel sınavı ve bütünleme sınavı yapılabilir. Bu hüküm birinci fıkrada belirtilen diğer sınavlar için uygulanmaz.</w:t>
            </w:r>
          </w:p>
          <w:p w14:paraId="2875F6B3" w14:textId="77777777" w:rsidR="006915AD" w:rsidRPr="006915AD" w:rsidRDefault="006915AD" w:rsidP="00984D8B">
            <w:pPr>
              <w:jc w:val="both"/>
              <w:rPr>
                <w:rFonts w:ascii="Arial" w:hAnsi="Arial" w:cs="Arial"/>
              </w:rPr>
            </w:pPr>
          </w:p>
          <w:p w14:paraId="51B7891E" w14:textId="77777777" w:rsidR="006915AD" w:rsidRPr="006915AD" w:rsidRDefault="006915AD" w:rsidP="00984D8B">
            <w:pPr>
              <w:jc w:val="both"/>
              <w:rPr>
                <w:rFonts w:ascii="Arial" w:hAnsi="Arial" w:cs="Arial"/>
              </w:rPr>
            </w:pPr>
            <w:r w:rsidRPr="006915AD">
              <w:rPr>
                <w:rFonts w:ascii="Arial" w:hAnsi="Arial" w:cs="Arial"/>
              </w:rPr>
              <w:t xml:space="preserve">3) Sınavlar yazılı, sözlü, yazılı-sözlü veya uygulamalı olarak yapılabilir. Sınavların sözlü veya uygulamalı olarak yapılmalarına ve uygulama, staj, tez, proje ve benzeri çalışmaların değerlendirilme esaslarına ilgili bölüm kurulu karar verir ve en geç yarıyıl başında öğrencilere duyurulur. </w:t>
            </w:r>
          </w:p>
          <w:p w14:paraId="5085FB21" w14:textId="77777777" w:rsidR="006915AD" w:rsidRPr="006915AD" w:rsidRDefault="006915AD" w:rsidP="00984D8B">
            <w:pPr>
              <w:jc w:val="both"/>
              <w:rPr>
                <w:rFonts w:ascii="Arial" w:hAnsi="Arial" w:cs="Arial"/>
              </w:rPr>
            </w:pPr>
          </w:p>
          <w:p w14:paraId="6544744A" w14:textId="77777777" w:rsidR="006915AD" w:rsidRPr="006915AD" w:rsidRDefault="006915AD" w:rsidP="00984D8B">
            <w:pPr>
              <w:jc w:val="both"/>
              <w:rPr>
                <w:rFonts w:ascii="Arial" w:hAnsi="Arial" w:cs="Arial"/>
              </w:rPr>
            </w:pPr>
            <w:r w:rsidRPr="006915AD">
              <w:rPr>
                <w:rFonts w:ascii="Arial" w:hAnsi="Arial" w:cs="Arial"/>
              </w:rPr>
              <w:t xml:space="preserve">4) Öğrenci, öğrenci kimliği ile sınava ilân edilen gün, saat ve yerde girmek zorundadır. Gerekli görülen hallerde ilgili yönetim kurulu kararı ile cumartesi ve pazar günlerinde de sınav yapılabilir. </w:t>
            </w:r>
          </w:p>
          <w:p w14:paraId="3F00137B" w14:textId="77777777" w:rsidR="006915AD" w:rsidRPr="006915AD" w:rsidRDefault="006915AD" w:rsidP="00984D8B">
            <w:pPr>
              <w:jc w:val="both"/>
              <w:rPr>
                <w:rFonts w:ascii="Arial" w:hAnsi="Arial" w:cs="Arial"/>
              </w:rPr>
            </w:pPr>
          </w:p>
          <w:p w14:paraId="4ABB6138" w14:textId="77777777" w:rsidR="006915AD" w:rsidRPr="006915AD" w:rsidRDefault="006915AD" w:rsidP="00984D8B">
            <w:pPr>
              <w:jc w:val="both"/>
              <w:rPr>
                <w:rFonts w:ascii="Arial" w:hAnsi="Arial" w:cs="Arial"/>
              </w:rPr>
            </w:pPr>
            <w:r w:rsidRPr="006915AD">
              <w:rPr>
                <w:rFonts w:ascii="Arial" w:hAnsi="Arial" w:cs="Arial"/>
              </w:rPr>
              <w:t xml:space="preserve">5) Öğretim elemanı, sınav sonuçlarını ilgili birimin ilan ettiği tarihe kadar otomasyon sistemine girmek ve sınav evrakını ilgili birime teslim etmek zorundadır. </w:t>
            </w:r>
          </w:p>
          <w:p w14:paraId="00F81E25" w14:textId="77777777" w:rsidR="006915AD" w:rsidRPr="006915AD" w:rsidRDefault="006915AD" w:rsidP="00984D8B">
            <w:pPr>
              <w:jc w:val="both"/>
              <w:rPr>
                <w:rFonts w:ascii="Arial" w:hAnsi="Arial" w:cs="Arial"/>
              </w:rPr>
            </w:pPr>
          </w:p>
          <w:p w14:paraId="2E86E4DD" w14:textId="118D853A" w:rsidR="00155E91" w:rsidRPr="006915AD" w:rsidRDefault="006915AD" w:rsidP="00984D8B">
            <w:pPr>
              <w:jc w:val="both"/>
              <w:rPr>
                <w:rFonts w:ascii="Arial" w:hAnsi="Arial" w:cs="Arial"/>
              </w:rPr>
            </w:pPr>
            <w:r w:rsidRPr="006915AD">
              <w:rPr>
                <w:rFonts w:ascii="Arial" w:hAnsi="Arial" w:cs="Arial"/>
              </w:rPr>
              <w:t>6) Sınavlara ilişkin belge ve tutanaklar ilgili birimler tarafından en az iki yıl saklanır.</w:t>
            </w:r>
          </w:p>
          <w:p w14:paraId="10ABF459" w14:textId="646CD861" w:rsidR="00984D8B" w:rsidRPr="006915AD" w:rsidRDefault="00984D8B" w:rsidP="00984D8B">
            <w:pPr>
              <w:jc w:val="both"/>
              <w:rPr>
                <w:rFonts w:ascii="Arial" w:hAnsi="Arial" w:cs="Arial"/>
              </w:rPr>
            </w:pPr>
          </w:p>
        </w:tc>
      </w:tr>
      <w:tr w:rsidR="00155E91" w:rsidRPr="00404B77" w14:paraId="23EA1877" w14:textId="77777777" w:rsidTr="00725713">
        <w:tc>
          <w:tcPr>
            <w:tcW w:w="10031" w:type="dxa"/>
            <w:shd w:val="clear" w:color="auto" w:fill="auto"/>
            <w:vAlign w:val="center"/>
          </w:tcPr>
          <w:p w14:paraId="663CEAE9" w14:textId="59030970" w:rsidR="00334807" w:rsidRPr="006915AD" w:rsidRDefault="00334807" w:rsidP="007F50E1">
            <w:pPr>
              <w:ind w:left="426"/>
              <w:jc w:val="both"/>
              <w:rPr>
                <w:rFonts w:ascii="Arial" w:hAnsi="Arial" w:cs="Arial"/>
                <w:bCs/>
                <w:i/>
                <w:iCs/>
                <w:color w:val="FF0000"/>
              </w:rPr>
            </w:pPr>
            <w:r w:rsidRPr="006915AD">
              <w:rPr>
                <w:rFonts w:ascii="Arial" w:hAnsi="Arial" w:cs="Arial"/>
                <w:bCs/>
                <w:i/>
                <w:iCs/>
                <w:color w:val="FF0000"/>
              </w:rPr>
              <w:lastRenderedPageBreak/>
              <w:t xml:space="preserve">Kanıt </w:t>
            </w:r>
            <w:r w:rsidR="00847B6B" w:rsidRPr="006915AD">
              <w:rPr>
                <w:rFonts w:ascii="Arial" w:hAnsi="Arial" w:cs="Arial"/>
                <w:bCs/>
                <w:i/>
                <w:iCs/>
                <w:color w:val="FF0000"/>
              </w:rPr>
              <w:t xml:space="preserve">ve URL </w:t>
            </w:r>
            <w:r w:rsidRPr="006915AD">
              <w:rPr>
                <w:rFonts w:ascii="Arial" w:hAnsi="Arial" w:cs="Arial"/>
                <w:bCs/>
                <w:i/>
                <w:iCs/>
                <w:color w:val="FF0000"/>
              </w:rPr>
              <w:t>Listesi (Kanıt olarak sunulacak belge adı veya linkini listeleyiniz)</w:t>
            </w:r>
          </w:p>
          <w:p w14:paraId="6CDE44A8" w14:textId="77777777" w:rsidR="00F70240" w:rsidRPr="00E33FA3" w:rsidRDefault="00334807">
            <w:pPr>
              <w:pStyle w:val="ListeParagraf"/>
              <w:widowControl w:val="0"/>
              <w:numPr>
                <w:ilvl w:val="0"/>
                <w:numId w:val="60"/>
              </w:numPr>
              <w:tabs>
                <w:tab w:val="left" w:pos="175"/>
              </w:tabs>
              <w:jc w:val="both"/>
              <w:rPr>
                <w:rFonts w:ascii="Arial" w:hAnsi="Arial" w:cs="Arial"/>
                <w:bCs/>
                <w:i/>
                <w:iCs/>
              </w:rPr>
            </w:pPr>
            <w:r w:rsidRPr="006915AD">
              <w:rPr>
                <w:rFonts w:ascii="Arial" w:hAnsi="Arial" w:cs="Arial"/>
                <w:bCs/>
                <w:i/>
                <w:iCs/>
              </w:rPr>
              <w:t>1.</w:t>
            </w:r>
            <w:r w:rsidR="00C52DAC" w:rsidRPr="006915AD">
              <w:rPr>
                <w:color w:val="4F81BD" w:themeColor="accent1"/>
              </w:rPr>
              <w:t xml:space="preserve"> </w:t>
            </w:r>
            <w:hyperlink r:id="rId69" w:history="1">
              <w:r w:rsidR="00F70240" w:rsidRPr="00E33FA3">
                <w:rPr>
                  <w:rStyle w:val="Kpr"/>
                  <w:rFonts w:ascii="Arial" w:hAnsi="Arial" w:cs="Arial"/>
                </w:rPr>
                <w:t>Yönetmelikler (ktun.edu.tr)</w:t>
              </w:r>
            </w:hyperlink>
          </w:p>
          <w:p w14:paraId="4E972178" w14:textId="25FCCD28" w:rsidR="00C52DAC" w:rsidRPr="006915AD" w:rsidRDefault="00C52DAC" w:rsidP="00C52DAC">
            <w:pPr>
              <w:widowControl w:val="0"/>
              <w:tabs>
                <w:tab w:val="left" w:pos="175"/>
              </w:tabs>
              <w:ind w:left="426"/>
              <w:jc w:val="both"/>
            </w:pPr>
          </w:p>
          <w:p w14:paraId="0806AF0E" w14:textId="77777777" w:rsidR="00155E91" w:rsidRPr="006915AD" w:rsidRDefault="00155E91" w:rsidP="007F50E1">
            <w:pPr>
              <w:widowControl w:val="0"/>
              <w:tabs>
                <w:tab w:val="left" w:pos="175"/>
              </w:tabs>
              <w:ind w:left="426"/>
              <w:jc w:val="both"/>
              <w:rPr>
                <w:rFonts w:ascii="Arial" w:hAnsi="Arial" w:cs="Arial"/>
                <w:bCs/>
                <w:i/>
                <w:iCs/>
              </w:rPr>
            </w:pPr>
          </w:p>
          <w:p w14:paraId="34405AD9" w14:textId="6C96961F" w:rsidR="00984D8B" w:rsidRPr="006915AD" w:rsidRDefault="00984D8B" w:rsidP="007F50E1">
            <w:pPr>
              <w:widowControl w:val="0"/>
              <w:tabs>
                <w:tab w:val="left" w:pos="175"/>
              </w:tabs>
              <w:ind w:left="426"/>
              <w:jc w:val="both"/>
              <w:rPr>
                <w:rFonts w:ascii="Arial" w:hAnsi="Arial" w:cs="Arial"/>
                <w:bCs/>
                <w:i/>
                <w:iCs/>
                <w:color w:val="FF0000"/>
              </w:rPr>
            </w:pPr>
          </w:p>
        </w:tc>
      </w:tr>
      <w:tr w:rsidR="00223BBA" w:rsidRPr="00404B77" w14:paraId="6FD9A48C" w14:textId="77777777" w:rsidTr="00725713">
        <w:trPr>
          <w:trHeight w:val="454"/>
        </w:trPr>
        <w:tc>
          <w:tcPr>
            <w:tcW w:w="10031" w:type="dxa"/>
            <w:tcBorders>
              <w:bottom w:val="single" w:sz="4" w:space="0" w:color="auto"/>
            </w:tcBorders>
            <w:shd w:val="clear" w:color="auto" w:fill="5F86AA"/>
            <w:vAlign w:val="center"/>
          </w:tcPr>
          <w:p w14:paraId="66B95AB4" w14:textId="77777777" w:rsidR="00155E91" w:rsidRPr="006915AD" w:rsidRDefault="00155E91" w:rsidP="007F50E1">
            <w:pPr>
              <w:ind w:left="306"/>
              <w:jc w:val="both"/>
              <w:rPr>
                <w:rFonts w:ascii="Arial" w:hAnsi="Arial" w:cs="Arial"/>
                <w:b/>
                <w:bCs/>
                <w:color w:val="FFFFFF" w:themeColor="background1"/>
              </w:rPr>
            </w:pPr>
            <w:r w:rsidRPr="006915AD">
              <w:rPr>
                <w:rFonts w:ascii="Arial" w:hAnsi="Arial" w:cs="Arial"/>
                <w:b/>
                <w:bCs/>
                <w:color w:val="FFFFFF" w:themeColor="background1"/>
              </w:rPr>
              <w:t>B.2.3. Öğrenci kabulü, önceki öğrenmenin tanınması ve kredilendirilmesi*</w:t>
            </w:r>
          </w:p>
        </w:tc>
      </w:tr>
      <w:tr w:rsidR="00155E91" w:rsidRPr="00BB1079" w14:paraId="48978882" w14:textId="77777777" w:rsidTr="00725713">
        <w:tc>
          <w:tcPr>
            <w:tcW w:w="10031" w:type="dxa"/>
            <w:shd w:val="clear" w:color="auto" w:fill="auto"/>
            <w:vAlign w:val="center"/>
          </w:tcPr>
          <w:p w14:paraId="0B8A840D" w14:textId="77777777" w:rsidR="00155E91" w:rsidRPr="006915AD" w:rsidRDefault="00155E91" w:rsidP="00847B6B">
            <w:pPr>
              <w:pStyle w:val="ListeParagraf"/>
              <w:ind w:left="426"/>
              <w:jc w:val="both"/>
              <w:rPr>
                <w:rFonts w:ascii="Arial" w:hAnsi="Arial" w:cs="Arial"/>
                <w:b/>
                <w:bCs/>
                <w:color w:val="FF0000"/>
              </w:rPr>
            </w:pPr>
            <w:r w:rsidRPr="006915AD">
              <w:rPr>
                <w:rFonts w:ascii="Arial" w:hAnsi="Arial" w:cs="Arial"/>
                <w:color w:val="FF0000"/>
              </w:rPr>
              <w:t>1. Öğrenci Kabulü</w:t>
            </w:r>
          </w:p>
          <w:p w14:paraId="5BF89D7E" w14:textId="595333C1" w:rsidR="00155E91" w:rsidRPr="006915AD" w:rsidRDefault="00BB1079" w:rsidP="00984D8B">
            <w:pPr>
              <w:pStyle w:val="ListeParagraf"/>
              <w:ind w:left="0"/>
              <w:jc w:val="both"/>
              <w:rPr>
                <w:rFonts w:ascii="Arial" w:hAnsi="Arial" w:cs="Arial"/>
              </w:rPr>
            </w:pPr>
            <w:r w:rsidRPr="006915AD">
              <w:rPr>
                <w:rFonts w:ascii="Arial" w:hAnsi="Arial" w:cs="Arial"/>
              </w:rPr>
              <w:t>Adayların lise ve dengi okul diplomasına sahip olması ve Yükseköğretim Kurumları Sınavında (YKS) Temel Yeterlilik Testinden (TYT) yeterli puanı almış olması halinde tercih yaparak, kontenjanlara bağlı olarak programlarımıza kayıt yaptırmaya hak kazanmaktadırlar. Mesleki ve Teknik Ortaöğretim Kurumu mezunlarının ek puan alarak yerleştirilebilecekleri ön</w:t>
            </w:r>
            <w:r w:rsidR="001A365A" w:rsidRPr="006915AD">
              <w:rPr>
                <w:rFonts w:ascii="Arial" w:hAnsi="Arial" w:cs="Arial"/>
              </w:rPr>
              <w:t xml:space="preserve"> </w:t>
            </w:r>
            <w:r w:rsidRPr="006915AD">
              <w:rPr>
                <w:rFonts w:ascii="Arial" w:hAnsi="Arial" w:cs="Arial"/>
              </w:rPr>
              <w:t>lisans programları “YÜKSEKÖĞRETİM KURUMLARI SINAVI (YKS) KILAVUZ” unda açıklanmaktadır.</w:t>
            </w:r>
          </w:p>
          <w:p w14:paraId="03766B7B" w14:textId="77777777" w:rsidR="00984D8B" w:rsidRPr="006915AD" w:rsidRDefault="00984D8B" w:rsidP="00984D8B">
            <w:pPr>
              <w:pStyle w:val="ListeParagraf"/>
              <w:ind w:left="0"/>
              <w:jc w:val="both"/>
              <w:rPr>
                <w:rFonts w:ascii="Arial" w:hAnsi="Arial" w:cs="Arial"/>
              </w:rPr>
            </w:pPr>
          </w:p>
          <w:p w14:paraId="67A6DF97" w14:textId="77777777" w:rsidR="00155E91" w:rsidRPr="006915AD" w:rsidRDefault="00155E91" w:rsidP="00847B6B">
            <w:pPr>
              <w:pStyle w:val="ListeParagraf"/>
              <w:ind w:left="426"/>
              <w:jc w:val="both"/>
              <w:rPr>
                <w:rFonts w:ascii="Arial" w:hAnsi="Arial" w:cs="Arial"/>
                <w:bCs/>
                <w:color w:val="FF0000"/>
              </w:rPr>
            </w:pPr>
            <w:r w:rsidRPr="006915AD">
              <w:rPr>
                <w:rFonts w:ascii="Arial" w:hAnsi="Arial" w:cs="Arial"/>
                <w:bCs/>
                <w:color w:val="FF0000"/>
              </w:rPr>
              <w:t>2. Önceki Öğrenmenin Tanınması</w:t>
            </w:r>
          </w:p>
          <w:p w14:paraId="19BFA644" w14:textId="045D4A23" w:rsidR="00BB1079" w:rsidRPr="006915AD" w:rsidRDefault="00BB1079" w:rsidP="00BB1079">
            <w:pPr>
              <w:jc w:val="both"/>
              <w:rPr>
                <w:rFonts w:ascii="Arial" w:hAnsi="Arial" w:cs="Arial"/>
                <w:bCs/>
                <w:color w:val="000000" w:themeColor="text1"/>
              </w:rPr>
            </w:pPr>
            <w:r w:rsidRPr="006915AD">
              <w:rPr>
                <w:rFonts w:ascii="Arial" w:hAnsi="Arial" w:cs="Arial"/>
                <w:bCs/>
                <w:color w:val="000000" w:themeColor="text1"/>
              </w:rPr>
              <w:t>Daha önce başka bir yükseköğretim kurumunda okumuş olan öğrenciler bazı derslerden muafiyet başvurusunda bulunabilirler. Bunun için başvuru şartlarında olan transkript ve ders içeriklerini getirmek zorundadırlar. Gerekli incelemeler yapılarak uygun görülen derslerden muaf edilirler.</w:t>
            </w:r>
          </w:p>
          <w:p w14:paraId="7105F46B" w14:textId="77777777" w:rsidR="00155E91" w:rsidRPr="006915AD" w:rsidRDefault="00155E91" w:rsidP="007F50E1">
            <w:pPr>
              <w:ind w:left="314"/>
              <w:jc w:val="both"/>
              <w:rPr>
                <w:rFonts w:ascii="Arial" w:hAnsi="Arial" w:cs="Arial"/>
              </w:rPr>
            </w:pPr>
          </w:p>
          <w:p w14:paraId="4EBD2093" w14:textId="2975367C" w:rsidR="00984D8B" w:rsidRPr="006915AD" w:rsidRDefault="00984D8B" w:rsidP="007F50E1">
            <w:pPr>
              <w:ind w:left="314"/>
              <w:jc w:val="both"/>
              <w:rPr>
                <w:rFonts w:ascii="Arial" w:hAnsi="Arial" w:cs="Arial"/>
              </w:rPr>
            </w:pPr>
          </w:p>
        </w:tc>
      </w:tr>
      <w:tr w:rsidR="00155E91" w:rsidRPr="00404B77" w14:paraId="6EBD8A93" w14:textId="77777777" w:rsidTr="00725713">
        <w:tc>
          <w:tcPr>
            <w:tcW w:w="10031" w:type="dxa"/>
            <w:shd w:val="clear" w:color="auto" w:fill="auto"/>
            <w:vAlign w:val="center"/>
          </w:tcPr>
          <w:p w14:paraId="7EA55FB6" w14:textId="68B092F7" w:rsidR="00334807" w:rsidRPr="001A365A" w:rsidRDefault="00334807" w:rsidP="007F50E1">
            <w:pPr>
              <w:ind w:left="426"/>
              <w:jc w:val="both"/>
              <w:rPr>
                <w:rFonts w:ascii="Arial" w:hAnsi="Arial" w:cs="Arial"/>
                <w:bCs/>
                <w:i/>
                <w:iCs/>
                <w:color w:val="FF0000"/>
              </w:rPr>
            </w:pPr>
            <w:r w:rsidRPr="001A365A">
              <w:rPr>
                <w:rFonts w:ascii="Arial" w:hAnsi="Arial" w:cs="Arial"/>
                <w:bCs/>
                <w:i/>
                <w:iCs/>
                <w:color w:val="FF0000"/>
              </w:rPr>
              <w:t xml:space="preserve">Kanıt </w:t>
            </w:r>
            <w:r w:rsidR="00847B6B" w:rsidRPr="001A365A">
              <w:rPr>
                <w:rFonts w:ascii="Arial" w:hAnsi="Arial" w:cs="Arial"/>
                <w:bCs/>
                <w:i/>
                <w:iCs/>
                <w:color w:val="FF0000"/>
              </w:rPr>
              <w:t xml:space="preserve">ve URL </w:t>
            </w:r>
            <w:r w:rsidRPr="001A365A">
              <w:rPr>
                <w:rFonts w:ascii="Arial" w:hAnsi="Arial" w:cs="Arial"/>
                <w:bCs/>
                <w:i/>
                <w:iCs/>
                <w:color w:val="FF0000"/>
              </w:rPr>
              <w:t>Listesi (Kanıt olarak sunulacak belge adı veya linkini listeleyiniz)</w:t>
            </w:r>
          </w:p>
          <w:p w14:paraId="11E4FC70" w14:textId="6C62F523" w:rsidR="00F70240" w:rsidRPr="00E33FA3" w:rsidRDefault="00F70240" w:rsidP="00F70240">
            <w:pPr>
              <w:pStyle w:val="ListeParagraf"/>
              <w:widowControl w:val="0"/>
              <w:tabs>
                <w:tab w:val="left" w:pos="175"/>
              </w:tabs>
              <w:ind w:left="786"/>
              <w:jc w:val="both"/>
              <w:rPr>
                <w:rFonts w:ascii="Arial" w:hAnsi="Arial" w:cs="Arial"/>
                <w:bCs/>
                <w:i/>
                <w:iCs/>
              </w:rPr>
            </w:pPr>
            <w:r>
              <w:rPr>
                <w:rFonts w:ascii="Arial" w:hAnsi="Arial" w:cs="Arial"/>
                <w:bCs/>
                <w:i/>
                <w:iCs/>
                <w:color w:val="4F81BD" w:themeColor="accent1"/>
              </w:rPr>
              <w:t>1.</w:t>
            </w:r>
            <w:r w:rsidR="00BB1079" w:rsidRPr="006915AD">
              <w:rPr>
                <w:color w:val="4F81BD" w:themeColor="accent1"/>
              </w:rPr>
              <w:t xml:space="preserve"> </w:t>
            </w:r>
            <w:hyperlink r:id="rId70" w:history="1">
              <w:r w:rsidRPr="00E33FA3">
                <w:rPr>
                  <w:rStyle w:val="Kpr"/>
                  <w:rFonts w:ascii="Arial" w:hAnsi="Arial" w:cs="Arial"/>
                </w:rPr>
                <w:t>KTÜN - Konya Teknik Üniversitesi | Gelişimin Öncüsü (ktun.edu.tr)</w:t>
              </w:r>
            </w:hyperlink>
          </w:p>
          <w:p w14:paraId="15335E83" w14:textId="18B51461" w:rsidR="00984D8B" w:rsidRPr="001A365A" w:rsidRDefault="00984D8B" w:rsidP="00F70240">
            <w:pPr>
              <w:widowControl w:val="0"/>
              <w:tabs>
                <w:tab w:val="left" w:pos="175"/>
              </w:tabs>
              <w:ind w:left="426"/>
              <w:jc w:val="both"/>
              <w:rPr>
                <w:rFonts w:ascii="Arial" w:hAnsi="Arial" w:cs="Arial"/>
                <w:i/>
                <w:iCs/>
                <w:color w:val="FF0000"/>
              </w:rPr>
            </w:pPr>
          </w:p>
        </w:tc>
      </w:tr>
      <w:tr w:rsidR="00223BBA" w:rsidRPr="00984D8B" w14:paraId="7E1459A9" w14:textId="77777777" w:rsidTr="00725713">
        <w:trPr>
          <w:trHeight w:val="454"/>
        </w:trPr>
        <w:tc>
          <w:tcPr>
            <w:tcW w:w="10031" w:type="dxa"/>
            <w:tcBorders>
              <w:bottom w:val="single" w:sz="4" w:space="0" w:color="auto"/>
            </w:tcBorders>
            <w:shd w:val="clear" w:color="auto" w:fill="5F86AA"/>
            <w:vAlign w:val="center"/>
          </w:tcPr>
          <w:p w14:paraId="787A1213" w14:textId="77777777" w:rsidR="00155E91" w:rsidRPr="001A365A" w:rsidRDefault="00155E91" w:rsidP="007F50E1">
            <w:pPr>
              <w:ind w:left="306"/>
              <w:jc w:val="both"/>
              <w:rPr>
                <w:rFonts w:ascii="Arial" w:hAnsi="Arial" w:cs="Arial"/>
                <w:b/>
                <w:bCs/>
                <w:color w:val="FFFFFF" w:themeColor="background1"/>
              </w:rPr>
            </w:pPr>
            <w:r w:rsidRPr="001A365A">
              <w:rPr>
                <w:rFonts w:ascii="Arial" w:hAnsi="Arial" w:cs="Arial"/>
                <w:b/>
                <w:bCs/>
                <w:color w:val="FFFFFF" w:themeColor="background1"/>
              </w:rPr>
              <w:t>B.2.4. Yetkinliklerin sertifikalandırılması ve diploma</w:t>
            </w:r>
          </w:p>
        </w:tc>
      </w:tr>
      <w:tr w:rsidR="00155E91" w:rsidRPr="00404B77" w14:paraId="4B7A7CE6" w14:textId="77777777" w:rsidTr="00725713">
        <w:tc>
          <w:tcPr>
            <w:tcW w:w="10031" w:type="dxa"/>
            <w:shd w:val="clear" w:color="auto" w:fill="auto"/>
            <w:vAlign w:val="center"/>
          </w:tcPr>
          <w:p w14:paraId="6DC0A4D9" w14:textId="77777777" w:rsidR="00155E91" w:rsidRPr="001A365A" w:rsidRDefault="00155E91">
            <w:pPr>
              <w:pStyle w:val="ListeParagraf"/>
              <w:widowControl w:val="0"/>
              <w:numPr>
                <w:ilvl w:val="0"/>
                <w:numId w:val="19"/>
              </w:numPr>
              <w:autoSpaceDE w:val="0"/>
              <w:autoSpaceDN w:val="0"/>
              <w:ind w:left="426" w:firstLine="0"/>
              <w:contextualSpacing w:val="0"/>
              <w:jc w:val="both"/>
              <w:rPr>
                <w:rFonts w:ascii="Arial" w:hAnsi="Arial" w:cs="Arial"/>
                <w:color w:val="FF0000"/>
              </w:rPr>
            </w:pPr>
            <w:r w:rsidRPr="001A365A">
              <w:rPr>
                <w:rFonts w:ascii="Arial" w:hAnsi="Arial" w:cs="Arial"/>
                <w:color w:val="FF0000"/>
              </w:rPr>
              <w:t>Sertifikalandırma ve diploma</w:t>
            </w:r>
          </w:p>
          <w:p w14:paraId="561CCFC9" w14:textId="77777777" w:rsidR="00F70240" w:rsidRPr="00E33FA3" w:rsidRDefault="00F70240" w:rsidP="00F70240">
            <w:pPr>
              <w:pStyle w:val="ListeParagraf"/>
              <w:ind w:left="0"/>
              <w:jc w:val="both"/>
              <w:rPr>
                <w:rFonts w:ascii="Arial" w:hAnsi="Arial" w:cs="Arial"/>
                <w:color w:val="424242"/>
                <w:shd w:val="clear" w:color="auto" w:fill="FFFFFF"/>
              </w:rPr>
            </w:pPr>
            <w:r w:rsidRPr="00E33FA3">
              <w:rPr>
                <w:rFonts w:ascii="Arial" w:hAnsi="Arial" w:cs="Arial"/>
                <w:color w:val="424242"/>
                <w:shd w:val="clear" w:color="auto" w:fill="FFFFFF"/>
              </w:rPr>
              <w:t xml:space="preserve">Bu </w:t>
            </w:r>
            <w:proofErr w:type="spellStart"/>
            <w:r w:rsidRPr="00E33FA3">
              <w:rPr>
                <w:rFonts w:ascii="Arial" w:hAnsi="Arial" w:cs="Arial"/>
                <w:color w:val="424242"/>
                <w:shd w:val="clear" w:color="auto" w:fill="FFFFFF"/>
              </w:rPr>
              <w:t>önlisans</w:t>
            </w:r>
            <w:proofErr w:type="spellEnd"/>
            <w:r w:rsidRPr="00E33FA3">
              <w:rPr>
                <w:rFonts w:ascii="Arial" w:hAnsi="Arial" w:cs="Arial"/>
                <w:color w:val="424242"/>
                <w:shd w:val="clear" w:color="auto" w:fill="FFFFFF"/>
              </w:rPr>
              <w:t xml:space="preserve"> programından mezun olabilmek için, öğrencilerin Program müfredatındaki bütün derslerden başarılı olması ve en az 120 AKTS kredi toplaması, 30 iş gününden oluşan 2 adet zorunlu iş yeri stajını (Endüstriye Dayalı Eğitim-EDE) tamamlamış olması gerekmektedir. Öğrenciler bu programlarda 2 yıl (4 yarıyıl) eğitim almaktadır.</w:t>
            </w:r>
          </w:p>
          <w:p w14:paraId="1C3C2C41" w14:textId="17B8E00D" w:rsidR="00984D8B" w:rsidRPr="001A365A" w:rsidRDefault="00984D8B" w:rsidP="00984D8B">
            <w:pPr>
              <w:pStyle w:val="ListeParagraf"/>
              <w:ind w:left="0"/>
              <w:jc w:val="both"/>
              <w:rPr>
                <w:rFonts w:ascii="Arial" w:hAnsi="Arial" w:cs="Arial"/>
              </w:rPr>
            </w:pPr>
          </w:p>
        </w:tc>
      </w:tr>
      <w:tr w:rsidR="00155E91" w:rsidRPr="00404B77" w14:paraId="6B10C011" w14:textId="77777777" w:rsidTr="00725713">
        <w:tc>
          <w:tcPr>
            <w:tcW w:w="10031" w:type="dxa"/>
            <w:shd w:val="clear" w:color="auto" w:fill="auto"/>
            <w:vAlign w:val="center"/>
          </w:tcPr>
          <w:p w14:paraId="37A09D95" w14:textId="4889C753" w:rsidR="00334807" w:rsidRPr="001A365A" w:rsidRDefault="00334807" w:rsidP="007F50E1">
            <w:pPr>
              <w:ind w:left="426"/>
              <w:jc w:val="both"/>
              <w:rPr>
                <w:rFonts w:ascii="Arial" w:hAnsi="Arial" w:cs="Arial"/>
                <w:bCs/>
                <w:i/>
                <w:iCs/>
                <w:color w:val="FF0000"/>
              </w:rPr>
            </w:pPr>
            <w:r w:rsidRPr="001A365A">
              <w:rPr>
                <w:rFonts w:ascii="Arial" w:hAnsi="Arial" w:cs="Arial"/>
                <w:bCs/>
                <w:i/>
                <w:iCs/>
                <w:color w:val="FF0000"/>
              </w:rPr>
              <w:t xml:space="preserve">Kanıt </w:t>
            </w:r>
            <w:r w:rsidR="00847B6B" w:rsidRPr="001A365A">
              <w:rPr>
                <w:rFonts w:ascii="Arial" w:hAnsi="Arial" w:cs="Arial"/>
                <w:bCs/>
                <w:i/>
                <w:iCs/>
                <w:color w:val="FF0000"/>
              </w:rPr>
              <w:t xml:space="preserve">ve URL </w:t>
            </w:r>
            <w:r w:rsidRPr="001A365A">
              <w:rPr>
                <w:rFonts w:ascii="Arial" w:hAnsi="Arial" w:cs="Arial"/>
                <w:bCs/>
                <w:i/>
                <w:iCs/>
                <w:color w:val="FF0000"/>
              </w:rPr>
              <w:t>Listesi (Kanıt olarak sunulacak belge adı veya linkini listeleyiniz)</w:t>
            </w:r>
          </w:p>
          <w:p w14:paraId="17254850" w14:textId="77777777" w:rsidR="00F70240" w:rsidRPr="00E33FA3" w:rsidRDefault="00334807">
            <w:pPr>
              <w:pStyle w:val="ListeParagraf"/>
              <w:widowControl w:val="0"/>
              <w:numPr>
                <w:ilvl w:val="0"/>
                <w:numId w:val="61"/>
              </w:numPr>
              <w:tabs>
                <w:tab w:val="left" w:pos="175"/>
              </w:tabs>
              <w:jc w:val="both"/>
              <w:rPr>
                <w:rFonts w:ascii="Arial" w:hAnsi="Arial" w:cs="Arial"/>
                <w:bCs/>
                <w:i/>
                <w:iCs/>
              </w:rPr>
            </w:pPr>
            <w:r w:rsidRPr="006915AD">
              <w:rPr>
                <w:rFonts w:ascii="Arial" w:hAnsi="Arial" w:cs="Arial"/>
                <w:bCs/>
                <w:i/>
                <w:iCs/>
                <w:color w:val="4F81BD" w:themeColor="accent1"/>
              </w:rPr>
              <w:t>1.</w:t>
            </w:r>
            <w:r w:rsidR="00BB1079" w:rsidRPr="006915AD">
              <w:rPr>
                <w:color w:val="4F81BD" w:themeColor="accent1"/>
              </w:rPr>
              <w:t xml:space="preserve"> </w:t>
            </w:r>
            <w:hyperlink r:id="rId71" w:history="1">
              <w:proofErr w:type="gramStart"/>
              <w:r w:rsidR="00F70240" w:rsidRPr="00E33FA3">
                <w:rPr>
                  <w:rStyle w:val="Kpr"/>
                  <w:rFonts w:ascii="Arial" w:hAnsi="Arial" w:cs="Arial"/>
                </w:rPr>
                <w:t>KTÜN -</w:t>
              </w:r>
              <w:proofErr w:type="gramEnd"/>
              <w:r w:rsidR="00F70240" w:rsidRPr="00E33FA3">
                <w:rPr>
                  <w:rStyle w:val="Kpr"/>
                  <w:rFonts w:ascii="Arial" w:hAnsi="Arial" w:cs="Arial"/>
                </w:rPr>
                <w:t xml:space="preserve"> Konya Teknik Üniversitesi | Gelişimin Öncüsü (ktun.edu.tr)</w:t>
              </w:r>
            </w:hyperlink>
          </w:p>
          <w:p w14:paraId="27CA21C4" w14:textId="0C53EF18" w:rsidR="00334807" w:rsidRPr="006915AD" w:rsidRDefault="00334807" w:rsidP="007F50E1">
            <w:pPr>
              <w:widowControl w:val="0"/>
              <w:tabs>
                <w:tab w:val="left" w:pos="175"/>
              </w:tabs>
              <w:ind w:left="426"/>
              <w:jc w:val="both"/>
              <w:rPr>
                <w:rFonts w:ascii="Arial" w:hAnsi="Arial" w:cs="Arial"/>
                <w:bCs/>
                <w:i/>
                <w:iCs/>
                <w:color w:val="4F81BD" w:themeColor="accent1"/>
              </w:rPr>
            </w:pPr>
          </w:p>
          <w:p w14:paraId="7677C014" w14:textId="77777777" w:rsidR="00155E91" w:rsidRPr="001A365A" w:rsidRDefault="00155E91" w:rsidP="007F50E1">
            <w:pPr>
              <w:widowControl w:val="0"/>
              <w:autoSpaceDE w:val="0"/>
              <w:autoSpaceDN w:val="0"/>
              <w:jc w:val="both"/>
              <w:rPr>
                <w:rFonts w:ascii="Arial" w:hAnsi="Arial" w:cs="Arial"/>
              </w:rPr>
            </w:pPr>
          </w:p>
        </w:tc>
      </w:tr>
      <w:tr w:rsidR="00155E91" w:rsidRPr="00984D8B" w14:paraId="6814A929" w14:textId="77777777" w:rsidTr="00725713">
        <w:trPr>
          <w:trHeight w:val="454"/>
        </w:trPr>
        <w:tc>
          <w:tcPr>
            <w:tcW w:w="10031" w:type="dxa"/>
            <w:shd w:val="clear" w:color="auto" w:fill="315278"/>
            <w:vAlign w:val="center"/>
          </w:tcPr>
          <w:p w14:paraId="7CA52F4D" w14:textId="77777777" w:rsidR="00155E91" w:rsidRPr="00984D8B" w:rsidRDefault="00155E91" w:rsidP="007F50E1">
            <w:pPr>
              <w:ind w:left="29"/>
              <w:jc w:val="both"/>
              <w:rPr>
                <w:rFonts w:ascii="Arial" w:hAnsi="Arial" w:cs="Arial"/>
                <w:color w:val="FFFFFF" w:themeColor="background1"/>
              </w:rPr>
            </w:pPr>
            <w:r w:rsidRPr="00984D8B">
              <w:rPr>
                <w:rFonts w:ascii="Arial" w:hAnsi="Arial" w:cs="Arial"/>
                <w:b/>
                <w:color w:val="FFFFFF" w:themeColor="background1"/>
              </w:rPr>
              <w:t xml:space="preserve">    B.3. Öğrenme Kaynakları ve Akademik Destek Birimleri </w:t>
            </w:r>
          </w:p>
        </w:tc>
      </w:tr>
      <w:tr w:rsidR="00223BBA" w:rsidRPr="00984D8B" w14:paraId="57A63C95" w14:textId="77777777" w:rsidTr="00725713">
        <w:trPr>
          <w:trHeight w:val="454"/>
        </w:trPr>
        <w:tc>
          <w:tcPr>
            <w:tcW w:w="10031" w:type="dxa"/>
            <w:tcBorders>
              <w:bottom w:val="single" w:sz="4" w:space="0" w:color="auto"/>
            </w:tcBorders>
            <w:shd w:val="clear" w:color="auto" w:fill="5F86AA"/>
            <w:vAlign w:val="center"/>
          </w:tcPr>
          <w:p w14:paraId="7BAA8466"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B.3.1. Öğrenme ortam ve kaynakları</w:t>
            </w:r>
          </w:p>
        </w:tc>
      </w:tr>
      <w:tr w:rsidR="00155E91" w:rsidRPr="00984D8B" w14:paraId="11E668FB" w14:textId="77777777" w:rsidTr="00725713">
        <w:tc>
          <w:tcPr>
            <w:tcW w:w="10031" w:type="dxa"/>
            <w:shd w:val="clear" w:color="auto" w:fill="auto"/>
            <w:vAlign w:val="center"/>
          </w:tcPr>
          <w:p w14:paraId="1F6EFFF7" w14:textId="515FBE89" w:rsidR="00155E91" w:rsidRPr="00984D8B" w:rsidRDefault="00155E91">
            <w:pPr>
              <w:pStyle w:val="ListeParagraf"/>
              <w:widowControl w:val="0"/>
              <w:numPr>
                <w:ilvl w:val="0"/>
                <w:numId w:val="24"/>
              </w:numPr>
              <w:autoSpaceDE w:val="0"/>
              <w:autoSpaceDN w:val="0"/>
              <w:ind w:left="426" w:firstLine="0"/>
              <w:contextualSpacing w:val="0"/>
              <w:jc w:val="both"/>
              <w:rPr>
                <w:rFonts w:ascii="Arial" w:hAnsi="Arial" w:cs="Arial"/>
              </w:rPr>
            </w:pPr>
            <w:r w:rsidRPr="00984D8B">
              <w:rPr>
                <w:rFonts w:ascii="Arial" w:hAnsi="Arial" w:cs="Arial"/>
                <w:color w:val="FF0000"/>
              </w:rPr>
              <w:t xml:space="preserve">Öğrenme </w:t>
            </w:r>
            <w:r w:rsidR="00334807" w:rsidRPr="00984D8B">
              <w:rPr>
                <w:rFonts w:ascii="Arial" w:hAnsi="Arial" w:cs="Arial"/>
                <w:color w:val="FF0000"/>
              </w:rPr>
              <w:t>yönetim sistemleri</w:t>
            </w:r>
          </w:p>
          <w:p w14:paraId="26EAE897" w14:textId="77777777" w:rsidR="00F70240" w:rsidRPr="00957C99" w:rsidRDefault="00F70240" w:rsidP="00F70240">
            <w:pPr>
              <w:jc w:val="both"/>
              <w:rPr>
                <w:rFonts w:ascii="Arial" w:hAnsi="Arial" w:cs="Arial"/>
              </w:rPr>
            </w:pPr>
            <w:r w:rsidRPr="00957C99">
              <w:rPr>
                <w:rFonts w:ascii="Arial" w:hAnsi="Arial" w:cs="Arial"/>
              </w:rPr>
              <w:t>Programlardaki eğitim-öğretim planı ve bu planda yer alan tüm derslerin içeriği, derslerin yürütülme şekli, notlandırma, sınav tarihleri, geçme koşulları ve mezuniyet şartları gibi tüm bilgiler programların internet sayfasında güncel olarak ilan edilmektedir.</w:t>
            </w:r>
            <w:r>
              <w:rPr>
                <w:rFonts w:ascii="Arial" w:hAnsi="Arial" w:cs="Arial"/>
              </w:rPr>
              <w:t xml:space="preserve"> </w:t>
            </w:r>
            <w:r w:rsidRPr="00957C99">
              <w:rPr>
                <w:rFonts w:ascii="Arial" w:hAnsi="Arial" w:cs="Arial"/>
              </w:rPr>
              <w:t>Genel sınavdan önce öğrencilerin yarıyıl içi performansları otomasyon sistemine girilerek, öğrenci erişimine açık hale getirilir. Yarıyıl sonu sınav sonuçları en fazla bir hafta içinde, öğrenciye duyurulmakta ve otomasyon sistemi tarafından harf notları oluşturulmaktadır.</w:t>
            </w:r>
            <w:r>
              <w:rPr>
                <w:rFonts w:ascii="Arial" w:hAnsi="Arial" w:cs="Arial"/>
              </w:rPr>
              <w:t xml:space="preserve"> </w:t>
            </w:r>
            <w:r w:rsidRPr="00957C99">
              <w:rPr>
                <w:rFonts w:ascii="Arial" w:hAnsi="Arial" w:cs="Arial"/>
              </w:rPr>
              <w:t xml:space="preserve">Programlar, program yeterliliklerini, ders öğrenme çıktılarını ve ikisi arasındaki ilişkiyi kurarak, başarı ölçme ve değerlendirme yöntemi konusundaki ilgili yasal çerçeveyi de dikkate alarak, hedeflenen ders öğrenme çıktılarına ulaşıldığını ölçebilecek şekilde </w:t>
            </w:r>
            <w:r w:rsidRPr="00957C99">
              <w:rPr>
                <w:rFonts w:ascii="Arial" w:hAnsi="Arial" w:cs="Arial"/>
              </w:rPr>
              <w:lastRenderedPageBreak/>
              <w:t>tasarlanmaktadır. Sınav sorulanın değerlendirilmesi ve ders öğrenim çıktılarının sağlanıp sağlanmadığı öğretim üyeleri t</w:t>
            </w:r>
            <w:r>
              <w:rPr>
                <w:rFonts w:ascii="Arial" w:hAnsi="Arial" w:cs="Arial"/>
              </w:rPr>
              <w:t xml:space="preserve">arafından kontrol edilmektedir. </w:t>
            </w:r>
          </w:p>
          <w:p w14:paraId="005E666C" w14:textId="0E68075A" w:rsidR="00155E91" w:rsidRDefault="00155E91" w:rsidP="00984D8B">
            <w:pPr>
              <w:jc w:val="both"/>
              <w:rPr>
                <w:rFonts w:ascii="Arial" w:hAnsi="Arial" w:cs="Arial"/>
              </w:rPr>
            </w:pPr>
          </w:p>
          <w:p w14:paraId="7B83BB70" w14:textId="77777777" w:rsidR="00984D8B" w:rsidRPr="00984D8B" w:rsidRDefault="00984D8B" w:rsidP="00984D8B">
            <w:pPr>
              <w:jc w:val="both"/>
              <w:rPr>
                <w:rFonts w:ascii="Arial" w:hAnsi="Arial" w:cs="Arial"/>
              </w:rPr>
            </w:pPr>
          </w:p>
          <w:p w14:paraId="408BFFD9" w14:textId="2D69CED4" w:rsidR="00155E91" w:rsidRPr="00984D8B" w:rsidRDefault="00155E91">
            <w:pPr>
              <w:pStyle w:val="ListeParagraf"/>
              <w:widowControl w:val="0"/>
              <w:numPr>
                <w:ilvl w:val="0"/>
                <w:numId w:val="24"/>
              </w:numPr>
              <w:autoSpaceDE w:val="0"/>
              <w:autoSpaceDN w:val="0"/>
              <w:ind w:left="426" w:firstLine="0"/>
              <w:contextualSpacing w:val="0"/>
              <w:jc w:val="both"/>
              <w:rPr>
                <w:rFonts w:ascii="Arial" w:hAnsi="Arial" w:cs="Arial"/>
              </w:rPr>
            </w:pPr>
            <w:r w:rsidRPr="00984D8B">
              <w:rPr>
                <w:rFonts w:ascii="Arial" w:hAnsi="Arial" w:cs="Arial"/>
                <w:color w:val="FF0000"/>
              </w:rPr>
              <w:t xml:space="preserve">Öğrenme </w:t>
            </w:r>
            <w:r w:rsidR="00334807" w:rsidRPr="00984D8B">
              <w:rPr>
                <w:rFonts w:ascii="Arial" w:hAnsi="Arial" w:cs="Arial"/>
                <w:color w:val="FF0000"/>
              </w:rPr>
              <w:t>kaynakları</w:t>
            </w:r>
          </w:p>
          <w:p w14:paraId="0D87562D" w14:textId="77777777" w:rsidR="00F70240" w:rsidRPr="00957C99" w:rsidRDefault="00F70240" w:rsidP="00F70240">
            <w:pPr>
              <w:jc w:val="both"/>
              <w:rPr>
                <w:rFonts w:ascii="Arial" w:hAnsi="Arial" w:cs="Arial"/>
              </w:rPr>
            </w:pPr>
            <w:r w:rsidRPr="00957C99">
              <w:rPr>
                <w:rFonts w:ascii="Arial" w:hAnsi="Arial" w:cs="Arial"/>
              </w:rPr>
              <w:t>Teknik Bilimler MYO ise 7141 sayılı kanun ile ayrıldığı kurum yerleşkesinin içerisindedir. Bu duruma geçici bir çözüm olarak, misafir bulunduğu ve bölünme öncesi ortak kurumu olan S</w:t>
            </w:r>
            <w:r>
              <w:rPr>
                <w:rFonts w:ascii="Arial" w:hAnsi="Arial" w:cs="Arial"/>
              </w:rPr>
              <w:t xml:space="preserve">elçuk </w:t>
            </w:r>
            <w:r w:rsidRPr="00957C99">
              <w:rPr>
                <w:rFonts w:ascii="Arial" w:hAnsi="Arial" w:cs="Arial"/>
              </w:rPr>
              <w:t>Ü</w:t>
            </w:r>
            <w:r>
              <w:rPr>
                <w:rFonts w:ascii="Arial" w:hAnsi="Arial" w:cs="Arial"/>
              </w:rPr>
              <w:t>niversitesinin</w:t>
            </w:r>
            <w:r w:rsidRPr="00957C99">
              <w:rPr>
                <w:rFonts w:ascii="Arial" w:hAnsi="Arial" w:cs="Arial"/>
              </w:rPr>
              <w:t xml:space="preserve"> imkânlarından yararlanılmaktadır. Öğrenme ortamlarının çağın ihtiyaçlarına yanıt verecek şekilde yapılandırılması ve mevcut kaynakların daha etkin şekilde kullanılması için Gelişim Yerleşkesinde</w:t>
            </w:r>
            <w:r>
              <w:rPr>
                <w:rFonts w:ascii="Arial" w:hAnsi="Arial" w:cs="Arial"/>
              </w:rPr>
              <w:t xml:space="preserve"> </w:t>
            </w:r>
            <w:r w:rsidRPr="00957C99">
              <w:rPr>
                <w:rFonts w:ascii="Arial" w:hAnsi="Arial" w:cs="Arial"/>
              </w:rPr>
              <w:t>kurulan küt</w:t>
            </w:r>
            <w:r>
              <w:rPr>
                <w:rFonts w:ascii="Arial" w:hAnsi="Arial" w:cs="Arial"/>
              </w:rPr>
              <w:t xml:space="preserve">üphanemiz zenginleştirilmiştir. </w:t>
            </w:r>
            <w:r w:rsidRPr="00957C99">
              <w:rPr>
                <w:rFonts w:ascii="Arial" w:hAnsi="Arial" w:cs="Arial"/>
              </w:rPr>
              <w:t xml:space="preserve">Öğrenciler, üniversite kampüs alanları içerisinde internet erişimine sahip olup aktif olarak kütüphanelerin online yayınlarına yerleşke içinden ve dışından erişebilmektedir. </w:t>
            </w:r>
          </w:p>
          <w:p w14:paraId="1C01B43F" w14:textId="77777777" w:rsidR="00F70240" w:rsidRDefault="00F70240" w:rsidP="00F70240">
            <w:pPr>
              <w:jc w:val="both"/>
              <w:rPr>
                <w:rFonts w:ascii="Arial" w:hAnsi="Arial" w:cs="Arial"/>
              </w:rPr>
            </w:pPr>
          </w:p>
          <w:p w14:paraId="086C9BB3" w14:textId="77777777" w:rsidR="00F70240" w:rsidRPr="00E33FA3" w:rsidRDefault="00F70240" w:rsidP="00F70240">
            <w:pPr>
              <w:jc w:val="both"/>
              <w:rPr>
                <w:rFonts w:ascii="Arial" w:hAnsi="Arial" w:cs="Arial"/>
              </w:rPr>
            </w:pPr>
            <w:r w:rsidRPr="00957C99">
              <w:rPr>
                <w:rFonts w:ascii="Arial" w:hAnsi="Arial" w:cs="Arial"/>
              </w:rPr>
              <w:t>Pandemi sürecinde Üniversitemiz bünyesinde sunulan bilişim hizmetlerine (Kütüphane, Kampüs içerisinde çalışan programlar vb.) kampüs dışından erişilebilmesini sağlayan sistem kullanıma sunulmuştur. Uzaktan eğitim sistemi, dersi canlı takip eden öğrenciler için sözlü/yazılı soru sorma ve derse görüntülü/sesli/yazılı katılma imkânı sunmaktadır. Canlı derslere katılamayan veya öğrencilerin yüz yüze eğitimde kütüphane, kantin ya da sınıfta ders dışı zamanlarda derslerle ilgili olarak yürüttükleri tartışmaları uzaktan eğitim sürecinde, zaman ve mekândan bağımsız uzaktan öğrenim sistemi üzerinde, soru-cevap forum, sohbet alanlarında gerçekleştirebilmektedirler. Soru-cevap forumları her dersin ana sayfasına ve/veya her haftalık ders sayfasına ayrı ayrı modül olarak eklenmektedir.</w:t>
            </w:r>
          </w:p>
          <w:p w14:paraId="07BAB5F2" w14:textId="77777777" w:rsidR="00155E91" w:rsidRDefault="00155E91" w:rsidP="00984D8B">
            <w:pPr>
              <w:jc w:val="both"/>
              <w:rPr>
                <w:rFonts w:ascii="Arial" w:hAnsi="Arial" w:cs="Arial"/>
              </w:rPr>
            </w:pPr>
          </w:p>
          <w:p w14:paraId="20E2BAF1" w14:textId="77777777" w:rsidR="00984D8B" w:rsidRDefault="00984D8B" w:rsidP="00984D8B">
            <w:pPr>
              <w:jc w:val="both"/>
              <w:rPr>
                <w:rFonts w:ascii="Arial" w:hAnsi="Arial" w:cs="Arial"/>
              </w:rPr>
            </w:pPr>
          </w:p>
          <w:p w14:paraId="77584F48" w14:textId="44C9A55C" w:rsidR="00984D8B" w:rsidRPr="00984D8B" w:rsidRDefault="00984D8B" w:rsidP="00984D8B">
            <w:pPr>
              <w:jc w:val="both"/>
              <w:rPr>
                <w:rFonts w:ascii="Arial" w:hAnsi="Arial" w:cs="Arial"/>
              </w:rPr>
            </w:pPr>
          </w:p>
        </w:tc>
      </w:tr>
      <w:tr w:rsidR="00155E91" w:rsidRPr="00984D8B" w14:paraId="39632917" w14:textId="77777777" w:rsidTr="00725713">
        <w:tc>
          <w:tcPr>
            <w:tcW w:w="10031" w:type="dxa"/>
            <w:shd w:val="clear" w:color="auto" w:fill="auto"/>
            <w:vAlign w:val="center"/>
          </w:tcPr>
          <w:p w14:paraId="537B9860" w14:textId="12FE8039"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52A619B" w14:textId="77777777" w:rsidR="00155E91" w:rsidRDefault="00334807" w:rsidP="007F50E1">
            <w:pPr>
              <w:widowControl w:val="0"/>
              <w:tabs>
                <w:tab w:val="left" w:pos="175"/>
              </w:tabs>
              <w:ind w:left="426"/>
              <w:jc w:val="both"/>
              <w:rPr>
                <w:rFonts w:ascii="Arial" w:hAnsi="Arial" w:cs="Arial"/>
                <w:bCs/>
                <w:i/>
                <w:iCs/>
              </w:rPr>
            </w:pPr>
            <w:r w:rsidRPr="00984D8B">
              <w:rPr>
                <w:rFonts w:ascii="Arial" w:hAnsi="Arial" w:cs="Arial"/>
                <w:bCs/>
                <w:i/>
                <w:iCs/>
              </w:rPr>
              <w:t>1.</w:t>
            </w:r>
          </w:p>
          <w:p w14:paraId="16F7BEE6" w14:textId="34370B22" w:rsidR="00984D8B" w:rsidRPr="00984D8B" w:rsidRDefault="00984D8B" w:rsidP="007F50E1">
            <w:pPr>
              <w:widowControl w:val="0"/>
              <w:tabs>
                <w:tab w:val="left" w:pos="175"/>
              </w:tabs>
              <w:ind w:left="426"/>
              <w:jc w:val="both"/>
              <w:rPr>
                <w:rFonts w:ascii="Arial" w:hAnsi="Arial" w:cs="Arial"/>
                <w:bCs/>
                <w:i/>
                <w:iCs/>
                <w:color w:val="FF0000"/>
              </w:rPr>
            </w:pPr>
          </w:p>
        </w:tc>
      </w:tr>
      <w:tr w:rsidR="00223BBA" w:rsidRPr="00984D8B" w14:paraId="33B91BBF" w14:textId="77777777" w:rsidTr="00725713">
        <w:trPr>
          <w:trHeight w:val="454"/>
        </w:trPr>
        <w:tc>
          <w:tcPr>
            <w:tcW w:w="10031" w:type="dxa"/>
            <w:tcBorders>
              <w:bottom w:val="single" w:sz="4" w:space="0" w:color="auto"/>
            </w:tcBorders>
            <w:shd w:val="clear" w:color="auto" w:fill="5F86AA"/>
            <w:vAlign w:val="center"/>
          </w:tcPr>
          <w:p w14:paraId="2C2C1F4A"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B.3.2. Akademik destek hizmetleri</w:t>
            </w:r>
          </w:p>
        </w:tc>
      </w:tr>
      <w:tr w:rsidR="00155E91" w:rsidRPr="00404B77" w14:paraId="45441BC6" w14:textId="77777777" w:rsidTr="00725713">
        <w:tc>
          <w:tcPr>
            <w:tcW w:w="10031" w:type="dxa"/>
            <w:shd w:val="clear" w:color="auto" w:fill="auto"/>
            <w:vAlign w:val="center"/>
          </w:tcPr>
          <w:p w14:paraId="5F6A3B43" w14:textId="6C1E3239" w:rsidR="00155E91" w:rsidRPr="00C52DAC" w:rsidRDefault="00155E91">
            <w:pPr>
              <w:pStyle w:val="ListeParagraf"/>
              <w:numPr>
                <w:ilvl w:val="0"/>
                <w:numId w:val="40"/>
              </w:numPr>
              <w:jc w:val="both"/>
              <w:rPr>
                <w:rFonts w:ascii="Arial" w:hAnsi="Arial" w:cs="Arial"/>
                <w:color w:val="FF0000"/>
              </w:rPr>
            </w:pPr>
            <w:r w:rsidRPr="00C52DAC">
              <w:rPr>
                <w:rFonts w:ascii="Arial" w:hAnsi="Arial" w:cs="Arial"/>
                <w:color w:val="FF0000"/>
              </w:rPr>
              <w:t xml:space="preserve">Akademik </w:t>
            </w:r>
            <w:r w:rsidR="00334807" w:rsidRPr="00C52DAC">
              <w:rPr>
                <w:rFonts w:ascii="Arial" w:hAnsi="Arial" w:cs="Arial"/>
                <w:color w:val="FF0000"/>
              </w:rPr>
              <w:t>danışmanlık (belirleme)</w:t>
            </w:r>
          </w:p>
          <w:p w14:paraId="4D1BE43C" w14:textId="77777777" w:rsidR="00ED2568" w:rsidRDefault="00ED2568" w:rsidP="00675731">
            <w:pPr>
              <w:ind w:left="426"/>
              <w:rPr>
                <w:rFonts w:ascii="Arial" w:hAnsi="Arial" w:cs="Arial"/>
              </w:rPr>
            </w:pPr>
          </w:p>
          <w:p w14:paraId="142765AD" w14:textId="29A7B423" w:rsidR="00675731" w:rsidRPr="00C52DAC" w:rsidRDefault="001A7773" w:rsidP="00675731">
            <w:pPr>
              <w:ind w:left="426"/>
              <w:rPr>
                <w:rFonts w:ascii="Arial" w:hAnsi="Arial" w:cs="Arial"/>
              </w:rPr>
            </w:pPr>
            <w:r>
              <w:rPr>
                <w:rFonts w:ascii="Arial" w:hAnsi="Arial" w:cs="Arial"/>
              </w:rPr>
              <w:t>Gıda Teknolojisi</w:t>
            </w:r>
            <w:r w:rsidR="00675731" w:rsidRPr="00C52DAC">
              <w:rPr>
                <w:rFonts w:ascii="Arial" w:hAnsi="Arial" w:cs="Arial"/>
              </w:rPr>
              <w:t xml:space="preserve"> Programı öğrencileri üniversiteye kayıt oldukları zaman diliminden</w:t>
            </w:r>
          </w:p>
          <w:p w14:paraId="4674664E" w14:textId="77777777" w:rsidR="00675731" w:rsidRPr="00C52DAC" w:rsidRDefault="00675731" w:rsidP="00675731">
            <w:pPr>
              <w:ind w:left="426"/>
              <w:rPr>
                <w:rFonts w:ascii="Arial" w:hAnsi="Arial" w:cs="Arial"/>
              </w:rPr>
            </w:pPr>
            <w:proofErr w:type="gramStart"/>
            <w:r w:rsidRPr="00C52DAC">
              <w:rPr>
                <w:rFonts w:ascii="Arial" w:hAnsi="Arial" w:cs="Arial"/>
              </w:rPr>
              <w:t>başlamak</w:t>
            </w:r>
            <w:proofErr w:type="gramEnd"/>
            <w:r w:rsidRPr="00C52DAC">
              <w:rPr>
                <w:rFonts w:ascii="Arial" w:hAnsi="Arial" w:cs="Arial"/>
              </w:rPr>
              <w:t xml:space="preserve"> üzere akademik danışman kontrolünde eğitimlerine devam etmektedir. Akademik</w:t>
            </w:r>
          </w:p>
          <w:p w14:paraId="4DD187B9" w14:textId="1EA9A127" w:rsidR="00675731" w:rsidRPr="00C52DAC" w:rsidRDefault="00675731" w:rsidP="00675731">
            <w:pPr>
              <w:ind w:left="426"/>
              <w:rPr>
                <w:rFonts w:ascii="Arial" w:hAnsi="Arial" w:cs="Arial"/>
              </w:rPr>
            </w:pPr>
            <w:proofErr w:type="gramStart"/>
            <w:r w:rsidRPr="00C52DAC">
              <w:rPr>
                <w:rFonts w:ascii="Arial" w:hAnsi="Arial" w:cs="Arial"/>
              </w:rPr>
              <w:t>danışman</w:t>
            </w:r>
            <w:proofErr w:type="gramEnd"/>
            <w:r w:rsidRPr="00C52DAC">
              <w:rPr>
                <w:rFonts w:ascii="Arial" w:hAnsi="Arial" w:cs="Arial"/>
              </w:rPr>
              <w:t xml:space="preserve"> öğrencilerin kariyer hedefleri doğrultusunda öğrencilere yardımcı olmaktadır. Teknik Bilimler Meslek Yüksekokulu ders müfredatında yer alan Akademik Oryantasyon dersi kapsamında</w:t>
            </w:r>
            <w:r w:rsidR="00B84773" w:rsidRPr="00C52DAC">
              <w:rPr>
                <w:rFonts w:ascii="Arial" w:hAnsi="Arial" w:cs="Arial"/>
              </w:rPr>
              <w:t xml:space="preserve"> </w:t>
            </w:r>
            <w:r w:rsidRPr="00C52DAC">
              <w:rPr>
                <w:rFonts w:ascii="Arial" w:hAnsi="Arial" w:cs="Arial"/>
              </w:rPr>
              <w:t>öğrencilere üniversite, meslek yüksekokulu ve en özelde kendi bölümleri ile ilgili bilgiler</w:t>
            </w:r>
            <w:r w:rsidR="00C52DAC">
              <w:rPr>
                <w:rFonts w:ascii="Arial" w:hAnsi="Arial" w:cs="Arial"/>
              </w:rPr>
              <w:t xml:space="preserve"> </w:t>
            </w:r>
            <w:r w:rsidRPr="00C52DAC">
              <w:rPr>
                <w:rFonts w:ascii="Arial" w:hAnsi="Arial" w:cs="Arial"/>
              </w:rPr>
              <w:t>verilmektedir. Bu kapsamda öğrencilerin mezun olduktan sonra elde edebileceği kariyer</w:t>
            </w:r>
          </w:p>
          <w:p w14:paraId="7A50AA68" w14:textId="77777777" w:rsidR="00675731" w:rsidRPr="00C52DAC" w:rsidRDefault="00675731" w:rsidP="00675731">
            <w:pPr>
              <w:ind w:left="426"/>
              <w:rPr>
                <w:rFonts w:ascii="Arial" w:hAnsi="Arial" w:cs="Arial"/>
              </w:rPr>
            </w:pPr>
            <w:proofErr w:type="gramStart"/>
            <w:r w:rsidRPr="00C52DAC">
              <w:rPr>
                <w:rFonts w:ascii="Arial" w:hAnsi="Arial" w:cs="Arial"/>
              </w:rPr>
              <w:t>fırsatları</w:t>
            </w:r>
            <w:proofErr w:type="gramEnd"/>
            <w:r w:rsidRPr="00C52DAC">
              <w:rPr>
                <w:rFonts w:ascii="Arial" w:hAnsi="Arial" w:cs="Arial"/>
              </w:rPr>
              <w:t xml:space="preserve"> ve bu fırsatlardan faydalanmak için yapması gerekenlerin bilgisi verilmektedir. Ayrıca</w:t>
            </w:r>
          </w:p>
          <w:p w14:paraId="03A64EB2" w14:textId="77777777" w:rsidR="00675731" w:rsidRPr="00C52DAC" w:rsidRDefault="00675731" w:rsidP="00675731">
            <w:pPr>
              <w:ind w:left="426"/>
              <w:rPr>
                <w:rFonts w:ascii="Arial" w:hAnsi="Arial" w:cs="Arial"/>
              </w:rPr>
            </w:pPr>
            <w:proofErr w:type="gramStart"/>
            <w:r w:rsidRPr="00C52DAC">
              <w:rPr>
                <w:rFonts w:ascii="Arial" w:hAnsi="Arial" w:cs="Arial"/>
              </w:rPr>
              <w:t>öğrencilere</w:t>
            </w:r>
            <w:proofErr w:type="gramEnd"/>
            <w:r w:rsidRPr="00C52DAC">
              <w:rPr>
                <w:rFonts w:ascii="Arial" w:hAnsi="Arial" w:cs="Arial"/>
              </w:rPr>
              <w:t xml:space="preserve"> staj yeri bulmak için fırsat sunan kariyer günleri düzenlenmekte, 30 iş günü zorunlu</w:t>
            </w:r>
          </w:p>
          <w:p w14:paraId="1E25C055" w14:textId="77777777" w:rsidR="00675731" w:rsidRPr="00C52DAC" w:rsidRDefault="00675731" w:rsidP="00675731">
            <w:pPr>
              <w:ind w:left="426"/>
              <w:rPr>
                <w:rFonts w:ascii="Arial" w:hAnsi="Arial" w:cs="Arial"/>
              </w:rPr>
            </w:pPr>
            <w:proofErr w:type="gramStart"/>
            <w:r w:rsidRPr="00C52DAC">
              <w:rPr>
                <w:rFonts w:ascii="Arial" w:hAnsi="Arial" w:cs="Arial"/>
              </w:rPr>
              <w:t>staj</w:t>
            </w:r>
            <w:proofErr w:type="gramEnd"/>
            <w:r w:rsidRPr="00C52DAC">
              <w:rPr>
                <w:rFonts w:ascii="Arial" w:hAnsi="Arial" w:cs="Arial"/>
              </w:rPr>
              <w:t xml:space="preserve"> kapsamında sektörü yakından tanıtmak için fırsatlar verilmektedir. Bölüm bazında alanında</w:t>
            </w:r>
          </w:p>
          <w:p w14:paraId="2950432A" w14:textId="77777777" w:rsidR="00675731" w:rsidRPr="00C52DAC" w:rsidRDefault="00675731" w:rsidP="00675731">
            <w:pPr>
              <w:ind w:left="426"/>
              <w:rPr>
                <w:rFonts w:ascii="Arial" w:hAnsi="Arial" w:cs="Arial"/>
              </w:rPr>
            </w:pPr>
            <w:proofErr w:type="gramStart"/>
            <w:r w:rsidRPr="00C52DAC">
              <w:rPr>
                <w:rFonts w:ascii="Arial" w:hAnsi="Arial" w:cs="Arial"/>
              </w:rPr>
              <w:t>uzman</w:t>
            </w:r>
            <w:proofErr w:type="gramEnd"/>
            <w:r w:rsidRPr="00C52DAC">
              <w:rPr>
                <w:rFonts w:ascii="Arial" w:hAnsi="Arial" w:cs="Arial"/>
              </w:rPr>
              <w:t xml:space="preserve"> kişiler ile konferanslar seminerler, paneller ve uygulamalı sertifika eğitimleri</w:t>
            </w:r>
          </w:p>
          <w:p w14:paraId="06D31D78" w14:textId="072D6446" w:rsidR="00675731" w:rsidRPr="00C52DAC" w:rsidRDefault="00675731" w:rsidP="00675731">
            <w:pPr>
              <w:ind w:left="426"/>
              <w:jc w:val="both"/>
              <w:rPr>
                <w:rFonts w:ascii="Arial" w:hAnsi="Arial" w:cs="Arial"/>
                <w:color w:val="FF0000"/>
              </w:rPr>
            </w:pPr>
            <w:proofErr w:type="gramStart"/>
            <w:r w:rsidRPr="00C52DAC">
              <w:rPr>
                <w:rFonts w:ascii="Arial" w:hAnsi="Arial" w:cs="Arial"/>
              </w:rPr>
              <w:t>düzenlenmektedir</w:t>
            </w:r>
            <w:proofErr w:type="gramEnd"/>
            <w:r w:rsidRPr="00C52DAC">
              <w:rPr>
                <w:rFonts w:ascii="Arial" w:hAnsi="Arial" w:cs="Arial"/>
              </w:rPr>
              <w:t>.</w:t>
            </w:r>
          </w:p>
          <w:p w14:paraId="40E9C1A8" w14:textId="777F57DF" w:rsidR="00155E91" w:rsidRDefault="00155E91" w:rsidP="00984D8B">
            <w:pPr>
              <w:jc w:val="both"/>
              <w:rPr>
                <w:rFonts w:ascii="Arial" w:hAnsi="Arial" w:cs="Arial"/>
                <w:u w:val="single"/>
              </w:rPr>
            </w:pPr>
          </w:p>
          <w:tbl>
            <w:tblPr>
              <w:tblStyle w:val="TabloKlavuzu"/>
              <w:tblW w:w="0" w:type="auto"/>
              <w:jc w:val="center"/>
              <w:tblLayout w:type="fixed"/>
              <w:tblLook w:val="04A0" w:firstRow="1" w:lastRow="0" w:firstColumn="1" w:lastColumn="0" w:noHBand="0" w:noVBand="1"/>
            </w:tblPr>
            <w:tblGrid>
              <w:gridCol w:w="361"/>
              <w:gridCol w:w="1512"/>
              <w:gridCol w:w="2694"/>
              <w:gridCol w:w="4458"/>
            </w:tblGrid>
            <w:tr w:rsidR="00624DA2" w14:paraId="7C944BE3" w14:textId="77777777" w:rsidTr="00725713">
              <w:trPr>
                <w:trHeight w:val="426"/>
                <w:jc w:val="center"/>
              </w:trPr>
              <w:tc>
                <w:tcPr>
                  <w:tcW w:w="361" w:type="dxa"/>
                </w:tcPr>
                <w:p w14:paraId="5AECED74" w14:textId="77777777" w:rsidR="00624DA2" w:rsidRDefault="00624DA2" w:rsidP="00C36825">
                  <w:pPr>
                    <w:jc w:val="both"/>
                    <w:rPr>
                      <w:rFonts w:ascii="Arial" w:hAnsi="Arial" w:cs="Arial"/>
                    </w:rPr>
                  </w:pPr>
                </w:p>
              </w:tc>
              <w:tc>
                <w:tcPr>
                  <w:tcW w:w="1512" w:type="dxa"/>
                  <w:vAlign w:val="center"/>
                </w:tcPr>
                <w:p w14:paraId="4E5E6444" w14:textId="77777777" w:rsidR="00624DA2" w:rsidRPr="00EF0453" w:rsidRDefault="00624DA2" w:rsidP="003251A8">
                  <w:pPr>
                    <w:rPr>
                      <w:rFonts w:ascii="Arial" w:hAnsi="Arial" w:cs="Arial"/>
                      <w:b/>
                    </w:rPr>
                  </w:pPr>
                  <w:proofErr w:type="spellStart"/>
                  <w:r w:rsidRPr="00EF0453">
                    <w:rPr>
                      <w:rFonts w:ascii="Arial" w:hAnsi="Arial" w:cs="Arial"/>
                      <w:b/>
                    </w:rPr>
                    <w:t>Ünvanı</w:t>
                  </w:r>
                  <w:proofErr w:type="spellEnd"/>
                </w:p>
              </w:tc>
              <w:tc>
                <w:tcPr>
                  <w:tcW w:w="2694" w:type="dxa"/>
                  <w:vAlign w:val="center"/>
                </w:tcPr>
                <w:p w14:paraId="1639587A" w14:textId="77777777" w:rsidR="00624DA2" w:rsidRPr="00EF0453" w:rsidRDefault="00624DA2" w:rsidP="003251A8">
                  <w:pPr>
                    <w:rPr>
                      <w:rFonts w:ascii="Arial" w:hAnsi="Arial" w:cs="Arial"/>
                      <w:b/>
                    </w:rPr>
                  </w:pPr>
                  <w:r w:rsidRPr="00EF0453">
                    <w:rPr>
                      <w:rFonts w:ascii="Arial" w:hAnsi="Arial" w:cs="Arial"/>
                      <w:b/>
                    </w:rPr>
                    <w:t>Adı Soyadı</w:t>
                  </w:r>
                </w:p>
              </w:tc>
              <w:tc>
                <w:tcPr>
                  <w:tcW w:w="4458" w:type="dxa"/>
                  <w:vAlign w:val="center"/>
                </w:tcPr>
                <w:p w14:paraId="0019E5DF" w14:textId="0120B0AA" w:rsidR="00624DA2" w:rsidRPr="008C7485" w:rsidRDefault="00624DA2" w:rsidP="003251A8">
                  <w:pPr>
                    <w:rPr>
                      <w:rFonts w:ascii="Arial" w:hAnsi="Arial" w:cs="Arial"/>
                      <w:b/>
                    </w:rPr>
                  </w:pPr>
                  <w:r>
                    <w:rPr>
                      <w:rFonts w:ascii="Arial" w:hAnsi="Arial" w:cs="Arial"/>
                      <w:b/>
                    </w:rPr>
                    <w:t>Akademik Danışmanlık</w:t>
                  </w:r>
                </w:p>
              </w:tc>
            </w:tr>
            <w:tr w:rsidR="00624DA2" w14:paraId="10B7AFE1" w14:textId="77777777" w:rsidTr="00725713">
              <w:trPr>
                <w:jc w:val="center"/>
              </w:trPr>
              <w:tc>
                <w:tcPr>
                  <w:tcW w:w="361" w:type="dxa"/>
                  <w:vAlign w:val="center"/>
                </w:tcPr>
                <w:p w14:paraId="6030464A" w14:textId="77777777" w:rsidR="00624DA2" w:rsidRDefault="00624DA2" w:rsidP="00C36825">
                  <w:pPr>
                    <w:jc w:val="both"/>
                    <w:rPr>
                      <w:rFonts w:ascii="Arial" w:hAnsi="Arial" w:cs="Arial"/>
                    </w:rPr>
                  </w:pPr>
                  <w:r>
                    <w:rPr>
                      <w:rFonts w:ascii="Arial" w:hAnsi="Arial" w:cs="Arial"/>
                    </w:rPr>
                    <w:t>1</w:t>
                  </w:r>
                </w:p>
              </w:tc>
              <w:tc>
                <w:tcPr>
                  <w:tcW w:w="1512" w:type="dxa"/>
                  <w:vAlign w:val="center"/>
                </w:tcPr>
                <w:p w14:paraId="3705720E" w14:textId="0FDBDE00" w:rsidR="00624DA2" w:rsidRDefault="001A7773" w:rsidP="003251A8">
                  <w:pPr>
                    <w:jc w:val="both"/>
                    <w:rPr>
                      <w:rFonts w:ascii="Arial" w:hAnsi="Arial" w:cs="Arial"/>
                    </w:rPr>
                  </w:pPr>
                  <w:proofErr w:type="spellStart"/>
                  <w:r>
                    <w:rPr>
                      <w:rFonts w:ascii="Arial" w:hAnsi="Arial" w:cs="Arial"/>
                    </w:rPr>
                    <w:t>Prof</w:t>
                  </w:r>
                  <w:r w:rsidR="00624DA2">
                    <w:rPr>
                      <w:rFonts w:ascii="Arial" w:hAnsi="Arial" w:cs="Arial"/>
                    </w:rPr>
                    <w:t>.</w:t>
                  </w:r>
                  <w:r>
                    <w:rPr>
                      <w:rFonts w:ascii="Arial" w:hAnsi="Arial" w:cs="Arial"/>
                    </w:rPr>
                    <w:t>Dr</w:t>
                  </w:r>
                  <w:proofErr w:type="spellEnd"/>
                  <w:r>
                    <w:rPr>
                      <w:rFonts w:ascii="Arial" w:hAnsi="Arial" w:cs="Arial"/>
                    </w:rPr>
                    <w:t>.</w:t>
                  </w:r>
                </w:p>
              </w:tc>
              <w:tc>
                <w:tcPr>
                  <w:tcW w:w="2694" w:type="dxa"/>
                  <w:vAlign w:val="center"/>
                </w:tcPr>
                <w:p w14:paraId="66F54F83" w14:textId="6150CF64" w:rsidR="00624DA2" w:rsidRDefault="001A7773" w:rsidP="00C36825">
                  <w:pPr>
                    <w:jc w:val="both"/>
                    <w:rPr>
                      <w:rFonts w:ascii="Arial" w:hAnsi="Arial" w:cs="Arial"/>
                    </w:rPr>
                  </w:pPr>
                  <w:r>
                    <w:rPr>
                      <w:rFonts w:ascii="Arial" w:hAnsi="Arial" w:cs="Arial"/>
                    </w:rPr>
                    <w:t>Asuman KAN</w:t>
                  </w:r>
                </w:p>
              </w:tc>
              <w:tc>
                <w:tcPr>
                  <w:tcW w:w="4458" w:type="dxa"/>
                  <w:vAlign w:val="center"/>
                </w:tcPr>
                <w:p w14:paraId="2CAC7187" w14:textId="460BCD38" w:rsidR="00624DA2" w:rsidRDefault="001A7773" w:rsidP="00AC4260">
                  <w:pPr>
                    <w:rPr>
                      <w:rFonts w:ascii="Arial" w:hAnsi="Arial" w:cs="Arial"/>
                    </w:rPr>
                  </w:pPr>
                  <w:r>
                    <w:rPr>
                      <w:rFonts w:ascii="Arial" w:hAnsi="Arial" w:cs="Arial"/>
                    </w:rPr>
                    <w:t>Gıda Teknolojisi</w:t>
                  </w:r>
                  <w:r w:rsidR="003251A8">
                    <w:rPr>
                      <w:rFonts w:ascii="Arial" w:hAnsi="Arial" w:cs="Arial"/>
                    </w:rPr>
                    <w:t xml:space="preserve">- </w:t>
                  </w:r>
                  <w:r>
                    <w:rPr>
                      <w:rFonts w:ascii="Arial" w:hAnsi="Arial" w:cs="Arial"/>
                    </w:rPr>
                    <w:t>2.sınıf 2.Öğretim</w:t>
                  </w:r>
                  <w:r w:rsidR="003251A8">
                    <w:rPr>
                      <w:rFonts w:ascii="Arial" w:hAnsi="Arial" w:cs="Arial"/>
                    </w:rPr>
                    <w:t xml:space="preserve"> Öğrenciler</w:t>
                  </w:r>
                  <w:r w:rsidR="00725713">
                    <w:rPr>
                      <w:rFonts w:ascii="Arial" w:hAnsi="Arial" w:cs="Arial"/>
                    </w:rPr>
                    <w:t>i</w:t>
                  </w:r>
                </w:p>
                <w:p w14:paraId="6E8C2015" w14:textId="77777777" w:rsidR="00624DA2" w:rsidRDefault="00624DA2" w:rsidP="00C36825">
                  <w:pPr>
                    <w:rPr>
                      <w:rFonts w:ascii="Arial" w:hAnsi="Arial" w:cs="Arial"/>
                    </w:rPr>
                  </w:pPr>
                </w:p>
              </w:tc>
            </w:tr>
            <w:tr w:rsidR="00624DA2" w14:paraId="5AD0A302" w14:textId="77777777" w:rsidTr="00725713">
              <w:trPr>
                <w:trHeight w:val="668"/>
                <w:jc w:val="center"/>
              </w:trPr>
              <w:tc>
                <w:tcPr>
                  <w:tcW w:w="361" w:type="dxa"/>
                  <w:vAlign w:val="center"/>
                </w:tcPr>
                <w:p w14:paraId="71E31417" w14:textId="77777777" w:rsidR="00624DA2" w:rsidRDefault="00624DA2" w:rsidP="00C36825">
                  <w:pPr>
                    <w:jc w:val="both"/>
                    <w:rPr>
                      <w:rFonts w:ascii="Arial" w:hAnsi="Arial" w:cs="Arial"/>
                    </w:rPr>
                  </w:pPr>
                  <w:r>
                    <w:rPr>
                      <w:rFonts w:ascii="Arial" w:hAnsi="Arial" w:cs="Arial"/>
                    </w:rPr>
                    <w:t>2</w:t>
                  </w:r>
                </w:p>
              </w:tc>
              <w:tc>
                <w:tcPr>
                  <w:tcW w:w="1512" w:type="dxa"/>
                  <w:vAlign w:val="center"/>
                </w:tcPr>
                <w:p w14:paraId="2F86AFE4" w14:textId="66F0393C" w:rsidR="00624DA2" w:rsidRDefault="001A7773" w:rsidP="00C36825">
                  <w:pPr>
                    <w:jc w:val="both"/>
                    <w:rPr>
                      <w:rFonts w:ascii="Arial" w:hAnsi="Arial" w:cs="Arial"/>
                    </w:rPr>
                  </w:pPr>
                  <w:proofErr w:type="spellStart"/>
                  <w:r>
                    <w:rPr>
                      <w:rFonts w:ascii="Arial" w:hAnsi="Arial" w:cs="Arial"/>
                    </w:rPr>
                    <w:t>Doç.Dr</w:t>
                  </w:r>
                  <w:proofErr w:type="spellEnd"/>
                </w:p>
              </w:tc>
              <w:tc>
                <w:tcPr>
                  <w:tcW w:w="2694" w:type="dxa"/>
                  <w:vAlign w:val="center"/>
                </w:tcPr>
                <w:p w14:paraId="5D168948" w14:textId="52E9FFF7" w:rsidR="00624DA2" w:rsidRDefault="001A7773" w:rsidP="00C36825">
                  <w:pPr>
                    <w:jc w:val="both"/>
                    <w:rPr>
                      <w:rFonts w:ascii="Arial" w:hAnsi="Arial" w:cs="Arial"/>
                    </w:rPr>
                  </w:pPr>
                  <w:r>
                    <w:rPr>
                      <w:rFonts w:ascii="Arial" w:hAnsi="Arial" w:cs="Arial"/>
                    </w:rPr>
                    <w:t>Nihat TELLİ</w:t>
                  </w:r>
                </w:p>
              </w:tc>
              <w:tc>
                <w:tcPr>
                  <w:tcW w:w="4458" w:type="dxa"/>
                  <w:vAlign w:val="center"/>
                </w:tcPr>
                <w:p w14:paraId="65507620" w14:textId="4507FC64" w:rsidR="00624DA2" w:rsidRPr="00624DA2" w:rsidRDefault="001A7773" w:rsidP="00C36825">
                  <w:pPr>
                    <w:rPr>
                      <w:rFonts w:ascii="Arial" w:hAnsi="Arial" w:cs="Arial"/>
                    </w:rPr>
                  </w:pPr>
                  <w:r>
                    <w:rPr>
                      <w:rFonts w:ascii="Arial" w:hAnsi="Arial" w:cs="Arial"/>
                    </w:rPr>
                    <w:t>Gıda Teknolojisi</w:t>
                  </w:r>
                  <w:r w:rsidR="00624DA2" w:rsidRPr="00624DA2">
                    <w:rPr>
                      <w:rFonts w:ascii="Arial" w:hAnsi="Arial" w:cs="Arial"/>
                    </w:rPr>
                    <w:t xml:space="preserve">- </w:t>
                  </w:r>
                  <w:r>
                    <w:rPr>
                      <w:rFonts w:ascii="Arial" w:hAnsi="Arial" w:cs="Arial"/>
                    </w:rPr>
                    <w:t>1</w:t>
                  </w:r>
                  <w:r w:rsidR="00624DA2" w:rsidRPr="00624DA2">
                    <w:rPr>
                      <w:rFonts w:ascii="Arial" w:hAnsi="Arial" w:cs="Arial"/>
                    </w:rPr>
                    <w:t>. sınıflar</w:t>
                  </w:r>
                </w:p>
              </w:tc>
            </w:tr>
            <w:tr w:rsidR="00624DA2" w14:paraId="60E40FCB" w14:textId="77777777" w:rsidTr="00725713">
              <w:trPr>
                <w:jc w:val="center"/>
              </w:trPr>
              <w:tc>
                <w:tcPr>
                  <w:tcW w:w="361" w:type="dxa"/>
                  <w:vAlign w:val="center"/>
                </w:tcPr>
                <w:p w14:paraId="110A6776" w14:textId="77777777" w:rsidR="00624DA2" w:rsidRDefault="00624DA2" w:rsidP="00C36825">
                  <w:pPr>
                    <w:jc w:val="both"/>
                    <w:rPr>
                      <w:rFonts w:ascii="Arial" w:hAnsi="Arial" w:cs="Arial"/>
                    </w:rPr>
                  </w:pPr>
                  <w:r>
                    <w:rPr>
                      <w:rFonts w:ascii="Arial" w:hAnsi="Arial" w:cs="Arial"/>
                    </w:rPr>
                    <w:t>3</w:t>
                  </w:r>
                </w:p>
              </w:tc>
              <w:tc>
                <w:tcPr>
                  <w:tcW w:w="1512" w:type="dxa"/>
                  <w:vAlign w:val="center"/>
                </w:tcPr>
                <w:p w14:paraId="572FC447" w14:textId="48608D71" w:rsidR="00624DA2" w:rsidRDefault="001A7773" w:rsidP="00C36825">
                  <w:pPr>
                    <w:jc w:val="both"/>
                    <w:rPr>
                      <w:rFonts w:ascii="Arial" w:hAnsi="Arial" w:cs="Arial"/>
                    </w:rPr>
                  </w:pPr>
                  <w:proofErr w:type="spellStart"/>
                  <w:proofErr w:type="gramStart"/>
                  <w:r>
                    <w:rPr>
                      <w:rFonts w:ascii="Arial" w:hAnsi="Arial" w:cs="Arial"/>
                    </w:rPr>
                    <w:t>Dr.Öğr</w:t>
                  </w:r>
                  <w:proofErr w:type="spellEnd"/>
                  <w:proofErr w:type="gramEnd"/>
                  <w:r>
                    <w:rPr>
                      <w:rFonts w:ascii="Arial" w:hAnsi="Arial" w:cs="Arial"/>
                    </w:rPr>
                    <w:t xml:space="preserve"> Üyesi</w:t>
                  </w:r>
                </w:p>
              </w:tc>
              <w:tc>
                <w:tcPr>
                  <w:tcW w:w="2694" w:type="dxa"/>
                  <w:vAlign w:val="center"/>
                </w:tcPr>
                <w:p w14:paraId="5E89AA4A" w14:textId="41C4AAAC" w:rsidR="00624DA2" w:rsidRDefault="001A7773" w:rsidP="00C36825">
                  <w:pPr>
                    <w:jc w:val="both"/>
                    <w:rPr>
                      <w:rFonts w:ascii="Arial" w:hAnsi="Arial" w:cs="Arial"/>
                    </w:rPr>
                  </w:pPr>
                  <w:r>
                    <w:rPr>
                      <w:rFonts w:ascii="Arial" w:hAnsi="Arial" w:cs="Arial"/>
                    </w:rPr>
                    <w:t>Rabia Serpil GÜNHAN</w:t>
                  </w:r>
                </w:p>
              </w:tc>
              <w:tc>
                <w:tcPr>
                  <w:tcW w:w="4458" w:type="dxa"/>
                  <w:vAlign w:val="center"/>
                </w:tcPr>
                <w:p w14:paraId="32FF15C9" w14:textId="6421937E" w:rsidR="00624DA2" w:rsidRPr="00624DA2" w:rsidRDefault="001A7773" w:rsidP="00C36825">
                  <w:pPr>
                    <w:rPr>
                      <w:rFonts w:ascii="Arial" w:hAnsi="Arial" w:cs="Arial"/>
                    </w:rPr>
                  </w:pPr>
                  <w:r>
                    <w:rPr>
                      <w:rFonts w:ascii="Arial" w:hAnsi="Arial" w:cs="Arial"/>
                    </w:rPr>
                    <w:t>Gıda Teknolojisi</w:t>
                  </w:r>
                  <w:r w:rsidR="00624DA2" w:rsidRPr="00624DA2">
                    <w:rPr>
                      <w:rFonts w:ascii="Arial" w:hAnsi="Arial" w:cs="Arial"/>
                    </w:rPr>
                    <w:t xml:space="preserve">- </w:t>
                  </w:r>
                  <w:r>
                    <w:rPr>
                      <w:rFonts w:ascii="Arial" w:hAnsi="Arial" w:cs="Arial"/>
                    </w:rPr>
                    <w:t>2.</w:t>
                  </w:r>
                  <w:r w:rsidR="00624DA2" w:rsidRPr="00624DA2">
                    <w:rPr>
                      <w:rFonts w:ascii="Arial" w:hAnsi="Arial" w:cs="Arial"/>
                    </w:rPr>
                    <w:t xml:space="preserve"> sınıflar</w:t>
                  </w:r>
                </w:p>
                <w:p w14:paraId="7EF38FE4" w14:textId="77777777" w:rsidR="00624DA2" w:rsidRPr="00624DA2" w:rsidRDefault="00624DA2" w:rsidP="00C36825">
                  <w:pPr>
                    <w:rPr>
                      <w:rFonts w:ascii="Arial" w:hAnsi="Arial" w:cs="Arial"/>
                    </w:rPr>
                  </w:pPr>
                </w:p>
              </w:tc>
            </w:tr>
          </w:tbl>
          <w:p w14:paraId="5140A01A" w14:textId="77777777" w:rsidR="00624DA2" w:rsidRDefault="00624DA2" w:rsidP="00984D8B">
            <w:pPr>
              <w:jc w:val="both"/>
              <w:rPr>
                <w:rFonts w:ascii="Arial" w:hAnsi="Arial" w:cs="Arial"/>
                <w:u w:val="single"/>
              </w:rPr>
            </w:pPr>
          </w:p>
          <w:p w14:paraId="374AEC79" w14:textId="77777777" w:rsidR="00624DA2" w:rsidRPr="00C52DAC" w:rsidRDefault="00624DA2" w:rsidP="00984D8B">
            <w:pPr>
              <w:jc w:val="both"/>
              <w:rPr>
                <w:rFonts w:ascii="Arial" w:hAnsi="Arial" w:cs="Arial"/>
                <w:u w:val="single"/>
              </w:rPr>
            </w:pPr>
          </w:p>
          <w:p w14:paraId="318520FF" w14:textId="77777777" w:rsidR="00984D8B" w:rsidRPr="00C52DAC" w:rsidRDefault="00984D8B" w:rsidP="00984D8B">
            <w:pPr>
              <w:jc w:val="both"/>
              <w:rPr>
                <w:rFonts w:ascii="Arial" w:hAnsi="Arial" w:cs="Arial"/>
                <w:u w:val="single"/>
              </w:rPr>
            </w:pPr>
          </w:p>
          <w:p w14:paraId="62B71136" w14:textId="110A0CD5" w:rsidR="00155E91" w:rsidRPr="00C52DAC" w:rsidRDefault="00155E91" w:rsidP="00847B6B">
            <w:pPr>
              <w:pStyle w:val="ListeParagraf"/>
              <w:ind w:left="426"/>
              <w:jc w:val="both"/>
              <w:rPr>
                <w:rFonts w:ascii="Arial" w:hAnsi="Arial" w:cs="Arial"/>
                <w:color w:val="FF0000"/>
              </w:rPr>
            </w:pPr>
            <w:r w:rsidRPr="00C52DAC">
              <w:rPr>
                <w:rFonts w:ascii="Arial" w:hAnsi="Arial" w:cs="Arial"/>
                <w:color w:val="FF0000"/>
              </w:rPr>
              <w:t xml:space="preserve">2. Danışman </w:t>
            </w:r>
            <w:r w:rsidR="00334807" w:rsidRPr="00C52DAC">
              <w:rPr>
                <w:rFonts w:ascii="Arial" w:hAnsi="Arial" w:cs="Arial"/>
                <w:color w:val="FF0000"/>
              </w:rPr>
              <w:t>öğrenci takibi</w:t>
            </w:r>
          </w:p>
          <w:p w14:paraId="78E34435" w14:textId="77777777" w:rsidR="00FF61D1" w:rsidRDefault="00FF61D1" w:rsidP="00984D8B">
            <w:pPr>
              <w:pStyle w:val="ListeParagraf"/>
              <w:ind w:left="0"/>
              <w:jc w:val="both"/>
              <w:rPr>
                <w:rFonts w:ascii="Arial" w:hAnsi="Arial" w:cs="Arial"/>
              </w:rPr>
            </w:pPr>
          </w:p>
          <w:p w14:paraId="33BA17C6" w14:textId="77777777" w:rsidR="00F70240" w:rsidRPr="00E33FA3" w:rsidRDefault="00F70240" w:rsidP="00F70240">
            <w:pPr>
              <w:pStyle w:val="ListeParagraf"/>
              <w:ind w:left="0"/>
              <w:jc w:val="both"/>
              <w:rPr>
                <w:rFonts w:ascii="Arial" w:hAnsi="Arial" w:cs="Arial"/>
              </w:rPr>
            </w:pPr>
            <w:r w:rsidRPr="00E33FA3">
              <w:rPr>
                <w:rFonts w:ascii="Arial" w:hAnsi="Arial" w:cs="Arial"/>
              </w:rPr>
              <w:t xml:space="preserve">Öğrencilere okula kayıt yaptırdığı tarihten itibaren bir öğretim elemanı danışman olarak atanır. Atanma sürecinden sonra ders seçimi, staj </w:t>
            </w:r>
            <w:proofErr w:type="spellStart"/>
            <w:r w:rsidRPr="00E33FA3">
              <w:rPr>
                <w:rFonts w:ascii="Arial" w:hAnsi="Arial" w:cs="Arial"/>
              </w:rPr>
              <w:t>vb</w:t>
            </w:r>
            <w:proofErr w:type="spellEnd"/>
            <w:r w:rsidRPr="00E33FA3">
              <w:rPr>
                <w:rFonts w:ascii="Arial" w:hAnsi="Arial" w:cs="Arial"/>
              </w:rPr>
              <w:t xml:space="preserve"> gibi konularda danışman tarafından bilgilendirmeler ve kontroller </w:t>
            </w:r>
            <w:r w:rsidRPr="00E33FA3">
              <w:rPr>
                <w:rFonts w:ascii="Arial" w:hAnsi="Arial" w:cs="Arial"/>
              </w:rPr>
              <w:lastRenderedPageBreak/>
              <w:t>yapılır. Öğrencilerin sorunları varsa belirlenerek çözülmeye çalışılır. Üst makamlarla iletişime geçilerek ortak çalışmalar yapılabilir.</w:t>
            </w:r>
          </w:p>
          <w:p w14:paraId="052EC760" w14:textId="77777777" w:rsidR="00F70240" w:rsidRDefault="00F70240" w:rsidP="00F70240">
            <w:pPr>
              <w:pStyle w:val="ListeParagraf"/>
              <w:ind w:left="0"/>
              <w:jc w:val="both"/>
              <w:rPr>
                <w:rFonts w:ascii="Arial" w:hAnsi="Arial" w:cs="Arial"/>
              </w:rPr>
            </w:pPr>
          </w:p>
          <w:p w14:paraId="6EA34E94" w14:textId="77777777" w:rsidR="00F70240" w:rsidRPr="00957C99" w:rsidRDefault="00F70240" w:rsidP="00F70240">
            <w:pPr>
              <w:pStyle w:val="ListeParagraf"/>
              <w:ind w:left="0"/>
              <w:jc w:val="both"/>
              <w:rPr>
                <w:rFonts w:ascii="Arial" w:hAnsi="Arial" w:cs="Arial"/>
              </w:rPr>
            </w:pPr>
            <w:r w:rsidRPr="00957C99">
              <w:rPr>
                <w:rFonts w:ascii="Arial" w:hAnsi="Arial" w:cs="Arial"/>
              </w:rPr>
              <w:t>Öğrencinin eğitim-öğretim sürecini izlemek, bilgilendirmek ve yönlendirmek, eğitimleri süresince onlara akademik, sosyal ve kültürel konularda yol göstermek ve rehberlik yapmak amacıyla akademik danışmanlık hizmeti birim/program bünyesinde 2020 yılında çıkartılan Ön Lisans ve Lisans Öğrencileri Akademik Danışmanlığı Yönergesi doğrultusunda sunulmaktadır. Akademik danışmanlık hizmeti, öğrencinin ders kaydı, ders seçimi, staj işlemleri, kariyer planlaması, sosyal ve kültürel konularda öğrenci talep ettiğinde yol gösterme ve yönlendirmeleri içermektir. Ders kaydını öğrenci sistemden kendisi takip etmekte ve sorumluluğunu taşımaktadır. Akademik danışman, öğrenci otomasyon sistemi üzerinden öğrenci ile ilgili bilgilere ulaşabilmekte ve öğrencinin akademik</w:t>
            </w:r>
            <w:r>
              <w:rPr>
                <w:rFonts w:ascii="Arial" w:hAnsi="Arial" w:cs="Arial"/>
              </w:rPr>
              <w:t xml:space="preserve"> </w:t>
            </w:r>
            <w:r w:rsidRPr="00957C99">
              <w:rPr>
                <w:rFonts w:ascii="Arial" w:hAnsi="Arial" w:cs="Arial"/>
              </w:rPr>
              <w:t xml:space="preserve">gelişimini takip edebilmektedir. Öğrencilere okula kayıt yaptırdığı tarihten itibaren bir öğretim elemanı danışman olarak atanır. Atanma sürecinden sonra ders seçimi, staj </w:t>
            </w:r>
            <w:proofErr w:type="spellStart"/>
            <w:r w:rsidRPr="00957C99">
              <w:rPr>
                <w:rFonts w:ascii="Arial" w:hAnsi="Arial" w:cs="Arial"/>
              </w:rPr>
              <w:t>vb</w:t>
            </w:r>
            <w:proofErr w:type="spellEnd"/>
            <w:r w:rsidRPr="00957C99">
              <w:rPr>
                <w:rFonts w:ascii="Arial" w:hAnsi="Arial" w:cs="Arial"/>
              </w:rPr>
              <w:t xml:space="preserve"> gibi konularda danışman tarafından bilgilendirmeler ve kontroller </w:t>
            </w:r>
            <w:r>
              <w:rPr>
                <w:rFonts w:ascii="Arial" w:hAnsi="Arial" w:cs="Arial"/>
              </w:rPr>
              <w:t>yapılır. Öğrencilerin sorunları</w:t>
            </w:r>
            <w:r w:rsidRPr="00957C99">
              <w:rPr>
                <w:rFonts w:ascii="Arial" w:hAnsi="Arial" w:cs="Arial"/>
              </w:rPr>
              <w:t xml:space="preserve"> var ise belirlenerek çözülmeye çalışılır. Üst makamlarla iletişime geçilerek ortak çalışmalar yapılabilir.</w:t>
            </w:r>
          </w:p>
          <w:p w14:paraId="0A0A7BC4" w14:textId="77777777" w:rsidR="00F70240" w:rsidRPr="00E33FA3" w:rsidRDefault="00F70240" w:rsidP="00F70240">
            <w:pPr>
              <w:pStyle w:val="ListeParagraf"/>
              <w:ind w:left="0"/>
              <w:jc w:val="both"/>
              <w:rPr>
                <w:rFonts w:ascii="Arial" w:hAnsi="Arial" w:cs="Arial"/>
              </w:rPr>
            </w:pPr>
          </w:p>
          <w:p w14:paraId="41BCAA2D" w14:textId="77777777" w:rsidR="00FF61D1" w:rsidRPr="00984D8B" w:rsidRDefault="00FF61D1" w:rsidP="00984D8B">
            <w:pPr>
              <w:pStyle w:val="ListeParagraf"/>
              <w:ind w:left="0"/>
              <w:jc w:val="both"/>
              <w:rPr>
                <w:rFonts w:ascii="Arial" w:hAnsi="Arial" w:cs="Arial"/>
              </w:rPr>
            </w:pPr>
          </w:p>
          <w:p w14:paraId="4835D5E0" w14:textId="5C4BF8BC" w:rsidR="00155E91" w:rsidRPr="00984D8B" w:rsidRDefault="00155E91" w:rsidP="00847B6B">
            <w:pPr>
              <w:pStyle w:val="ListeParagraf"/>
              <w:ind w:left="426"/>
              <w:jc w:val="both"/>
              <w:rPr>
                <w:rFonts w:ascii="Arial" w:hAnsi="Arial" w:cs="Arial"/>
              </w:rPr>
            </w:pPr>
            <w:r w:rsidRPr="00984D8B">
              <w:rPr>
                <w:rFonts w:ascii="Arial" w:hAnsi="Arial" w:cs="Arial"/>
                <w:color w:val="FF0000"/>
              </w:rPr>
              <w:t xml:space="preserve">3. Rehberlik, </w:t>
            </w:r>
            <w:r w:rsidR="00334807" w:rsidRPr="00984D8B">
              <w:rPr>
                <w:rFonts w:ascii="Arial" w:hAnsi="Arial" w:cs="Arial"/>
                <w:color w:val="FF0000"/>
              </w:rPr>
              <w:t>psikolojik danışmanlık ve kariyer hizmetleri planlama ve uygulamaları</w:t>
            </w:r>
            <w:r w:rsidR="00334807" w:rsidRPr="00984D8B">
              <w:rPr>
                <w:rFonts w:ascii="Arial" w:hAnsi="Arial" w:cs="Arial"/>
              </w:rPr>
              <w:t xml:space="preserve"> </w:t>
            </w:r>
          </w:p>
          <w:p w14:paraId="43B55441" w14:textId="77777777" w:rsidR="00F70240" w:rsidRDefault="00F70240" w:rsidP="00F70240">
            <w:pPr>
              <w:pStyle w:val="ListeParagraf"/>
              <w:ind w:left="0"/>
              <w:jc w:val="both"/>
              <w:rPr>
                <w:rFonts w:ascii="Arial" w:hAnsi="Arial" w:cs="Arial"/>
              </w:rPr>
            </w:pPr>
            <w:r w:rsidRPr="00957C99">
              <w:rPr>
                <w:rFonts w:ascii="Arial" w:hAnsi="Arial" w:cs="Arial"/>
              </w:rPr>
              <w:t>Üniversitemizde öğrenim gören öğrenci ve mezunlarımızın kendi kişisel kariyer planlarını yapmalarına ve bu planlarını hayata geçirmelerine destek olmak, uygun nitelik ve nicelikte rehberlik, psikolojik danışmanlık sağlamak amacıyla Kariyer Merkezi kurulmuştur. Merkezde bir</w:t>
            </w:r>
            <w:r>
              <w:rPr>
                <w:rFonts w:ascii="Arial" w:hAnsi="Arial" w:cs="Arial"/>
              </w:rPr>
              <w:t xml:space="preserve"> </w:t>
            </w:r>
            <w:r w:rsidRPr="00957C99">
              <w:rPr>
                <w:rFonts w:ascii="Arial" w:hAnsi="Arial" w:cs="Arial"/>
              </w:rPr>
              <w:t>PDR uzmanı göreve başlamıştır.</w:t>
            </w:r>
          </w:p>
          <w:p w14:paraId="5A07C31B" w14:textId="77777777" w:rsidR="00984D8B" w:rsidRPr="00984D8B" w:rsidRDefault="00984D8B" w:rsidP="00984D8B">
            <w:pPr>
              <w:jc w:val="both"/>
              <w:rPr>
                <w:rFonts w:ascii="Arial" w:hAnsi="Arial" w:cs="Arial"/>
              </w:rPr>
            </w:pPr>
          </w:p>
          <w:p w14:paraId="56E25E2F" w14:textId="7A168945" w:rsidR="00984D8B" w:rsidRPr="00984D8B" w:rsidRDefault="00984D8B" w:rsidP="00984D8B">
            <w:pPr>
              <w:jc w:val="both"/>
              <w:rPr>
                <w:rFonts w:ascii="Arial" w:hAnsi="Arial" w:cs="Arial"/>
              </w:rPr>
            </w:pPr>
          </w:p>
        </w:tc>
      </w:tr>
      <w:tr w:rsidR="00155E91" w:rsidRPr="00984D8B" w14:paraId="29B33FF3" w14:textId="77777777" w:rsidTr="00725713">
        <w:tc>
          <w:tcPr>
            <w:tcW w:w="10031" w:type="dxa"/>
            <w:shd w:val="clear" w:color="auto" w:fill="auto"/>
            <w:vAlign w:val="center"/>
          </w:tcPr>
          <w:p w14:paraId="12CB9D2F" w14:textId="4FFF5F79"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5AD1986A" w14:textId="77777777" w:rsidR="00155E91" w:rsidRDefault="00334807" w:rsidP="00984D8B">
            <w:pPr>
              <w:widowControl w:val="0"/>
              <w:tabs>
                <w:tab w:val="left" w:pos="175"/>
              </w:tabs>
              <w:ind w:left="426"/>
              <w:jc w:val="both"/>
              <w:rPr>
                <w:rFonts w:ascii="Arial" w:hAnsi="Arial" w:cs="Arial"/>
                <w:bCs/>
                <w:i/>
                <w:iCs/>
              </w:rPr>
            </w:pPr>
            <w:r w:rsidRPr="00984D8B">
              <w:rPr>
                <w:rFonts w:ascii="Arial" w:hAnsi="Arial" w:cs="Arial"/>
                <w:bCs/>
                <w:i/>
                <w:iCs/>
              </w:rPr>
              <w:t>1.</w:t>
            </w:r>
          </w:p>
          <w:p w14:paraId="17977D6B" w14:textId="76D4BFDE" w:rsidR="00984D8B" w:rsidRPr="00984D8B" w:rsidRDefault="00984D8B" w:rsidP="00984D8B">
            <w:pPr>
              <w:widowControl w:val="0"/>
              <w:tabs>
                <w:tab w:val="left" w:pos="175"/>
              </w:tabs>
              <w:ind w:left="426"/>
              <w:jc w:val="both"/>
              <w:rPr>
                <w:rFonts w:ascii="Arial" w:hAnsi="Arial" w:cs="Arial"/>
                <w:i/>
                <w:iCs/>
              </w:rPr>
            </w:pPr>
          </w:p>
        </w:tc>
      </w:tr>
      <w:tr w:rsidR="00223BBA" w:rsidRPr="00984D8B" w14:paraId="5C1B6BF0" w14:textId="77777777" w:rsidTr="00725713">
        <w:trPr>
          <w:trHeight w:val="454"/>
        </w:trPr>
        <w:tc>
          <w:tcPr>
            <w:tcW w:w="10031" w:type="dxa"/>
            <w:tcBorders>
              <w:bottom w:val="single" w:sz="4" w:space="0" w:color="auto"/>
            </w:tcBorders>
            <w:shd w:val="clear" w:color="auto" w:fill="5F86AA"/>
            <w:vAlign w:val="center"/>
          </w:tcPr>
          <w:p w14:paraId="5CA90B17"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B.3.3. Tesis ve altyapılar</w:t>
            </w:r>
          </w:p>
        </w:tc>
      </w:tr>
      <w:tr w:rsidR="00155E91" w:rsidRPr="00404B77" w14:paraId="4DAD74C5" w14:textId="77777777" w:rsidTr="00725713">
        <w:tc>
          <w:tcPr>
            <w:tcW w:w="10031" w:type="dxa"/>
            <w:shd w:val="clear" w:color="auto" w:fill="auto"/>
            <w:vAlign w:val="center"/>
          </w:tcPr>
          <w:p w14:paraId="2308B653" w14:textId="77777777" w:rsidR="00155E91" w:rsidRPr="00984D8B" w:rsidRDefault="00155E91">
            <w:pPr>
              <w:pStyle w:val="ListeParagraf"/>
              <w:widowControl w:val="0"/>
              <w:numPr>
                <w:ilvl w:val="0"/>
                <w:numId w:val="26"/>
              </w:numPr>
              <w:autoSpaceDE w:val="0"/>
              <w:autoSpaceDN w:val="0"/>
              <w:ind w:left="426" w:firstLine="0"/>
              <w:contextualSpacing w:val="0"/>
              <w:jc w:val="both"/>
              <w:rPr>
                <w:rFonts w:ascii="Arial" w:hAnsi="Arial" w:cs="Arial"/>
                <w:color w:val="FF0000"/>
              </w:rPr>
            </w:pPr>
            <w:r w:rsidRPr="00984D8B">
              <w:rPr>
                <w:rFonts w:ascii="Arial" w:hAnsi="Arial" w:cs="Arial"/>
                <w:color w:val="FF0000"/>
              </w:rPr>
              <w:t>Tesis ve Altyapılar</w:t>
            </w:r>
          </w:p>
          <w:p w14:paraId="35D10296" w14:textId="77777777" w:rsidR="00155E91" w:rsidRDefault="00155E91" w:rsidP="007F50E1">
            <w:pPr>
              <w:ind w:left="29"/>
              <w:jc w:val="both"/>
              <w:rPr>
                <w:rFonts w:ascii="Arial" w:hAnsi="Arial" w:cs="Arial"/>
              </w:rPr>
            </w:pPr>
          </w:p>
          <w:p w14:paraId="68EFAC2F" w14:textId="4B247CCA" w:rsidR="00C36825" w:rsidRPr="00984D8B" w:rsidRDefault="00BB6B3D" w:rsidP="00F70240">
            <w:pPr>
              <w:ind w:left="29"/>
              <w:jc w:val="both"/>
              <w:rPr>
                <w:rFonts w:ascii="Arial" w:hAnsi="Arial" w:cs="Arial"/>
              </w:rPr>
            </w:pPr>
            <w:r w:rsidRPr="001A365A">
              <w:rPr>
                <w:rFonts w:ascii="Arial" w:hAnsi="Arial" w:cs="Arial"/>
              </w:rPr>
              <w:t xml:space="preserve">Bölümümüze ait </w:t>
            </w:r>
            <w:r w:rsidR="00F70240">
              <w:rPr>
                <w:rFonts w:ascii="Arial" w:hAnsi="Arial" w:cs="Arial"/>
              </w:rPr>
              <w:t>2 adet</w:t>
            </w:r>
            <w:r w:rsidRPr="001A365A">
              <w:rPr>
                <w:rFonts w:ascii="Arial" w:hAnsi="Arial" w:cs="Arial"/>
              </w:rPr>
              <w:t xml:space="preserve"> laboratuvarımız bulunmaktadır. Derslerin teorik ve uygulama olanları </w:t>
            </w:r>
            <w:proofErr w:type="spellStart"/>
            <w:r w:rsidR="00F70240">
              <w:rPr>
                <w:rFonts w:ascii="Arial" w:hAnsi="Arial" w:cs="Arial"/>
              </w:rPr>
              <w:t>labaratuvarlarımızda</w:t>
            </w:r>
            <w:proofErr w:type="spellEnd"/>
            <w:r w:rsidR="00F70240">
              <w:rPr>
                <w:rFonts w:ascii="Arial" w:hAnsi="Arial" w:cs="Arial"/>
              </w:rPr>
              <w:t xml:space="preserve"> yapılmaktadır.</w:t>
            </w:r>
          </w:p>
        </w:tc>
      </w:tr>
      <w:tr w:rsidR="00155E91" w:rsidRPr="00984D8B" w14:paraId="1F6640EB" w14:textId="77777777" w:rsidTr="00725713">
        <w:tc>
          <w:tcPr>
            <w:tcW w:w="10031" w:type="dxa"/>
            <w:shd w:val="clear" w:color="auto" w:fill="auto"/>
            <w:vAlign w:val="center"/>
          </w:tcPr>
          <w:p w14:paraId="470E193D" w14:textId="17D13588"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EF3B2FB" w14:textId="77777777" w:rsidR="00155E91" w:rsidRDefault="00334807" w:rsidP="00984D8B">
            <w:pPr>
              <w:widowControl w:val="0"/>
              <w:tabs>
                <w:tab w:val="left" w:pos="175"/>
              </w:tabs>
              <w:ind w:left="426"/>
              <w:jc w:val="both"/>
              <w:rPr>
                <w:rFonts w:ascii="Arial" w:hAnsi="Arial" w:cs="Arial"/>
                <w:bCs/>
                <w:i/>
                <w:iCs/>
              </w:rPr>
            </w:pPr>
            <w:r w:rsidRPr="00984D8B">
              <w:rPr>
                <w:rFonts w:ascii="Arial" w:hAnsi="Arial" w:cs="Arial"/>
                <w:bCs/>
                <w:i/>
                <w:iCs/>
              </w:rPr>
              <w:t>1.</w:t>
            </w:r>
          </w:p>
          <w:p w14:paraId="515E0803" w14:textId="2E5CF36F" w:rsidR="00984D8B" w:rsidRPr="00984D8B" w:rsidRDefault="00984D8B" w:rsidP="00984D8B">
            <w:pPr>
              <w:widowControl w:val="0"/>
              <w:tabs>
                <w:tab w:val="left" w:pos="175"/>
              </w:tabs>
              <w:ind w:left="426"/>
              <w:jc w:val="both"/>
              <w:rPr>
                <w:rFonts w:ascii="Arial" w:hAnsi="Arial" w:cs="Arial"/>
                <w:i/>
                <w:iCs/>
              </w:rPr>
            </w:pPr>
          </w:p>
        </w:tc>
      </w:tr>
      <w:tr w:rsidR="00223BBA" w:rsidRPr="00984D8B" w14:paraId="01BC0040" w14:textId="77777777" w:rsidTr="00725713">
        <w:trPr>
          <w:trHeight w:val="454"/>
        </w:trPr>
        <w:tc>
          <w:tcPr>
            <w:tcW w:w="10031" w:type="dxa"/>
            <w:tcBorders>
              <w:bottom w:val="single" w:sz="4" w:space="0" w:color="auto"/>
            </w:tcBorders>
            <w:shd w:val="clear" w:color="auto" w:fill="5F86AA"/>
            <w:vAlign w:val="center"/>
          </w:tcPr>
          <w:p w14:paraId="30D54B71"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B.3.4. Dezavantajlı gruplar</w:t>
            </w:r>
          </w:p>
        </w:tc>
      </w:tr>
      <w:tr w:rsidR="00155E91" w:rsidRPr="00984D8B" w14:paraId="3F9315E6" w14:textId="77777777" w:rsidTr="00725713">
        <w:tc>
          <w:tcPr>
            <w:tcW w:w="10031" w:type="dxa"/>
            <w:shd w:val="clear" w:color="auto" w:fill="auto"/>
            <w:vAlign w:val="center"/>
          </w:tcPr>
          <w:p w14:paraId="246254B1" w14:textId="34F44A7D" w:rsidR="00155E91" w:rsidRPr="00984D8B" w:rsidRDefault="00155E91">
            <w:pPr>
              <w:pStyle w:val="ListeParagraf"/>
              <w:widowControl w:val="0"/>
              <w:numPr>
                <w:ilvl w:val="0"/>
                <w:numId w:val="27"/>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Planlama ve </w:t>
            </w:r>
            <w:r w:rsidR="00334807" w:rsidRPr="00984D8B">
              <w:rPr>
                <w:rFonts w:ascii="Arial" w:hAnsi="Arial" w:cs="Arial"/>
                <w:color w:val="FF0000"/>
              </w:rPr>
              <w:t>uygulama</w:t>
            </w:r>
          </w:p>
          <w:p w14:paraId="0F7A14D6" w14:textId="77777777" w:rsidR="00F70240" w:rsidRPr="00957C99" w:rsidRDefault="00F70240" w:rsidP="00F70240">
            <w:pPr>
              <w:autoSpaceDE w:val="0"/>
              <w:autoSpaceDN w:val="0"/>
              <w:adjustRightInd w:val="0"/>
              <w:jc w:val="both"/>
              <w:rPr>
                <w:rFonts w:ascii="Arial" w:hAnsi="Arial" w:cs="Arial"/>
                <w:color w:val="000000"/>
              </w:rPr>
            </w:pPr>
            <w:r w:rsidRPr="00957C99">
              <w:rPr>
                <w:rFonts w:ascii="Arial" w:hAnsi="Arial" w:cs="Arial"/>
                <w:color w:val="000000"/>
              </w:rPr>
              <w:t>Üniversitemiz bünyesinde Engelli Öğrenci Birimi Koordinatörlüğü 2019 yılında kurulmuş ve çalışmalarına başlamıştır. KTÜN Gelişim Yerleşkesi,</w:t>
            </w:r>
            <w:r>
              <w:rPr>
                <w:rFonts w:ascii="Arial" w:hAnsi="Arial" w:cs="Arial"/>
                <w:color w:val="000000"/>
              </w:rPr>
              <w:t xml:space="preserve"> </w:t>
            </w:r>
            <w:r w:rsidRPr="00957C99">
              <w:rPr>
                <w:rFonts w:ascii="Arial" w:hAnsi="Arial" w:cs="Arial"/>
                <w:color w:val="000000"/>
              </w:rPr>
              <w:t>YÖK tarafından düzenlenen Engelsiz Üniversite bayrak ödüllerinde “Turuncu Ba</w:t>
            </w:r>
            <w:r>
              <w:rPr>
                <w:rFonts w:ascii="Arial" w:hAnsi="Arial" w:cs="Arial"/>
                <w:color w:val="000000"/>
              </w:rPr>
              <w:t xml:space="preserve">yrak </w:t>
            </w:r>
            <w:proofErr w:type="spellStart"/>
            <w:r>
              <w:rPr>
                <w:rFonts w:ascii="Arial" w:hAnsi="Arial" w:cs="Arial"/>
                <w:color w:val="000000"/>
              </w:rPr>
              <w:t>Ödülü”nün</w:t>
            </w:r>
            <w:proofErr w:type="spellEnd"/>
            <w:r>
              <w:rPr>
                <w:rFonts w:ascii="Arial" w:hAnsi="Arial" w:cs="Arial"/>
                <w:color w:val="000000"/>
              </w:rPr>
              <w:t xml:space="preserve"> sahibi olmuştur.</w:t>
            </w:r>
          </w:p>
          <w:p w14:paraId="597E0D6A" w14:textId="77777777" w:rsidR="00F70240" w:rsidRDefault="00F70240" w:rsidP="00F70240">
            <w:pPr>
              <w:autoSpaceDE w:val="0"/>
              <w:autoSpaceDN w:val="0"/>
              <w:adjustRightInd w:val="0"/>
              <w:jc w:val="both"/>
              <w:rPr>
                <w:rFonts w:ascii="Arial" w:hAnsi="Arial" w:cs="Arial"/>
                <w:color w:val="000000"/>
              </w:rPr>
            </w:pPr>
          </w:p>
          <w:p w14:paraId="53D573C6" w14:textId="77777777" w:rsidR="00F70240" w:rsidRPr="00957C99" w:rsidRDefault="00F70240" w:rsidP="00F70240">
            <w:pPr>
              <w:autoSpaceDE w:val="0"/>
              <w:autoSpaceDN w:val="0"/>
              <w:adjustRightInd w:val="0"/>
              <w:jc w:val="both"/>
              <w:rPr>
                <w:rFonts w:ascii="Arial" w:hAnsi="Arial" w:cs="Arial"/>
                <w:color w:val="000000"/>
              </w:rPr>
            </w:pPr>
            <w:r w:rsidRPr="00957C99">
              <w:rPr>
                <w:rFonts w:ascii="Arial" w:hAnsi="Arial" w:cs="Arial"/>
                <w:color w:val="000000"/>
              </w:rPr>
              <w:t xml:space="preserve">“Engelsiz Üniversite” projesi kapsamında, Gelişim </w:t>
            </w:r>
            <w:proofErr w:type="spellStart"/>
            <w:r w:rsidRPr="00957C99">
              <w:rPr>
                <w:rFonts w:ascii="Arial" w:hAnsi="Arial" w:cs="Arial"/>
                <w:color w:val="000000"/>
              </w:rPr>
              <w:t>Yerleşkesi’nde</w:t>
            </w:r>
            <w:proofErr w:type="spellEnd"/>
            <w:r w:rsidRPr="00957C99">
              <w:rPr>
                <w:rFonts w:ascii="Arial" w:hAnsi="Arial" w:cs="Arial"/>
                <w:color w:val="000000"/>
              </w:rPr>
              <w:t xml:space="preserve"> erişilebilirlik çalışmaları başlatılmıştır. Engelli öğrencilerin konforlu bir üniversite hayatı geçirmeleri, ortak kullanım alanlarında altyapı ve donanımların sağlanması ve üniversitede engelsiz bir ekosistemin oluşturulmasına yönelik, kılavuz iz ve uyarıcı iz, erişilebilir lavabo kabini, hissedilebilir harita ve tabela uygulaması olmak üzere çeşitli düzenlemelerin yapılması planlamıştır. Görme engelliler için kılavuz iz ve uyarıcı iz uygulaması bina iç mekânlarında çalışmalar tamamlanmış olup, hissedilebilir harita, tabela uygulamaları, lavabolarda erişilebilir </w:t>
            </w:r>
            <w:proofErr w:type="spellStart"/>
            <w:r w:rsidRPr="00957C99">
              <w:rPr>
                <w:rFonts w:ascii="Arial" w:hAnsi="Arial" w:cs="Arial"/>
                <w:color w:val="000000"/>
              </w:rPr>
              <w:t>wc</w:t>
            </w:r>
            <w:proofErr w:type="spellEnd"/>
            <w:r w:rsidRPr="00957C99">
              <w:rPr>
                <w:rFonts w:ascii="Arial" w:hAnsi="Arial" w:cs="Arial"/>
                <w:color w:val="000000"/>
              </w:rPr>
              <w:t xml:space="preserve"> kabini uygulaması projelendirilerek yapım çalışmalarına başlanmıştır. Gerçekleştirilen erişilebilirlik çalışmalarının, Üniversitemizde tüm fakülte, meslek yüksekokulu ve birimlerinde gerçekleştirilmesi planlanmıştır. Sınırlı sayıda da olsa koordinatörlük önderliğinde uzaktan erişimli sosyal faaliyetler</w:t>
            </w:r>
            <w:r>
              <w:rPr>
                <w:rFonts w:ascii="Arial" w:hAnsi="Arial" w:cs="Arial"/>
                <w:color w:val="000000"/>
              </w:rPr>
              <w:t xml:space="preserve"> yapılmıştır. Bununla birlikte </w:t>
            </w:r>
            <w:r w:rsidRPr="00957C99">
              <w:rPr>
                <w:rFonts w:ascii="Arial" w:hAnsi="Arial" w:cs="Arial"/>
                <w:color w:val="000000"/>
              </w:rPr>
              <w:t>Fakülte binalarında engelli öğrencilerimiz için daha önce hizmete alınmış asansör</w:t>
            </w:r>
            <w:r>
              <w:rPr>
                <w:rFonts w:ascii="Arial" w:hAnsi="Arial" w:cs="Arial"/>
                <w:color w:val="000000"/>
              </w:rPr>
              <w:t xml:space="preserve"> sistemi mevcuttur. Bölümümüzde eğitim gören </w:t>
            </w:r>
            <w:r w:rsidRPr="00957C99">
              <w:rPr>
                <w:rFonts w:ascii="Arial" w:hAnsi="Arial" w:cs="Arial"/>
                <w:color w:val="000000"/>
              </w:rPr>
              <w:t>engelli öğrencimiz yoktur.</w:t>
            </w:r>
          </w:p>
          <w:p w14:paraId="3EC74BB8" w14:textId="77777777" w:rsidR="00F70240" w:rsidRDefault="00F70240" w:rsidP="00F70240">
            <w:pPr>
              <w:autoSpaceDE w:val="0"/>
              <w:autoSpaceDN w:val="0"/>
              <w:adjustRightInd w:val="0"/>
              <w:jc w:val="both"/>
              <w:rPr>
                <w:rFonts w:ascii="Arial" w:hAnsi="Arial" w:cs="Arial"/>
                <w:color w:val="000000"/>
              </w:rPr>
            </w:pPr>
          </w:p>
          <w:p w14:paraId="638315FC" w14:textId="7EB0B50C" w:rsidR="00155E91" w:rsidRDefault="00F70240" w:rsidP="00F70240">
            <w:pPr>
              <w:jc w:val="both"/>
              <w:rPr>
                <w:rFonts w:ascii="Arial" w:hAnsi="Arial" w:cs="Arial"/>
              </w:rPr>
            </w:pPr>
            <w:r w:rsidRPr="00957C99">
              <w:rPr>
                <w:rFonts w:ascii="Arial" w:hAnsi="Arial" w:cs="Arial"/>
                <w:color w:val="000000"/>
              </w:rPr>
              <w:t>Üniversitemiz Engelli Öğrenci Birimi tarafından 3 Aralık Dünya Engelliler Günü vesilesiyle “Engelsiz Eğitim” konulu bir söyleşi düzenlenmiştir. Çevrim içi</w:t>
            </w:r>
            <w:r>
              <w:rPr>
                <w:rFonts w:ascii="Arial" w:hAnsi="Arial" w:cs="Arial"/>
                <w:color w:val="000000"/>
              </w:rPr>
              <w:t xml:space="preserve"> </w:t>
            </w:r>
            <w:r w:rsidRPr="00957C99">
              <w:rPr>
                <w:rFonts w:ascii="Arial" w:hAnsi="Arial" w:cs="Arial"/>
                <w:color w:val="000000"/>
              </w:rPr>
              <w:t xml:space="preserve">olarak gerçekleştirilen ve işaret dili tercümanları tarafından çevrilen söyleşi Konya Teknik Üniversitesi Youtube kanalı </w:t>
            </w:r>
            <w:r>
              <w:rPr>
                <w:rFonts w:ascii="Arial" w:hAnsi="Arial" w:cs="Arial"/>
                <w:color w:val="000000"/>
              </w:rPr>
              <w:t>üzerinden canlı yayınlanmıştır</w:t>
            </w:r>
          </w:p>
          <w:p w14:paraId="34E7E6EE" w14:textId="1A55D178" w:rsidR="00984D8B" w:rsidRPr="00984D8B" w:rsidRDefault="00984D8B" w:rsidP="00984D8B">
            <w:pPr>
              <w:jc w:val="both"/>
              <w:rPr>
                <w:rFonts w:ascii="Arial" w:hAnsi="Arial" w:cs="Arial"/>
              </w:rPr>
            </w:pPr>
          </w:p>
        </w:tc>
      </w:tr>
      <w:tr w:rsidR="00155E91" w:rsidRPr="00984D8B" w14:paraId="0216DD09" w14:textId="77777777" w:rsidTr="00725713">
        <w:tc>
          <w:tcPr>
            <w:tcW w:w="10031" w:type="dxa"/>
            <w:shd w:val="clear" w:color="auto" w:fill="auto"/>
            <w:vAlign w:val="center"/>
          </w:tcPr>
          <w:p w14:paraId="151C5FA5" w14:textId="13D34177"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6D7CE09" w14:textId="65DB3DA6" w:rsidR="00F70240" w:rsidRPr="00E33FA3" w:rsidRDefault="00334807" w:rsidP="00F70240">
            <w:pPr>
              <w:widowControl w:val="0"/>
              <w:tabs>
                <w:tab w:val="left" w:pos="175"/>
              </w:tabs>
              <w:ind w:left="426"/>
              <w:jc w:val="both"/>
              <w:rPr>
                <w:rFonts w:ascii="Arial" w:hAnsi="Arial" w:cs="Arial"/>
                <w:bCs/>
                <w:i/>
                <w:iCs/>
              </w:rPr>
            </w:pPr>
            <w:proofErr w:type="gramStart"/>
            <w:r w:rsidRPr="00984D8B">
              <w:rPr>
                <w:rFonts w:ascii="Arial" w:hAnsi="Arial" w:cs="Arial"/>
                <w:bCs/>
                <w:i/>
                <w:iCs/>
              </w:rPr>
              <w:t>1.</w:t>
            </w:r>
            <w:r w:rsidR="00F70240" w:rsidRPr="00E33FA3">
              <w:rPr>
                <w:rFonts w:ascii="Arial" w:hAnsi="Arial" w:cs="Arial"/>
                <w:bCs/>
                <w:i/>
                <w:iCs/>
              </w:rPr>
              <w:t xml:space="preserve"> </w:t>
            </w:r>
            <w:r w:rsidR="00F70240" w:rsidRPr="00E33FA3">
              <w:rPr>
                <w:rFonts w:ascii="Arial" w:hAnsi="Arial" w:cs="Arial"/>
                <w:bCs/>
                <w:i/>
                <w:iCs/>
              </w:rPr>
              <w:t>.</w:t>
            </w:r>
            <w:proofErr w:type="gramEnd"/>
            <w:r w:rsidR="00F70240">
              <w:fldChar w:fldCharType="begin"/>
            </w:r>
            <w:r w:rsidR="00F70240">
              <w:instrText>HYPERLINK "https://www.ktun.edu.tr/tr/Universite/HaberDetay/ktUn%E2%80%99de_%E2%80%98engelsIz_UnIversIte%E2%80%99_CaliSmalari_"</w:instrText>
            </w:r>
            <w:r w:rsidR="00F70240">
              <w:fldChar w:fldCharType="separate"/>
            </w:r>
            <w:r w:rsidR="00F70240" w:rsidRPr="009043D3">
              <w:rPr>
                <w:rStyle w:val="Kpr"/>
                <w:rFonts w:ascii="Arial" w:hAnsi="Arial" w:cs="Arial"/>
                <w:bCs/>
                <w:i/>
                <w:iCs/>
                <w:sz w:val="16"/>
                <w:szCs w:val="16"/>
              </w:rPr>
              <w:t>https://www.ktun.edu.tr/tr/Universite/HaberDetay/ktUn%E2%80%99de_%E2%80%98engelsIz_UnIversIte%E2%80%99_CaliSmalari_</w:t>
            </w:r>
            <w:r w:rsidR="00F70240">
              <w:rPr>
                <w:rStyle w:val="Kpr"/>
                <w:rFonts w:ascii="Arial" w:hAnsi="Arial" w:cs="Arial"/>
                <w:bCs/>
                <w:i/>
                <w:iCs/>
                <w:sz w:val="16"/>
                <w:szCs w:val="16"/>
              </w:rPr>
              <w:fldChar w:fldCharType="end"/>
            </w:r>
          </w:p>
          <w:p w14:paraId="51F3692E" w14:textId="500834B7" w:rsidR="00155E91" w:rsidRPr="00984D8B" w:rsidRDefault="00155E91" w:rsidP="00ED2568">
            <w:pPr>
              <w:widowControl w:val="0"/>
              <w:tabs>
                <w:tab w:val="left" w:pos="175"/>
              </w:tabs>
              <w:ind w:left="426"/>
              <w:jc w:val="both"/>
              <w:rPr>
                <w:rFonts w:ascii="Arial" w:hAnsi="Arial" w:cs="Arial"/>
                <w:i/>
                <w:iCs/>
              </w:rPr>
            </w:pPr>
          </w:p>
        </w:tc>
      </w:tr>
      <w:tr w:rsidR="00223BBA" w:rsidRPr="00984D8B" w14:paraId="6D115318" w14:textId="77777777" w:rsidTr="00725713">
        <w:trPr>
          <w:trHeight w:val="454"/>
        </w:trPr>
        <w:tc>
          <w:tcPr>
            <w:tcW w:w="10031" w:type="dxa"/>
            <w:tcBorders>
              <w:bottom w:val="single" w:sz="4" w:space="0" w:color="auto"/>
            </w:tcBorders>
            <w:shd w:val="clear" w:color="auto" w:fill="5F86AA"/>
            <w:vAlign w:val="center"/>
          </w:tcPr>
          <w:p w14:paraId="422A5525" w14:textId="77777777" w:rsidR="00155E91" w:rsidRPr="00984D8B" w:rsidRDefault="00155E91" w:rsidP="007F50E1">
            <w:pPr>
              <w:ind w:left="306"/>
              <w:jc w:val="both"/>
              <w:rPr>
                <w:rFonts w:ascii="Arial" w:hAnsi="Arial" w:cs="Arial"/>
                <w:color w:val="FFFFFF" w:themeColor="background1"/>
              </w:rPr>
            </w:pPr>
            <w:r w:rsidRPr="00984D8B">
              <w:rPr>
                <w:rFonts w:ascii="Arial" w:hAnsi="Arial" w:cs="Arial"/>
                <w:b/>
                <w:bCs/>
                <w:color w:val="FFFFFF" w:themeColor="background1"/>
              </w:rPr>
              <w:t>B.3.5. Sosyal, kültürel, sportif faaliyetler</w:t>
            </w:r>
          </w:p>
        </w:tc>
      </w:tr>
      <w:tr w:rsidR="00155E91" w:rsidRPr="00404B77" w14:paraId="4883FBF7" w14:textId="77777777" w:rsidTr="00725713">
        <w:tc>
          <w:tcPr>
            <w:tcW w:w="10031" w:type="dxa"/>
            <w:shd w:val="clear" w:color="auto" w:fill="auto"/>
            <w:vAlign w:val="center"/>
          </w:tcPr>
          <w:p w14:paraId="4CADAAB7" w14:textId="3B1EC34E" w:rsidR="00155E91" w:rsidRDefault="00155E91">
            <w:pPr>
              <w:pStyle w:val="ListeParagraf"/>
              <w:widowControl w:val="0"/>
              <w:numPr>
                <w:ilvl w:val="0"/>
                <w:numId w:val="25"/>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Öğrenci </w:t>
            </w:r>
            <w:r w:rsidR="00334807" w:rsidRPr="00984D8B">
              <w:rPr>
                <w:rFonts w:ascii="Arial" w:hAnsi="Arial" w:cs="Arial"/>
                <w:color w:val="FF0000"/>
              </w:rPr>
              <w:t>topluluk çalışmaları</w:t>
            </w:r>
          </w:p>
          <w:p w14:paraId="2040A17C" w14:textId="77777777" w:rsidR="00C36825" w:rsidRPr="00984D8B" w:rsidRDefault="00C36825" w:rsidP="00C36825">
            <w:pPr>
              <w:pStyle w:val="ListeParagraf"/>
              <w:widowControl w:val="0"/>
              <w:autoSpaceDE w:val="0"/>
              <w:autoSpaceDN w:val="0"/>
              <w:ind w:left="426"/>
              <w:contextualSpacing w:val="0"/>
              <w:jc w:val="both"/>
              <w:rPr>
                <w:rFonts w:ascii="Arial" w:hAnsi="Arial" w:cs="Arial"/>
                <w:color w:val="FF0000"/>
              </w:rPr>
            </w:pPr>
          </w:p>
          <w:p w14:paraId="3D7B1702" w14:textId="067693E6" w:rsidR="00155E91" w:rsidRPr="00984D8B" w:rsidRDefault="002D598D" w:rsidP="00984D8B">
            <w:pPr>
              <w:jc w:val="both"/>
              <w:rPr>
                <w:rFonts w:ascii="Arial" w:hAnsi="Arial" w:cs="Arial"/>
              </w:rPr>
            </w:pPr>
            <w:r>
              <w:rPr>
                <w:rFonts w:ascii="Arial" w:hAnsi="Arial" w:cs="Arial"/>
              </w:rPr>
              <w:t>Rektörlüğümüze bağlı öğrenci topluluk çalışmalar yürütülmektedir. Bu bağlamda öğrenciler kendileri için uygun olan ve hobileri doğrultusunda istedikleri topluluğa üye olarak çalışmalara katılabilmektedir.</w:t>
            </w:r>
          </w:p>
          <w:p w14:paraId="3D59C491" w14:textId="77777777" w:rsidR="00984D8B" w:rsidRPr="00984D8B" w:rsidRDefault="00984D8B" w:rsidP="00984D8B">
            <w:pPr>
              <w:jc w:val="both"/>
              <w:rPr>
                <w:rFonts w:ascii="Arial" w:hAnsi="Arial" w:cs="Arial"/>
              </w:rPr>
            </w:pPr>
          </w:p>
          <w:p w14:paraId="362E6A1D" w14:textId="344A4E82" w:rsidR="00155E91" w:rsidRDefault="00155E91">
            <w:pPr>
              <w:pStyle w:val="ListeParagraf"/>
              <w:widowControl w:val="0"/>
              <w:numPr>
                <w:ilvl w:val="0"/>
                <w:numId w:val="25"/>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Sosyal, </w:t>
            </w:r>
            <w:r w:rsidR="00334807" w:rsidRPr="00984D8B">
              <w:rPr>
                <w:rFonts w:ascii="Arial" w:hAnsi="Arial" w:cs="Arial"/>
                <w:color w:val="FF0000"/>
              </w:rPr>
              <w:t>kültürel ve sportif faaliyetler</w:t>
            </w:r>
          </w:p>
          <w:p w14:paraId="6A7FDAF3" w14:textId="77777777" w:rsidR="00C36825" w:rsidRPr="00984D8B" w:rsidRDefault="00C36825" w:rsidP="00C36825">
            <w:pPr>
              <w:pStyle w:val="ListeParagraf"/>
              <w:widowControl w:val="0"/>
              <w:autoSpaceDE w:val="0"/>
              <w:autoSpaceDN w:val="0"/>
              <w:ind w:left="426"/>
              <w:contextualSpacing w:val="0"/>
              <w:jc w:val="both"/>
              <w:rPr>
                <w:rFonts w:ascii="Arial" w:hAnsi="Arial" w:cs="Arial"/>
                <w:color w:val="FF0000"/>
              </w:rPr>
            </w:pPr>
          </w:p>
          <w:p w14:paraId="37D6C85E" w14:textId="5B4BCE5B" w:rsidR="00155E91" w:rsidRPr="00984D8B" w:rsidRDefault="002D598D" w:rsidP="002D598D">
            <w:pPr>
              <w:pStyle w:val="ListeParagraf"/>
              <w:ind w:left="0"/>
              <w:jc w:val="both"/>
              <w:rPr>
                <w:rFonts w:ascii="Arial" w:hAnsi="Arial" w:cs="Arial"/>
              </w:rPr>
            </w:pPr>
            <w:r>
              <w:rPr>
                <w:rFonts w:ascii="Arial" w:hAnsi="Arial" w:cs="Arial"/>
              </w:rPr>
              <w:t>Faaliyetlerin tamamı Konya Teknik Üniversitesi Sağlık Kültür ve Spor Daire Başkanlığı tarafından yürütülmekte ve organize edilmektedir.</w:t>
            </w:r>
          </w:p>
          <w:p w14:paraId="6217DCF1" w14:textId="43CCF5F3" w:rsidR="00984D8B" w:rsidRPr="00984D8B" w:rsidRDefault="00984D8B" w:rsidP="00984D8B">
            <w:pPr>
              <w:pStyle w:val="ListeParagraf"/>
              <w:ind w:left="0"/>
              <w:jc w:val="both"/>
              <w:rPr>
                <w:rFonts w:ascii="Arial" w:hAnsi="Arial" w:cs="Arial"/>
              </w:rPr>
            </w:pPr>
          </w:p>
        </w:tc>
      </w:tr>
      <w:tr w:rsidR="00155E91" w:rsidRPr="00404B77" w14:paraId="31A39401" w14:textId="77777777" w:rsidTr="00725713">
        <w:tc>
          <w:tcPr>
            <w:tcW w:w="10031" w:type="dxa"/>
            <w:shd w:val="clear" w:color="auto" w:fill="auto"/>
            <w:vAlign w:val="center"/>
          </w:tcPr>
          <w:p w14:paraId="17F3AB8F" w14:textId="1E6E983E" w:rsidR="0053395A" w:rsidRPr="00984D8B" w:rsidRDefault="0053395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5D181E2" w14:textId="0E52F520" w:rsidR="00155E91" w:rsidRDefault="0053395A" w:rsidP="007F50E1">
            <w:pPr>
              <w:widowControl w:val="0"/>
              <w:tabs>
                <w:tab w:val="left" w:pos="175"/>
              </w:tabs>
              <w:ind w:left="426"/>
              <w:jc w:val="both"/>
              <w:rPr>
                <w:rFonts w:ascii="Arial" w:hAnsi="Arial" w:cs="Arial"/>
                <w:bCs/>
                <w:i/>
                <w:iCs/>
              </w:rPr>
            </w:pPr>
            <w:r w:rsidRPr="00984D8B">
              <w:rPr>
                <w:rFonts w:ascii="Arial" w:hAnsi="Arial" w:cs="Arial"/>
                <w:bCs/>
                <w:i/>
                <w:iCs/>
              </w:rPr>
              <w:t>1.</w:t>
            </w:r>
            <w:r w:rsidR="00624DA2">
              <w:rPr>
                <w:rFonts w:ascii="Arial" w:hAnsi="Arial" w:cs="Arial"/>
                <w:bCs/>
                <w:i/>
                <w:iCs/>
              </w:rPr>
              <w:t xml:space="preserve"> </w:t>
            </w:r>
            <w:r w:rsidR="00624DA2" w:rsidRPr="00624DA2">
              <w:rPr>
                <w:rFonts w:ascii="Arial" w:hAnsi="Arial" w:cs="Arial"/>
                <w:bCs/>
                <w:i/>
                <w:iCs/>
                <w:color w:val="4F81BD" w:themeColor="accent1"/>
              </w:rPr>
              <w:t>https://www.ktun.edu.tr/tr/Birim/Hakkimizda/?brm=ROMVGT0PCvTomoAtmgOjAA==</w:t>
            </w:r>
          </w:p>
          <w:p w14:paraId="62033F63" w14:textId="5288C9C8" w:rsidR="00984D8B" w:rsidRPr="00984D8B" w:rsidRDefault="00984D8B" w:rsidP="007F50E1">
            <w:pPr>
              <w:widowControl w:val="0"/>
              <w:tabs>
                <w:tab w:val="left" w:pos="175"/>
              </w:tabs>
              <w:ind w:left="426"/>
              <w:jc w:val="both"/>
              <w:rPr>
                <w:rFonts w:ascii="Arial" w:hAnsi="Arial" w:cs="Arial"/>
                <w:bCs/>
                <w:i/>
                <w:iCs/>
                <w:color w:val="FF0000"/>
              </w:rPr>
            </w:pPr>
          </w:p>
        </w:tc>
      </w:tr>
      <w:tr w:rsidR="00155E91" w:rsidRPr="00984D8B" w14:paraId="04BD84DF" w14:textId="77777777" w:rsidTr="00725713">
        <w:trPr>
          <w:trHeight w:val="510"/>
        </w:trPr>
        <w:tc>
          <w:tcPr>
            <w:tcW w:w="10031" w:type="dxa"/>
            <w:shd w:val="clear" w:color="auto" w:fill="315278"/>
            <w:vAlign w:val="center"/>
          </w:tcPr>
          <w:p w14:paraId="6B71B870" w14:textId="77777777" w:rsidR="00155E91" w:rsidRPr="00984D8B" w:rsidRDefault="00155E91" w:rsidP="007F50E1">
            <w:pPr>
              <w:ind w:left="306"/>
              <w:jc w:val="both"/>
              <w:rPr>
                <w:rFonts w:ascii="Arial" w:hAnsi="Arial" w:cs="Arial"/>
                <w:color w:val="FFFFFF" w:themeColor="background1"/>
              </w:rPr>
            </w:pPr>
            <w:r w:rsidRPr="00984D8B">
              <w:rPr>
                <w:rFonts w:ascii="Arial" w:hAnsi="Arial" w:cs="Arial"/>
                <w:b/>
                <w:color w:val="FFFFFF" w:themeColor="background1"/>
              </w:rPr>
              <w:t xml:space="preserve">B.4. Öğretim kadrosu </w:t>
            </w:r>
          </w:p>
        </w:tc>
      </w:tr>
      <w:tr w:rsidR="00223BBA" w:rsidRPr="00984D8B" w14:paraId="71C060A6" w14:textId="77777777" w:rsidTr="00725713">
        <w:trPr>
          <w:trHeight w:val="454"/>
        </w:trPr>
        <w:tc>
          <w:tcPr>
            <w:tcW w:w="10031" w:type="dxa"/>
            <w:tcBorders>
              <w:bottom w:val="single" w:sz="4" w:space="0" w:color="auto"/>
            </w:tcBorders>
            <w:shd w:val="clear" w:color="auto" w:fill="5F86AA"/>
            <w:vAlign w:val="center"/>
          </w:tcPr>
          <w:p w14:paraId="759F0CF1"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B.4.1. Atama, yükseltme ve görevlendirme kriterleri</w:t>
            </w:r>
          </w:p>
        </w:tc>
      </w:tr>
      <w:tr w:rsidR="00155E91" w:rsidRPr="00404B77" w14:paraId="42BDD205" w14:textId="77777777" w:rsidTr="00725713">
        <w:tc>
          <w:tcPr>
            <w:tcW w:w="10031" w:type="dxa"/>
            <w:shd w:val="clear" w:color="auto" w:fill="auto"/>
            <w:vAlign w:val="center"/>
          </w:tcPr>
          <w:p w14:paraId="7C48BE1B" w14:textId="1884D3B4" w:rsidR="00155E91" w:rsidRPr="00984D8B" w:rsidRDefault="00155E91">
            <w:pPr>
              <w:pStyle w:val="ListeParagraf"/>
              <w:widowControl w:val="0"/>
              <w:numPr>
                <w:ilvl w:val="0"/>
                <w:numId w:val="28"/>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Öğretim </w:t>
            </w:r>
            <w:r w:rsidR="0053395A" w:rsidRPr="00984D8B">
              <w:rPr>
                <w:rFonts w:ascii="Arial" w:hAnsi="Arial" w:cs="Arial"/>
                <w:color w:val="FF0000"/>
              </w:rPr>
              <w:t>elemanları</w:t>
            </w:r>
          </w:p>
          <w:p w14:paraId="7ACD1835" w14:textId="77777777" w:rsidR="00996B4B" w:rsidRDefault="00996B4B" w:rsidP="004A16EE">
            <w:pPr>
              <w:jc w:val="both"/>
              <w:rPr>
                <w:rFonts w:ascii="Arial" w:hAnsi="Arial" w:cs="Arial"/>
              </w:rPr>
            </w:pPr>
          </w:p>
          <w:p w14:paraId="5E4B9F8B" w14:textId="77777777" w:rsidR="00F70240" w:rsidRDefault="00F70240" w:rsidP="00F70240">
            <w:pPr>
              <w:jc w:val="both"/>
              <w:rPr>
                <w:rFonts w:ascii="Arial" w:hAnsi="Arial" w:cs="Arial"/>
              </w:rPr>
            </w:pPr>
            <w:r w:rsidRPr="00E33FA3">
              <w:rPr>
                <w:rFonts w:ascii="Arial" w:hAnsi="Arial" w:cs="Arial"/>
              </w:rPr>
              <w:t>Yüksek Öğretim Kurumunun belirlemiş olduğu azami şartlar ile Rektörlüğün belirlemiş olduğu şartlar çerçevesinde belirlenen kadrolar yayın organlarında ilan edilir. Başvuru sonucunda gerekli şartları sağlayan kişinin öğretim elemanı olarak ataması Rektörlük tarafından yapılır ve görevine başlar.</w:t>
            </w:r>
          </w:p>
          <w:p w14:paraId="16348724" w14:textId="77777777" w:rsidR="00F70240" w:rsidRDefault="00F70240" w:rsidP="00F70240">
            <w:pPr>
              <w:jc w:val="both"/>
              <w:rPr>
                <w:rFonts w:ascii="Arial" w:hAnsi="Arial" w:cs="Arial"/>
              </w:rPr>
            </w:pPr>
          </w:p>
          <w:p w14:paraId="78313C47" w14:textId="77777777" w:rsidR="00F70240" w:rsidRPr="00E33FA3" w:rsidRDefault="00F70240" w:rsidP="00F70240">
            <w:pPr>
              <w:jc w:val="both"/>
              <w:rPr>
                <w:rFonts w:ascii="Arial" w:hAnsi="Arial" w:cs="Arial"/>
              </w:rPr>
            </w:pPr>
            <w:r w:rsidRPr="00CF5057">
              <w:rPr>
                <w:rFonts w:ascii="Arial" w:hAnsi="Arial" w:cs="Arial"/>
              </w:rPr>
              <w:t>Teknik üniversite statüsünde 2018 yılında kurulan üniversitemizin hedeflerine uygun yeni Atama ve Yükseltme kriterleri geliştirilmiş ve 2020 Nisan ayından itibaren uygula</w:t>
            </w:r>
            <w:r>
              <w:rPr>
                <w:rFonts w:ascii="Arial" w:hAnsi="Arial" w:cs="Arial"/>
              </w:rPr>
              <w:t>nmaya başlanmıştır</w:t>
            </w:r>
            <w:r w:rsidRPr="00CF5057">
              <w:rPr>
                <w:rFonts w:ascii="Arial" w:hAnsi="Arial" w:cs="Arial"/>
              </w:rPr>
              <w:t xml:space="preserve">. Üniversitemiz, eğitim-öğretim alanında, süreci etkin bir şekilde yürütebilecek nitelikli insan kaynaklarına, şeffaf ve güncel atama ve yükseltme süreçlerine sahip bir kurumdur. Akademik liyakati gözeten ve fırsat eşitliğini sağlayan kriterler, üniversite web sayfasından kamuoyuna ilan edilmiştir. Programların anabilim dallarında gereksinim duyulan uzmanlık alanları ve akademik kadrolar belirlenmekte, bölüm kurullarında görüşülen akademik kadro taleplerine ait izinlerin alınması sürecinden sonra üniversite web sayfasından duyurulmaktadır. Kadro başvurularında iki aşamalı süreç izlenmektedir. Başvuruda bulunacak adayların öncelikle akademik dosyalarının niceliksel açıdan yeterliliği, “KTÜN Öğretim Üyeliği Kadrolarına Başvuru ile İlgili Atanma ve Yükseltme Ölçütleri ve Uygulama </w:t>
            </w:r>
            <w:proofErr w:type="spellStart"/>
            <w:r w:rsidRPr="00CF5057">
              <w:rPr>
                <w:rFonts w:ascii="Arial" w:hAnsi="Arial" w:cs="Arial"/>
              </w:rPr>
              <w:t>Esasları”a</w:t>
            </w:r>
            <w:proofErr w:type="spellEnd"/>
            <w:r w:rsidRPr="00CF5057">
              <w:rPr>
                <w:rFonts w:ascii="Arial" w:hAnsi="Arial" w:cs="Arial"/>
              </w:rPr>
              <w:t xml:space="preserve"> göre Akademik Yükseltme ve Ön Değerlendirme Komisyonu (AYÖK) tarafından belirlenmektedir. AYÖK belgesi almaya hak kazanan adaylar ilan edilen akademik kadro için başvuruda bulunabilmektedir. Başvurunun yapıldığı ilgili bilim alanında Üniversite ve Üniversite dışından yetkin öğretim üyelerinden oluşturulan jüriler tarafından başvuru dosyaları, “KTÜN Öğretim Üyeliği Kadrolarına Başvuru ile İlgili Atanma ve Yükseltme Ölçütleri ve Uyg</w:t>
            </w:r>
            <w:r>
              <w:rPr>
                <w:rFonts w:ascii="Arial" w:hAnsi="Arial" w:cs="Arial"/>
              </w:rPr>
              <w:t xml:space="preserve">ulama </w:t>
            </w:r>
            <w:proofErr w:type="spellStart"/>
            <w:r>
              <w:rPr>
                <w:rFonts w:ascii="Arial" w:hAnsi="Arial" w:cs="Arial"/>
              </w:rPr>
              <w:t>Esasları”nda</w:t>
            </w:r>
            <w:proofErr w:type="spellEnd"/>
            <w:r w:rsidRPr="00CF5057">
              <w:rPr>
                <w:rFonts w:ascii="Arial" w:hAnsi="Arial" w:cs="Arial"/>
              </w:rPr>
              <w:t xml:space="preserve"> belirtilen kriterlere göre niteliksel olarak değerlendirilmekte ve başarılı bulunan adayların atamaları, ilgili Yönetim Kurulu kararı ile gerçekleştirilmektedir. Üniversitemiz Akademik Yükseltme ve Ön Değerlendirme Komisyonu (AYÖK), adayların AYÖK belgesi almak için yapmış oldukları başvurularının değerlendirilmesi için düzenli toplantılar yapmaktadır. Atama ve yükseltme ölçütlerinde tespit edilen iyileştirmeler, AYÖK tarafından 2021 yılı içerisinde Üniversite Yönetimine sunulacaktır. Öğretim üyesi dışındaki akademik personelin (öğretim görevlisi ve araştırma görevlisi) atama işlemleri ise 2547 sayılı “Yükseköğretim Kanunu”, 2914 sayılı “Yükseköğretim Personel Kanunu” ile 9 Kasım 2018 tarih ve 30590 sayılı </w:t>
            </w:r>
            <w:proofErr w:type="gramStart"/>
            <w:r w:rsidRPr="00CF5057">
              <w:rPr>
                <w:rFonts w:ascii="Arial" w:hAnsi="Arial" w:cs="Arial"/>
              </w:rPr>
              <w:t>Resmi</w:t>
            </w:r>
            <w:proofErr w:type="gramEnd"/>
            <w:r w:rsidRPr="00CF5057">
              <w:rPr>
                <w:rFonts w:ascii="Arial" w:hAnsi="Arial" w:cs="Arial"/>
              </w:rPr>
              <w:t xml:space="preserve"> Gazetede yayımlanan “Öğretim Üyesi Dışındaki Öğretim Elemanı Kadrolarına Yapılacak Atamalarda Uygulanacak Merkezi Sınav ile Giriş Sınavlarına İlişkin Usul ve Esaslar Hakkında Yönetmelik” esaslarına uygun şekilde yapılmaktadır.</w:t>
            </w:r>
          </w:p>
          <w:p w14:paraId="13E26595" w14:textId="77777777" w:rsidR="00F70240" w:rsidRDefault="00F70240" w:rsidP="00F70240">
            <w:pPr>
              <w:jc w:val="both"/>
              <w:rPr>
                <w:rFonts w:ascii="Arial" w:hAnsi="Arial" w:cs="Arial"/>
              </w:rPr>
            </w:pPr>
          </w:p>
          <w:p w14:paraId="6F5FCD48" w14:textId="77777777" w:rsidR="00F70240" w:rsidRPr="00CF5057" w:rsidRDefault="00F70240" w:rsidP="00F70240">
            <w:pPr>
              <w:jc w:val="both"/>
              <w:rPr>
                <w:rFonts w:ascii="Arial" w:hAnsi="Arial" w:cs="Arial"/>
              </w:rPr>
            </w:pPr>
            <w:r w:rsidRPr="000E7F04">
              <w:rPr>
                <w:rFonts w:ascii="Arial" w:hAnsi="Arial" w:cs="Arial"/>
                <w:b/>
              </w:rPr>
              <w:t>Atama, yükseltme ve görevlendirme kriterleri</w:t>
            </w:r>
            <w:r>
              <w:rPr>
                <w:rFonts w:ascii="Arial" w:hAnsi="Arial" w:cs="Arial"/>
                <w:b/>
              </w:rPr>
              <w:t>:</w:t>
            </w:r>
            <w:r>
              <w:rPr>
                <w:rFonts w:ascii="Arial" w:hAnsi="Arial" w:cs="Arial"/>
              </w:rPr>
              <w:t xml:space="preserve"> </w:t>
            </w:r>
            <w:r w:rsidRPr="00CF5057">
              <w:rPr>
                <w:rFonts w:ascii="Arial" w:hAnsi="Arial" w:cs="Arial"/>
              </w:rPr>
              <w:t>Kurumun tüm alanlar için tanımlı ve paydaşlarca bilinen atama, yükseltme ve görevlendirme kriterleri uygulanmakta ve karar almalarda (eğitim-öğretim kadrosunun işe alınması, atanması, yükseltilmesi ve ders görevlendirmeleri vb.) kullanılmaktadır.</w:t>
            </w:r>
          </w:p>
          <w:p w14:paraId="0DB2111D" w14:textId="32AFE245" w:rsidR="00155E91" w:rsidRPr="00984D8B" w:rsidRDefault="00155E91" w:rsidP="004A16EE">
            <w:pPr>
              <w:jc w:val="both"/>
              <w:rPr>
                <w:rFonts w:ascii="Arial" w:hAnsi="Arial" w:cs="Arial"/>
              </w:rPr>
            </w:pPr>
          </w:p>
          <w:p w14:paraId="11709CBC" w14:textId="77777777" w:rsidR="00984D8B" w:rsidRDefault="00984D8B" w:rsidP="00984D8B">
            <w:pPr>
              <w:jc w:val="both"/>
              <w:rPr>
                <w:rFonts w:ascii="Arial" w:hAnsi="Arial" w:cs="Arial"/>
              </w:rPr>
            </w:pPr>
          </w:p>
          <w:tbl>
            <w:tblPr>
              <w:tblStyle w:val="TabloKlavuzu"/>
              <w:tblW w:w="0" w:type="auto"/>
              <w:jc w:val="center"/>
              <w:tblLayout w:type="fixed"/>
              <w:tblLook w:val="04A0" w:firstRow="1" w:lastRow="0" w:firstColumn="1" w:lastColumn="0" w:noHBand="0" w:noVBand="1"/>
            </w:tblPr>
            <w:tblGrid>
              <w:gridCol w:w="400"/>
              <w:gridCol w:w="1521"/>
              <w:gridCol w:w="2693"/>
              <w:gridCol w:w="1740"/>
              <w:gridCol w:w="3332"/>
            </w:tblGrid>
            <w:tr w:rsidR="00E61A39" w:rsidRPr="002163ED" w14:paraId="752D3432" w14:textId="77777777" w:rsidTr="00725713">
              <w:trPr>
                <w:trHeight w:val="454"/>
                <w:jc w:val="center"/>
              </w:trPr>
              <w:tc>
                <w:tcPr>
                  <w:tcW w:w="400" w:type="dxa"/>
                  <w:vAlign w:val="center"/>
                </w:tcPr>
                <w:p w14:paraId="7D9D7102" w14:textId="77777777" w:rsidR="00E61A39" w:rsidRPr="00E61A39" w:rsidRDefault="00E61A39" w:rsidP="00C36825">
                  <w:pPr>
                    <w:jc w:val="both"/>
                    <w:rPr>
                      <w:rFonts w:ascii="Arial" w:hAnsi="Arial" w:cs="Arial"/>
                      <w:sz w:val="20"/>
                      <w:szCs w:val="20"/>
                    </w:rPr>
                  </w:pPr>
                </w:p>
              </w:tc>
              <w:tc>
                <w:tcPr>
                  <w:tcW w:w="1521" w:type="dxa"/>
                  <w:vAlign w:val="center"/>
                </w:tcPr>
                <w:p w14:paraId="1C054600" w14:textId="77777777" w:rsidR="00E61A39" w:rsidRPr="00E61A39" w:rsidRDefault="00E61A39" w:rsidP="00C36825">
                  <w:pPr>
                    <w:jc w:val="both"/>
                    <w:rPr>
                      <w:rFonts w:ascii="Arial" w:hAnsi="Arial" w:cs="Arial"/>
                      <w:b/>
                      <w:sz w:val="20"/>
                      <w:szCs w:val="20"/>
                    </w:rPr>
                  </w:pPr>
                  <w:proofErr w:type="spellStart"/>
                  <w:r w:rsidRPr="00E61A39">
                    <w:rPr>
                      <w:rFonts w:ascii="Arial" w:hAnsi="Arial" w:cs="Arial"/>
                      <w:b/>
                      <w:sz w:val="20"/>
                      <w:szCs w:val="20"/>
                    </w:rPr>
                    <w:t>Ünvanı</w:t>
                  </w:r>
                  <w:proofErr w:type="spellEnd"/>
                </w:p>
              </w:tc>
              <w:tc>
                <w:tcPr>
                  <w:tcW w:w="2693" w:type="dxa"/>
                  <w:vAlign w:val="center"/>
                </w:tcPr>
                <w:p w14:paraId="115B339D" w14:textId="77777777" w:rsidR="00E61A39" w:rsidRPr="00E61A39" w:rsidRDefault="00E61A39" w:rsidP="00C36825">
                  <w:pPr>
                    <w:jc w:val="both"/>
                    <w:rPr>
                      <w:rFonts w:ascii="Arial" w:hAnsi="Arial" w:cs="Arial"/>
                      <w:b/>
                      <w:sz w:val="20"/>
                      <w:szCs w:val="20"/>
                    </w:rPr>
                  </w:pPr>
                  <w:r w:rsidRPr="00E61A39">
                    <w:rPr>
                      <w:rFonts w:ascii="Arial" w:hAnsi="Arial" w:cs="Arial"/>
                      <w:b/>
                      <w:sz w:val="20"/>
                      <w:szCs w:val="20"/>
                    </w:rPr>
                    <w:t>Adı Soyadı</w:t>
                  </w:r>
                </w:p>
              </w:tc>
              <w:tc>
                <w:tcPr>
                  <w:tcW w:w="1740" w:type="dxa"/>
                  <w:vAlign w:val="center"/>
                </w:tcPr>
                <w:p w14:paraId="72D7B7B1" w14:textId="77777777" w:rsidR="00E61A39" w:rsidRPr="00E61A39" w:rsidRDefault="00E61A39" w:rsidP="00C36825">
                  <w:pPr>
                    <w:rPr>
                      <w:rFonts w:ascii="Arial" w:hAnsi="Arial" w:cs="Arial"/>
                      <w:b/>
                      <w:sz w:val="20"/>
                      <w:szCs w:val="20"/>
                    </w:rPr>
                  </w:pPr>
                  <w:r w:rsidRPr="00E61A39">
                    <w:rPr>
                      <w:rFonts w:ascii="Arial" w:hAnsi="Arial" w:cs="Arial"/>
                      <w:b/>
                      <w:sz w:val="20"/>
                      <w:szCs w:val="20"/>
                    </w:rPr>
                    <w:t>Görevi</w:t>
                  </w:r>
                </w:p>
              </w:tc>
              <w:tc>
                <w:tcPr>
                  <w:tcW w:w="3332" w:type="dxa"/>
                  <w:vAlign w:val="center"/>
                </w:tcPr>
                <w:p w14:paraId="58AF0134" w14:textId="77777777" w:rsidR="00E61A39" w:rsidRPr="00E61A39" w:rsidRDefault="00E61A39" w:rsidP="00C36825">
                  <w:pPr>
                    <w:jc w:val="both"/>
                    <w:rPr>
                      <w:rFonts w:ascii="Arial" w:hAnsi="Arial" w:cs="Arial"/>
                      <w:b/>
                      <w:sz w:val="20"/>
                      <w:szCs w:val="20"/>
                    </w:rPr>
                  </w:pPr>
                </w:p>
                <w:p w14:paraId="4CCE0420" w14:textId="77777777" w:rsidR="00E61A39" w:rsidRPr="00E61A39" w:rsidRDefault="00E61A39" w:rsidP="00C36825">
                  <w:pPr>
                    <w:jc w:val="both"/>
                    <w:rPr>
                      <w:rFonts w:ascii="Arial" w:hAnsi="Arial" w:cs="Arial"/>
                      <w:b/>
                      <w:sz w:val="20"/>
                      <w:szCs w:val="20"/>
                    </w:rPr>
                  </w:pPr>
                  <w:r w:rsidRPr="00E61A39">
                    <w:rPr>
                      <w:rFonts w:ascii="Arial" w:hAnsi="Arial" w:cs="Arial"/>
                      <w:b/>
                      <w:sz w:val="20"/>
                      <w:szCs w:val="20"/>
                    </w:rPr>
                    <w:t>Programı</w:t>
                  </w:r>
                </w:p>
                <w:p w14:paraId="16813078" w14:textId="77777777" w:rsidR="00E61A39" w:rsidRPr="00E61A39" w:rsidRDefault="00E61A39" w:rsidP="00C36825">
                  <w:pPr>
                    <w:jc w:val="both"/>
                    <w:rPr>
                      <w:rFonts w:ascii="Arial" w:hAnsi="Arial" w:cs="Arial"/>
                      <w:b/>
                      <w:sz w:val="20"/>
                      <w:szCs w:val="20"/>
                    </w:rPr>
                  </w:pPr>
                </w:p>
              </w:tc>
            </w:tr>
            <w:tr w:rsidR="00E61A39" w:rsidRPr="002163ED" w14:paraId="57B23C6E" w14:textId="77777777" w:rsidTr="00725713">
              <w:trPr>
                <w:trHeight w:val="454"/>
                <w:jc w:val="center"/>
              </w:trPr>
              <w:tc>
                <w:tcPr>
                  <w:tcW w:w="400" w:type="dxa"/>
                  <w:vAlign w:val="center"/>
                </w:tcPr>
                <w:p w14:paraId="623862BD" w14:textId="77777777" w:rsidR="00E61A39" w:rsidRPr="00E61A39" w:rsidRDefault="00E61A39" w:rsidP="00C36825">
                  <w:pPr>
                    <w:jc w:val="center"/>
                    <w:rPr>
                      <w:rFonts w:ascii="Arial" w:hAnsi="Arial" w:cs="Arial"/>
                      <w:sz w:val="20"/>
                      <w:szCs w:val="20"/>
                    </w:rPr>
                  </w:pPr>
                  <w:r w:rsidRPr="00E61A39">
                    <w:rPr>
                      <w:rFonts w:ascii="Arial" w:hAnsi="Arial" w:cs="Arial"/>
                      <w:sz w:val="20"/>
                      <w:szCs w:val="20"/>
                    </w:rPr>
                    <w:t>1</w:t>
                  </w:r>
                </w:p>
              </w:tc>
              <w:tc>
                <w:tcPr>
                  <w:tcW w:w="1521" w:type="dxa"/>
                  <w:vAlign w:val="center"/>
                </w:tcPr>
                <w:p w14:paraId="2830E12D" w14:textId="49BACA9E" w:rsidR="00E61A39" w:rsidRPr="00E61A39" w:rsidRDefault="00F70240" w:rsidP="00C36825">
                  <w:pPr>
                    <w:jc w:val="both"/>
                    <w:rPr>
                      <w:rFonts w:ascii="Arial" w:hAnsi="Arial" w:cs="Arial"/>
                      <w:sz w:val="20"/>
                      <w:szCs w:val="20"/>
                    </w:rPr>
                  </w:pPr>
                  <w:proofErr w:type="spellStart"/>
                  <w:r>
                    <w:rPr>
                      <w:rFonts w:ascii="Arial" w:hAnsi="Arial" w:cs="Arial"/>
                    </w:rPr>
                    <w:t>Prof.Dr</w:t>
                  </w:r>
                  <w:proofErr w:type="spellEnd"/>
                </w:p>
              </w:tc>
              <w:tc>
                <w:tcPr>
                  <w:tcW w:w="2693" w:type="dxa"/>
                  <w:vAlign w:val="center"/>
                </w:tcPr>
                <w:p w14:paraId="763B4021" w14:textId="5925ABA4" w:rsidR="00E61A39" w:rsidRPr="00E61A39" w:rsidRDefault="00F70240" w:rsidP="00C36825">
                  <w:pPr>
                    <w:jc w:val="both"/>
                    <w:rPr>
                      <w:rFonts w:ascii="Arial" w:hAnsi="Arial" w:cs="Arial"/>
                      <w:sz w:val="20"/>
                      <w:szCs w:val="20"/>
                    </w:rPr>
                  </w:pPr>
                  <w:r>
                    <w:rPr>
                      <w:rFonts w:ascii="Arial" w:hAnsi="Arial" w:cs="Arial"/>
                    </w:rPr>
                    <w:t>Asuman KAN</w:t>
                  </w:r>
                </w:p>
              </w:tc>
              <w:tc>
                <w:tcPr>
                  <w:tcW w:w="1740" w:type="dxa"/>
                  <w:vAlign w:val="center"/>
                </w:tcPr>
                <w:p w14:paraId="5A182873" w14:textId="77777777" w:rsidR="00E61A39" w:rsidRPr="00E61A39" w:rsidRDefault="00E61A39" w:rsidP="00C36825">
                  <w:pPr>
                    <w:rPr>
                      <w:rFonts w:ascii="Arial" w:hAnsi="Arial" w:cs="Arial"/>
                      <w:sz w:val="20"/>
                      <w:szCs w:val="20"/>
                    </w:rPr>
                  </w:pPr>
                  <w:r w:rsidRPr="00E61A39">
                    <w:rPr>
                      <w:rFonts w:ascii="Arial" w:hAnsi="Arial" w:cs="Arial"/>
                      <w:sz w:val="20"/>
                      <w:szCs w:val="20"/>
                    </w:rPr>
                    <w:t>BÖLÜM BAŞKANI</w:t>
                  </w:r>
                </w:p>
              </w:tc>
              <w:tc>
                <w:tcPr>
                  <w:tcW w:w="3332" w:type="dxa"/>
                </w:tcPr>
                <w:p w14:paraId="6BD4A45C" w14:textId="5C60C46F" w:rsidR="00E61A39" w:rsidRPr="00E61A39" w:rsidRDefault="00F70240" w:rsidP="00C36825">
                  <w:pPr>
                    <w:jc w:val="both"/>
                    <w:rPr>
                      <w:rFonts w:ascii="Arial" w:hAnsi="Arial" w:cs="Arial"/>
                      <w:sz w:val="20"/>
                      <w:szCs w:val="20"/>
                    </w:rPr>
                  </w:pPr>
                  <w:r>
                    <w:rPr>
                      <w:rFonts w:ascii="Arial" w:hAnsi="Arial" w:cs="Arial"/>
                    </w:rPr>
                    <w:t xml:space="preserve">Gıda </w:t>
                  </w:r>
                  <w:proofErr w:type="spellStart"/>
                  <w:r>
                    <w:rPr>
                      <w:rFonts w:ascii="Arial" w:hAnsi="Arial" w:cs="Arial"/>
                    </w:rPr>
                    <w:t>Teknlojisi</w:t>
                  </w:r>
                  <w:proofErr w:type="spellEnd"/>
                </w:p>
              </w:tc>
            </w:tr>
            <w:tr w:rsidR="00E61A39" w:rsidRPr="002163ED" w14:paraId="562048DA" w14:textId="77777777" w:rsidTr="00725713">
              <w:trPr>
                <w:trHeight w:val="454"/>
                <w:jc w:val="center"/>
              </w:trPr>
              <w:tc>
                <w:tcPr>
                  <w:tcW w:w="400" w:type="dxa"/>
                  <w:vAlign w:val="center"/>
                </w:tcPr>
                <w:p w14:paraId="6BC52E16" w14:textId="77777777" w:rsidR="00E61A39" w:rsidRPr="00E61A39" w:rsidRDefault="00E61A39" w:rsidP="00C36825">
                  <w:pPr>
                    <w:jc w:val="center"/>
                    <w:rPr>
                      <w:rFonts w:ascii="Arial" w:hAnsi="Arial" w:cs="Arial"/>
                      <w:sz w:val="20"/>
                      <w:szCs w:val="20"/>
                    </w:rPr>
                  </w:pPr>
                  <w:r w:rsidRPr="00E61A39">
                    <w:rPr>
                      <w:rFonts w:ascii="Arial" w:hAnsi="Arial" w:cs="Arial"/>
                      <w:sz w:val="20"/>
                      <w:szCs w:val="20"/>
                    </w:rPr>
                    <w:t>2</w:t>
                  </w:r>
                </w:p>
              </w:tc>
              <w:tc>
                <w:tcPr>
                  <w:tcW w:w="1521" w:type="dxa"/>
                  <w:vAlign w:val="center"/>
                </w:tcPr>
                <w:p w14:paraId="0685F1F0" w14:textId="2D9B3F9A" w:rsidR="00E61A39" w:rsidRPr="00E61A39" w:rsidRDefault="00F70240" w:rsidP="00C36825">
                  <w:pPr>
                    <w:jc w:val="both"/>
                    <w:rPr>
                      <w:rFonts w:ascii="Arial" w:hAnsi="Arial" w:cs="Arial"/>
                      <w:sz w:val="20"/>
                      <w:szCs w:val="20"/>
                    </w:rPr>
                  </w:pPr>
                  <w:proofErr w:type="spellStart"/>
                  <w:r>
                    <w:rPr>
                      <w:rFonts w:ascii="Arial" w:hAnsi="Arial" w:cs="Arial"/>
                    </w:rPr>
                    <w:t>Doç.Dr</w:t>
                  </w:r>
                  <w:proofErr w:type="spellEnd"/>
                  <w:r>
                    <w:rPr>
                      <w:rFonts w:ascii="Arial" w:hAnsi="Arial" w:cs="Arial"/>
                    </w:rPr>
                    <w:t>.</w:t>
                  </w:r>
                </w:p>
              </w:tc>
              <w:tc>
                <w:tcPr>
                  <w:tcW w:w="2693" w:type="dxa"/>
                  <w:vAlign w:val="center"/>
                </w:tcPr>
                <w:p w14:paraId="5B9F460C" w14:textId="284E334E" w:rsidR="00E61A39" w:rsidRPr="00E61A39" w:rsidRDefault="00F70240" w:rsidP="00C36825">
                  <w:pPr>
                    <w:jc w:val="both"/>
                    <w:rPr>
                      <w:rFonts w:ascii="Arial" w:hAnsi="Arial" w:cs="Arial"/>
                      <w:sz w:val="20"/>
                      <w:szCs w:val="20"/>
                    </w:rPr>
                  </w:pPr>
                  <w:r>
                    <w:rPr>
                      <w:rFonts w:ascii="Arial" w:hAnsi="Arial" w:cs="Arial"/>
                    </w:rPr>
                    <w:t>Nihat TELLİ</w:t>
                  </w:r>
                </w:p>
              </w:tc>
              <w:tc>
                <w:tcPr>
                  <w:tcW w:w="1740" w:type="dxa"/>
                  <w:vAlign w:val="center"/>
                </w:tcPr>
                <w:p w14:paraId="084F2D9A" w14:textId="2813D600" w:rsidR="00E61A39" w:rsidRPr="00E61A39" w:rsidRDefault="00E61A39" w:rsidP="00C36825">
                  <w:pPr>
                    <w:rPr>
                      <w:rFonts w:ascii="Arial" w:hAnsi="Arial" w:cs="Arial"/>
                      <w:sz w:val="20"/>
                      <w:szCs w:val="20"/>
                    </w:rPr>
                  </w:pPr>
                </w:p>
              </w:tc>
              <w:tc>
                <w:tcPr>
                  <w:tcW w:w="3332" w:type="dxa"/>
                </w:tcPr>
                <w:p w14:paraId="60952E5B" w14:textId="44E6EFAC" w:rsidR="00E61A39" w:rsidRPr="00E61A39" w:rsidRDefault="00F70240" w:rsidP="00C36825">
                  <w:pPr>
                    <w:jc w:val="both"/>
                    <w:rPr>
                      <w:rFonts w:ascii="Arial" w:hAnsi="Arial" w:cs="Arial"/>
                      <w:sz w:val="20"/>
                      <w:szCs w:val="20"/>
                    </w:rPr>
                  </w:pPr>
                  <w:r>
                    <w:rPr>
                      <w:rFonts w:ascii="Arial" w:hAnsi="Arial" w:cs="Arial"/>
                    </w:rPr>
                    <w:t>Gıda Teknolojisi</w:t>
                  </w:r>
                </w:p>
              </w:tc>
            </w:tr>
            <w:tr w:rsidR="00E61A39" w:rsidRPr="002163ED" w14:paraId="5690CDF6" w14:textId="77777777" w:rsidTr="00725713">
              <w:trPr>
                <w:trHeight w:val="454"/>
                <w:jc w:val="center"/>
              </w:trPr>
              <w:tc>
                <w:tcPr>
                  <w:tcW w:w="400" w:type="dxa"/>
                  <w:vAlign w:val="center"/>
                </w:tcPr>
                <w:p w14:paraId="2F97AD56" w14:textId="77777777" w:rsidR="00E61A39" w:rsidRPr="00E61A39" w:rsidRDefault="00E61A39" w:rsidP="00C36825">
                  <w:pPr>
                    <w:jc w:val="center"/>
                    <w:rPr>
                      <w:rFonts w:ascii="Arial" w:hAnsi="Arial" w:cs="Arial"/>
                      <w:sz w:val="20"/>
                      <w:szCs w:val="20"/>
                    </w:rPr>
                  </w:pPr>
                  <w:r w:rsidRPr="00E61A39">
                    <w:rPr>
                      <w:rFonts w:ascii="Arial" w:hAnsi="Arial" w:cs="Arial"/>
                      <w:sz w:val="20"/>
                      <w:szCs w:val="20"/>
                    </w:rPr>
                    <w:t>3</w:t>
                  </w:r>
                </w:p>
              </w:tc>
              <w:tc>
                <w:tcPr>
                  <w:tcW w:w="1521" w:type="dxa"/>
                  <w:vAlign w:val="center"/>
                </w:tcPr>
                <w:p w14:paraId="68E1836C" w14:textId="2CA400A0" w:rsidR="00E61A39" w:rsidRPr="00E61A39" w:rsidRDefault="00F70240" w:rsidP="00C36825">
                  <w:pPr>
                    <w:jc w:val="both"/>
                    <w:rPr>
                      <w:rFonts w:ascii="Arial" w:hAnsi="Arial" w:cs="Arial"/>
                      <w:sz w:val="20"/>
                      <w:szCs w:val="20"/>
                    </w:rPr>
                  </w:pPr>
                  <w:proofErr w:type="spellStart"/>
                  <w:proofErr w:type="gramStart"/>
                  <w:r>
                    <w:rPr>
                      <w:rFonts w:ascii="Arial" w:hAnsi="Arial" w:cs="Arial"/>
                    </w:rPr>
                    <w:t>Dr.Öğr.Üyesi</w:t>
                  </w:r>
                  <w:proofErr w:type="spellEnd"/>
                  <w:proofErr w:type="gramEnd"/>
                </w:p>
              </w:tc>
              <w:tc>
                <w:tcPr>
                  <w:tcW w:w="2693" w:type="dxa"/>
                  <w:vAlign w:val="center"/>
                </w:tcPr>
                <w:p w14:paraId="2E7BB581" w14:textId="70FC41BA" w:rsidR="00E61A39" w:rsidRPr="00E61A39" w:rsidRDefault="00F70240" w:rsidP="00C36825">
                  <w:pPr>
                    <w:jc w:val="both"/>
                    <w:rPr>
                      <w:rFonts w:ascii="Arial" w:hAnsi="Arial" w:cs="Arial"/>
                      <w:sz w:val="20"/>
                      <w:szCs w:val="20"/>
                    </w:rPr>
                  </w:pPr>
                  <w:r>
                    <w:rPr>
                      <w:rFonts w:ascii="Arial" w:hAnsi="Arial" w:cs="Arial"/>
                    </w:rPr>
                    <w:t>Rabia Serpil GÜNHAN</w:t>
                  </w:r>
                </w:p>
              </w:tc>
              <w:tc>
                <w:tcPr>
                  <w:tcW w:w="1740" w:type="dxa"/>
                  <w:vAlign w:val="center"/>
                </w:tcPr>
                <w:p w14:paraId="5AEEE596" w14:textId="1D4CD854" w:rsidR="00E61A39" w:rsidRPr="00E61A39" w:rsidRDefault="00F70240" w:rsidP="00C36825">
                  <w:pPr>
                    <w:rPr>
                      <w:rFonts w:ascii="Arial" w:hAnsi="Arial" w:cs="Arial"/>
                      <w:sz w:val="20"/>
                      <w:szCs w:val="20"/>
                    </w:rPr>
                  </w:pPr>
                  <w:r w:rsidRPr="00E61A39">
                    <w:rPr>
                      <w:rFonts w:ascii="Arial" w:hAnsi="Arial" w:cs="Arial"/>
                      <w:sz w:val="20"/>
                      <w:szCs w:val="20"/>
                    </w:rPr>
                    <w:t>Program Koordinatörü</w:t>
                  </w:r>
                </w:p>
              </w:tc>
              <w:tc>
                <w:tcPr>
                  <w:tcW w:w="3332" w:type="dxa"/>
                </w:tcPr>
                <w:p w14:paraId="19EA8F86" w14:textId="44038096" w:rsidR="00C36825" w:rsidRPr="00E61A39" w:rsidRDefault="00F70240" w:rsidP="00C36825">
                  <w:pPr>
                    <w:jc w:val="both"/>
                    <w:rPr>
                      <w:rFonts w:ascii="Arial" w:hAnsi="Arial" w:cs="Arial"/>
                      <w:sz w:val="20"/>
                      <w:szCs w:val="20"/>
                    </w:rPr>
                  </w:pPr>
                  <w:r>
                    <w:rPr>
                      <w:rFonts w:ascii="Arial" w:hAnsi="Arial" w:cs="Arial"/>
                    </w:rPr>
                    <w:t>Gıda Teknolojisi</w:t>
                  </w:r>
                </w:p>
              </w:tc>
            </w:tr>
          </w:tbl>
          <w:p w14:paraId="12A000BC" w14:textId="77777777" w:rsidR="00E61A39" w:rsidRDefault="00E61A39" w:rsidP="00984D8B">
            <w:pPr>
              <w:jc w:val="both"/>
              <w:rPr>
                <w:rFonts w:ascii="Arial" w:hAnsi="Arial" w:cs="Arial"/>
              </w:rPr>
            </w:pPr>
          </w:p>
          <w:p w14:paraId="1F48E3F9" w14:textId="77777777" w:rsidR="00E61A39" w:rsidRPr="00984D8B" w:rsidRDefault="00E61A39" w:rsidP="00984D8B">
            <w:pPr>
              <w:jc w:val="both"/>
              <w:rPr>
                <w:rFonts w:ascii="Arial" w:hAnsi="Arial" w:cs="Arial"/>
              </w:rPr>
            </w:pPr>
          </w:p>
          <w:p w14:paraId="61E3D169" w14:textId="6AEC672C" w:rsidR="00155E91" w:rsidRPr="00984D8B" w:rsidRDefault="00155E91">
            <w:pPr>
              <w:pStyle w:val="ListeParagraf"/>
              <w:widowControl w:val="0"/>
              <w:numPr>
                <w:ilvl w:val="0"/>
                <w:numId w:val="28"/>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Öğretim </w:t>
            </w:r>
            <w:r w:rsidR="0053395A" w:rsidRPr="00984D8B">
              <w:rPr>
                <w:rFonts w:ascii="Arial" w:hAnsi="Arial" w:cs="Arial"/>
                <w:color w:val="FF0000"/>
              </w:rPr>
              <w:t>elemanının ders yükü ve dağılım dengesi</w:t>
            </w:r>
          </w:p>
          <w:p w14:paraId="2926A676" w14:textId="77777777" w:rsidR="00996B4B" w:rsidRDefault="00996B4B" w:rsidP="00984D8B">
            <w:pPr>
              <w:jc w:val="both"/>
              <w:rPr>
                <w:rFonts w:ascii="Arial" w:hAnsi="Arial" w:cs="Arial"/>
              </w:rPr>
            </w:pPr>
          </w:p>
          <w:p w14:paraId="7BE5951D" w14:textId="73C5256E" w:rsidR="00155E91" w:rsidRDefault="004A16EE" w:rsidP="00984D8B">
            <w:pPr>
              <w:jc w:val="both"/>
              <w:rPr>
                <w:rFonts w:ascii="Arial" w:hAnsi="Arial" w:cs="Arial"/>
              </w:rPr>
            </w:pPr>
            <w:r>
              <w:rPr>
                <w:rFonts w:ascii="Arial" w:hAnsi="Arial" w:cs="Arial"/>
              </w:rPr>
              <w:t xml:space="preserve">Bölümde bulunan öğretim elamanı sayısına </w:t>
            </w:r>
            <w:r w:rsidR="00996B4B">
              <w:rPr>
                <w:rFonts w:ascii="Arial" w:hAnsi="Arial" w:cs="Arial"/>
              </w:rPr>
              <w:t xml:space="preserve">ve alanına </w:t>
            </w:r>
            <w:r>
              <w:rPr>
                <w:rFonts w:ascii="Arial" w:hAnsi="Arial" w:cs="Arial"/>
              </w:rPr>
              <w:t xml:space="preserve">göre mevcut dönemdeki dersler </w:t>
            </w:r>
            <w:r w:rsidR="00996B4B">
              <w:rPr>
                <w:rFonts w:ascii="Arial" w:hAnsi="Arial" w:cs="Arial"/>
              </w:rPr>
              <w:t>dengeli</w:t>
            </w:r>
            <w:r>
              <w:rPr>
                <w:rFonts w:ascii="Arial" w:hAnsi="Arial" w:cs="Arial"/>
              </w:rPr>
              <w:t xml:space="preserve"> paylaştırılır. Bu paylaşımlarda öğretim elemanlarının azami ders yükünü sağlaması esas alınır.</w:t>
            </w:r>
          </w:p>
          <w:p w14:paraId="15AFF66A" w14:textId="77777777" w:rsidR="003251A8" w:rsidRPr="00984D8B" w:rsidRDefault="003251A8" w:rsidP="00984D8B">
            <w:pPr>
              <w:jc w:val="both"/>
              <w:rPr>
                <w:rFonts w:ascii="Arial" w:hAnsi="Arial" w:cs="Arial"/>
              </w:rPr>
            </w:pPr>
          </w:p>
          <w:tbl>
            <w:tblPr>
              <w:tblStyle w:val="TabloKlavuzu"/>
              <w:tblW w:w="0" w:type="auto"/>
              <w:jc w:val="center"/>
              <w:tblLayout w:type="fixed"/>
              <w:tblLook w:val="04A0" w:firstRow="1" w:lastRow="0" w:firstColumn="1" w:lastColumn="0" w:noHBand="0" w:noVBand="1"/>
            </w:tblPr>
            <w:tblGrid>
              <w:gridCol w:w="2405"/>
              <w:gridCol w:w="2456"/>
              <w:gridCol w:w="1134"/>
              <w:gridCol w:w="2471"/>
              <w:gridCol w:w="339"/>
              <w:gridCol w:w="361"/>
              <w:gridCol w:w="468"/>
            </w:tblGrid>
            <w:tr w:rsidR="003251A8" w:rsidRPr="00725713" w14:paraId="6085BD8E" w14:textId="77777777" w:rsidTr="00725713">
              <w:trPr>
                <w:trHeight w:val="454"/>
                <w:jc w:val="center"/>
              </w:trPr>
              <w:tc>
                <w:tcPr>
                  <w:tcW w:w="2405" w:type="dxa"/>
                  <w:vAlign w:val="center"/>
                </w:tcPr>
                <w:p w14:paraId="660DD742" w14:textId="77777777" w:rsidR="003251A8" w:rsidRPr="00725713" w:rsidRDefault="003251A8" w:rsidP="004711BE">
                  <w:pPr>
                    <w:jc w:val="center"/>
                    <w:rPr>
                      <w:rFonts w:ascii="Arial" w:hAnsi="Arial" w:cs="Arial"/>
                      <w:b/>
                      <w:sz w:val="20"/>
                      <w:szCs w:val="20"/>
                    </w:rPr>
                  </w:pPr>
                  <w:proofErr w:type="gramStart"/>
                  <w:r w:rsidRPr="00725713">
                    <w:rPr>
                      <w:rFonts w:ascii="Arial" w:hAnsi="Arial" w:cs="Arial"/>
                      <w:b/>
                      <w:sz w:val="20"/>
                      <w:szCs w:val="20"/>
                    </w:rPr>
                    <w:t>2021 -</w:t>
                  </w:r>
                  <w:proofErr w:type="gramEnd"/>
                  <w:r w:rsidRPr="00725713">
                    <w:rPr>
                      <w:rFonts w:ascii="Arial" w:hAnsi="Arial" w:cs="Arial"/>
                      <w:b/>
                      <w:sz w:val="20"/>
                      <w:szCs w:val="20"/>
                    </w:rPr>
                    <w:t xml:space="preserve"> 2022 </w:t>
                  </w:r>
                </w:p>
                <w:p w14:paraId="3C07E960" w14:textId="77777777" w:rsidR="003251A8" w:rsidRPr="00725713" w:rsidRDefault="003251A8" w:rsidP="004711BE">
                  <w:pPr>
                    <w:jc w:val="center"/>
                    <w:rPr>
                      <w:rFonts w:ascii="Arial" w:hAnsi="Arial" w:cs="Arial"/>
                      <w:b/>
                      <w:sz w:val="20"/>
                      <w:szCs w:val="20"/>
                    </w:rPr>
                  </w:pPr>
                  <w:r w:rsidRPr="00725713">
                    <w:rPr>
                      <w:rFonts w:ascii="Arial" w:hAnsi="Arial" w:cs="Arial"/>
                      <w:b/>
                      <w:sz w:val="20"/>
                      <w:szCs w:val="20"/>
                    </w:rPr>
                    <w:t>GÜZ</w:t>
                  </w:r>
                </w:p>
              </w:tc>
              <w:tc>
                <w:tcPr>
                  <w:tcW w:w="2456" w:type="dxa"/>
                  <w:vAlign w:val="center"/>
                </w:tcPr>
                <w:p w14:paraId="1690DF05" w14:textId="77777777" w:rsidR="003251A8" w:rsidRPr="00725713" w:rsidRDefault="003251A8" w:rsidP="004711BE">
                  <w:pPr>
                    <w:jc w:val="both"/>
                    <w:rPr>
                      <w:rFonts w:ascii="Arial" w:hAnsi="Arial" w:cs="Arial"/>
                      <w:b/>
                      <w:sz w:val="20"/>
                      <w:szCs w:val="20"/>
                    </w:rPr>
                  </w:pPr>
                  <w:r w:rsidRPr="00725713">
                    <w:rPr>
                      <w:rFonts w:ascii="Arial" w:hAnsi="Arial" w:cs="Arial"/>
                      <w:b/>
                      <w:sz w:val="20"/>
                      <w:szCs w:val="20"/>
                    </w:rPr>
                    <w:t>Programı</w:t>
                  </w:r>
                </w:p>
              </w:tc>
              <w:tc>
                <w:tcPr>
                  <w:tcW w:w="1134" w:type="dxa"/>
                  <w:vAlign w:val="center"/>
                </w:tcPr>
                <w:p w14:paraId="4EC87FCF" w14:textId="77777777" w:rsidR="003251A8" w:rsidRPr="00725713" w:rsidRDefault="003251A8" w:rsidP="004711BE">
                  <w:pPr>
                    <w:jc w:val="center"/>
                    <w:rPr>
                      <w:rFonts w:ascii="Arial" w:hAnsi="Arial" w:cs="Arial"/>
                      <w:b/>
                      <w:sz w:val="20"/>
                      <w:szCs w:val="20"/>
                    </w:rPr>
                  </w:pPr>
                  <w:r w:rsidRPr="00725713">
                    <w:rPr>
                      <w:rFonts w:ascii="Arial" w:hAnsi="Arial" w:cs="Arial"/>
                      <w:b/>
                      <w:sz w:val="20"/>
                      <w:szCs w:val="20"/>
                    </w:rPr>
                    <w:t>Ders Kodu</w:t>
                  </w:r>
                </w:p>
              </w:tc>
              <w:tc>
                <w:tcPr>
                  <w:tcW w:w="2471" w:type="dxa"/>
                  <w:vAlign w:val="center"/>
                </w:tcPr>
                <w:p w14:paraId="7CDBFC7D" w14:textId="77777777" w:rsidR="003251A8" w:rsidRPr="00725713" w:rsidRDefault="003251A8" w:rsidP="004711BE">
                  <w:pPr>
                    <w:jc w:val="both"/>
                    <w:rPr>
                      <w:rFonts w:ascii="Arial" w:hAnsi="Arial" w:cs="Arial"/>
                      <w:b/>
                      <w:sz w:val="20"/>
                      <w:szCs w:val="20"/>
                    </w:rPr>
                  </w:pPr>
                  <w:r w:rsidRPr="00725713">
                    <w:rPr>
                      <w:rFonts w:ascii="Arial" w:hAnsi="Arial" w:cs="Arial"/>
                      <w:b/>
                      <w:sz w:val="20"/>
                      <w:szCs w:val="20"/>
                    </w:rPr>
                    <w:t>Dersin Adı</w:t>
                  </w:r>
                </w:p>
              </w:tc>
              <w:tc>
                <w:tcPr>
                  <w:tcW w:w="339" w:type="dxa"/>
                  <w:vAlign w:val="center"/>
                </w:tcPr>
                <w:p w14:paraId="1E7254E1" w14:textId="77777777" w:rsidR="003251A8" w:rsidRPr="00725713" w:rsidRDefault="003251A8" w:rsidP="004711BE">
                  <w:pPr>
                    <w:jc w:val="both"/>
                    <w:rPr>
                      <w:rFonts w:ascii="Arial" w:hAnsi="Arial" w:cs="Arial"/>
                      <w:b/>
                      <w:sz w:val="20"/>
                      <w:szCs w:val="20"/>
                    </w:rPr>
                  </w:pPr>
                  <w:r w:rsidRPr="00725713">
                    <w:rPr>
                      <w:rFonts w:ascii="Arial" w:hAnsi="Arial" w:cs="Arial"/>
                      <w:b/>
                      <w:sz w:val="20"/>
                      <w:szCs w:val="20"/>
                    </w:rPr>
                    <w:t>T</w:t>
                  </w:r>
                </w:p>
              </w:tc>
              <w:tc>
                <w:tcPr>
                  <w:tcW w:w="361" w:type="dxa"/>
                  <w:vAlign w:val="center"/>
                </w:tcPr>
                <w:p w14:paraId="232EECD2" w14:textId="77777777" w:rsidR="003251A8" w:rsidRPr="00725713" w:rsidRDefault="003251A8" w:rsidP="004711BE">
                  <w:pPr>
                    <w:jc w:val="both"/>
                    <w:rPr>
                      <w:rFonts w:ascii="Arial" w:hAnsi="Arial" w:cs="Arial"/>
                      <w:b/>
                      <w:sz w:val="20"/>
                      <w:szCs w:val="20"/>
                    </w:rPr>
                  </w:pPr>
                  <w:r w:rsidRPr="00725713">
                    <w:rPr>
                      <w:rFonts w:ascii="Arial" w:hAnsi="Arial" w:cs="Arial"/>
                      <w:b/>
                      <w:sz w:val="20"/>
                      <w:szCs w:val="20"/>
                    </w:rPr>
                    <w:t>U</w:t>
                  </w:r>
                </w:p>
              </w:tc>
              <w:tc>
                <w:tcPr>
                  <w:tcW w:w="468" w:type="dxa"/>
                  <w:vAlign w:val="center"/>
                </w:tcPr>
                <w:p w14:paraId="5A3FE6CA" w14:textId="77777777" w:rsidR="003251A8" w:rsidRPr="00725713" w:rsidRDefault="003251A8" w:rsidP="004711BE">
                  <w:pPr>
                    <w:jc w:val="both"/>
                    <w:rPr>
                      <w:rFonts w:ascii="Arial" w:hAnsi="Arial" w:cs="Arial"/>
                      <w:b/>
                      <w:sz w:val="20"/>
                      <w:szCs w:val="20"/>
                    </w:rPr>
                  </w:pPr>
                  <w:r w:rsidRPr="00725713">
                    <w:rPr>
                      <w:rFonts w:ascii="Arial" w:hAnsi="Arial" w:cs="Arial"/>
                      <w:b/>
                      <w:sz w:val="20"/>
                      <w:szCs w:val="20"/>
                    </w:rPr>
                    <w:t>Saat</w:t>
                  </w:r>
                </w:p>
              </w:tc>
            </w:tr>
            <w:tr w:rsidR="00725713" w:rsidRPr="00725713" w14:paraId="4B317D33" w14:textId="77777777" w:rsidTr="00725713">
              <w:trPr>
                <w:trHeight w:val="454"/>
                <w:jc w:val="center"/>
              </w:trPr>
              <w:tc>
                <w:tcPr>
                  <w:tcW w:w="2405" w:type="dxa"/>
                </w:tcPr>
                <w:p w14:paraId="05C5D931" w14:textId="774E66C5" w:rsidR="00725713" w:rsidRPr="00725713" w:rsidRDefault="00725713" w:rsidP="00404B77">
                  <w:pPr>
                    <w:rPr>
                      <w:rFonts w:asciiTheme="minorBidi" w:hAnsiTheme="minorBidi"/>
                      <w:sz w:val="20"/>
                      <w:szCs w:val="20"/>
                    </w:rPr>
                  </w:pPr>
                </w:p>
              </w:tc>
              <w:tc>
                <w:tcPr>
                  <w:tcW w:w="2456" w:type="dxa"/>
                  <w:vAlign w:val="center"/>
                </w:tcPr>
                <w:p w14:paraId="1229CFCC" w14:textId="4C303EF6" w:rsidR="00725713" w:rsidRPr="00725713" w:rsidRDefault="00725713" w:rsidP="00404B77">
                  <w:pPr>
                    <w:rPr>
                      <w:rFonts w:asciiTheme="minorBidi" w:hAnsiTheme="minorBidi"/>
                      <w:sz w:val="20"/>
                      <w:szCs w:val="20"/>
                    </w:rPr>
                  </w:pPr>
                </w:p>
              </w:tc>
              <w:tc>
                <w:tcPr>
                  <w:tcW w:w="1134" w:type="dxa"/>
                  <w:vAlign w:val="center"/>
                </w:tcPr>
                <w:p w14:paraId="691571EA" w14:textId="0C6BCE05" w:rsidR="00725713" w:rsidRPr="00725713" w:rsidRDefault="00725713" w:rsidP="00404B77">
                  <w:pPr>
                    <w:rPr>
                      <w:rFonts w:asciiTheme="minorBidi" w:hAnsiTheme="minorBidi"/>
                      <w:sz w:val="20"/>
                      <w:szCs w:val="20"/>
                    </w:rPr>
                  </w:pPr>
                </w:p>
              </w:tc>
              <w:tc>
                <w:tcPr>
                  <w:tcW w:w="2471" w:type="dxa"/>
                  <w:vAlign w:val="center"/>
                </w:tcPr>
                <w:p w14:paraId="76C00FAC" w14:textId="70693146" w:rsidR="00725713" w:rsidRPr="00725713" w:rsidRDefault="00725713" w:rsidP="00404B77">
                  <w:pPr>
                    <w:rPr>
                      <w:rFonts w:asciiTheme="minorBidi" w:hAnsiTheme="minorBidi"/>
                      <w:sz w:val="20"/>
                      <w:szCs w:val="20"/>
                    </w:rPr>
                  </w:pPr>
                </w:p>
              </w:tc>
              <w:tc>
                <w:tcPr>
                  <w:tcW w:w="339" w:type="dxa"/>
                  <w:vAlign w:val="center"/>
                </w:tcPr>
                <w:p w14:paraId="41262861" w14:textId="10E668FD" w:rsidR="00725713" w:rsidRPr="00725713" w:rsidRDefault="00725713" w:rsidP="00AC4260">
                  <w:pPr>
                    <w:jc w:val="center"/>
                    <w:rPr>
                      <w:rFonts w:asciiTheme="minorBidi" w:hAnsiTheme="minorBidi"/>
                      <w:sz w:val="20"/>
                      <w:szCs w:val="20"/>
                    </w:rPr>
                  </w:pPr>
                </w:p>
              </w:tc>
              <w:tc>
                <w:tcPr>
                  <w:tcW w:w="361" w:type="dxa"/>
                  <w:vAlign w:val="center"/>
                </w:tcPr>
                <w:p w14:paraId="6FE7E47B" w14:textId="7256659C" w:rsidR="00725713" w:rsidRPr="00725713" w:rsidRDefault="00725713" w:rsidP="00AC4260">
                  <w:pPr>
                    <w:jc w:val="center"/>
                    <w:rPr>
                      <w:rFonts w:asciiTheme="minorBidi" w:hAnsiTheme="minorBidi"/>
                      <w:sz w:val="20"/>
                      <w:szCs w:val="20"/>
                    </w:rPr>
                  </w:pPr>
                </w:p>
              </w:tc>
              <w:tc>
                <w:tcPr>
                  <w:tcW w:w="468" w:type="dxa"/>
                  <w:vAlign w:val="center"/>
                </w:tcPr>
                <w:p w14:paraId="2E353B52" w14:textId="7784F83F" w:rsidR="00725713" w:rsidRPr="00725713" w:rsidRDefault="00725713" w:rsidP="00AC4260">
                  <w:pPr>
                    <w:jc w:val="center"/>
                    <w:rPr>
                      <w:rFonts w:asciiTheme="minorBidi" w:hAnsiTheme="minorBidi"/>
                      <w:sz w:val="20"/>
                      <w:szCs w:val="20"/>
                    </w:rPr>
                  </w:pPr>
                </w:p>
              </w:tc>
            </w:tr>
            <w:tr w:rsidR="00404B77" w:rsidRPr="00725713" w14:paraId="2B05B9A7" w14:textId="77777777" w:rsidTr="00725713">
              <w:trPr>
                <w:trHeight w:val="454"/>
                <w:jc w:val="center"/>
              </w:trPr>
              <w:tc>
                <w:tcPr>
                  <w:tcW w:w="2405" w:type="dxa"/>
                  <w:vAlign w:val="center"/>
                </w:tcPr>
                <w:p w14:paraId="06D5C490" w14:textId="4396016E" w:rsidR="00404B77" w:rsidRPr="00725713" w:rsidRDefault="00404B77" w:rsidP="004711BE">
                  <w:pPr>
                    <w:jc w:val="both"/>
                    <w:rPr>
                      <w:rFonts w:asciiTheme="minorBidi" w:hAnsiTheme="minorBidi"/>
                      <w:sz w:val="20"/>
                      <w:szCs w:val="20"/>
                      <w:highlight w:val="red"/>
                    </w:rPr>
                  </w:pPr>
                </w:p>
              </w:tc>
              <w:tc>
                <w:tcPr>
                  <w:tcW w:w="2456" w:type="dxa"/>
                  <w:vAlign w:val="center"/>
                </w:tcPr>
                <w:p w14:paraId="51E280E2" w14:textId="177D78F5" w:rsidR="00404B77" w:rsidRPr="00725713" w:rsidRDefault="00404B77" w:rsidP="004711BE">
                  <w:pPr>
                    <w:jc w:val="both"/>
                    <w:rPr>
                      <w:rFonts w:asciiTheme="minorBidi" w:hAnsiTheme="minorBidi"/>
                      <w:sz w:val="20"/>
                      <w:szCs w:val="20"/>
                      <w:highlight w:val="red"/>
                    </w:rPr>
                  </w:pPr>
                </w:p>
              </w:tc>
              <w:tc>
                <w:tcPr>
                  <w:tcW w:w="1134" w:type="dxa"/>
                  <w:vAlign w:val="center"/>
                </w:tcPr>
                <w:p w14:paraId="79773D42" w14:textId="77777777" w:rsidR="00404B77" w:rsidRPr="00725713" w:rsidRDefault="00404B77" w:rsidP="004711BE">
                  <w:pPr>
                    <w:jc w:val="center"/>
                    <w:rPr>
                      <w:rFonts w:asciiTheme="minorBidi" w:hAnsiTheme="minorBidi"/>
                      <w:sz w:val="20"/>
                      <w:szCs w:val="20"/>
                      <w:highlight w:val="red"/>
                    </w:rPr>
                  </w:pPr>
                </w:p>
              </w:tc>
              <w:tc>
                <w:tcPr>
                  <w:tcW w:w="3171" w:type="dxa"/>
                  <w:gridSpan w:val="3"/>
                  <w:vAlign w:val="center"/>
                </w:tcPr>
                <w:p w14:paraId="6E76010A" w14:textId="77777777" w:rsidR="00404B77" w:rsidRPr="00725713" w:rsidRDefault="00404B77" w:rsidP="004711BE">
                  <w:pPr>
                    <w:jc w:val="center"/>
                    <w:rPr>
                      <w:rFonts w:asciiTheme="minorBidi" w:hAnsiTheme="minorBidi"/>
                      <w:b/>
                      <w:sz w:val="20"/>
                      <w:szCs w:val="20"/>
                    </w:rPr>
                  </w:pPr>
                  <w:r w:rsidRPr="00725713">
                    <w:rPr>
                      <w:rFonts w:asciiTheme="minorBidi" w:hAnsiTheme="minorBidi"/>
                      <w:b/>
                      <w:sz w:val="20"/>
                      <w:szCs w:val="20"/>
                    </w:rPr>
                    <w:t>TOPLAM</w:t>
                  </w:r>
                </w:p>
              </w:tc>
              <w:tc>
                <w:tcPr>
                  <w:tcW w:w="468" w:type="dxa"/>
                  <w:vAlign w:val="center"/>
                </w:tcPr>
                <w:p w14:paraId="4012C469" w14:textId="43347C5A" w:rsidR="00404B77" w:rsidRPr="00725713" w:rsidRDefault="00404B77" w:rsidP="004711BE">
                  <w:pPr>
                    <w:jc w:val="center"/>
                    <w:rPr>
                      <w:rFonts w:asciiTheme="minorBidi" w:hAnsiTheme="minorBidi"/>
                      <w:b/>
                      <w:sz w:val="20"/>
                      <w:szCs w:val="20"/>
                    </w:rPr>
                  </w:pPr>
                </w:p>
              </w:tc>
            </w:tr>
          </w:tbl>
          <w:p w14:paraId="2839A5C6" w14:textId="77777777" w:rsidR="00984D8B" w:rsidRPr="00725713" w:rsidRDefault="00984D8B" w:rsidP="00984D8B">
            <w:pPr>
              <w:jc w:val="both"/>
              <w:rPr>
                <w:rFonts w:ascii="Arial" w:hAnsi="Arial" w:cs="Arial"/>
                <w:sz w:val="20"/>
                <w:szCs w:val="20"/>
              </w:rPr>
            </w:pPr>
          </w:p>
          <w:tbl>
            <w:tblPr>
              <w:tblStyle w:val="TabloKlavuzu"/>
              <w:tblW w:w="0" w:type="auto"/>
              <w:jc w:val="center"/>
              <w:tblLayout w:type="fixed"/>
              <w:tblLook w:val="04A0" w:firstRow="1" w:lastRow="0" w:firstColumn="1" w:lastColumn="0" w:noHBand="0" w:noVBand="1"/>
            </w:tblPr>
            <w:tblGrid>
              <w:gridCol w:w="2260"/>
              <w:gridCol w:w="2361"/>
              <w:gridCol w:w="1134"/>
              <w:gridCol w:w="2471"/>
              <w:gridCol w:w="339"/>
              <w:gridCol w:w="361"/>
              <w:gridCol w:w="588"/>
            </w:tblGrid>
            <w:tr w:rsidR="003251A8" w:rsidRPr="00725713" w14:paraId="30A38BDC" w14:textId="77777777" w:rsidTr="00A303FF">
              <w:trPr>
                <w:trHeight w:val="454"/>
                <w:jc w:val="center"/>
              </w:trPr>
              <w:tc>
                <w:tcPr>
                  <w:tcW w:w="2260" w:type="dxa"/>
                  <w:vAlign w:val="center"/>
                </w:tcPr>
                <w:p w14:paraId="1A8D0392" w14:textId="77777777" w:rsidR="003251A8" w:rsidRPr="00725713" w:rsidRDefault="003251A8" w:rsidP="004711BE">
                  <w:pPr>
                    <w:jc w:val="center"/>
                    <w:rPr>
                      <w:rFonts w:ascii="Arial" w:hAnsi="Arial" w:cs="Arial"/>
                      <w:b/>
                      <w:sz w:val="20"/>
                      <w:szCs w:val="20"/>
                    </w:rPr>
                  </w:pPr>
                  <w:proofErr w:type="gramStart"/>
                  <w:r w:rsidRPr="00725713">
                    <w:rPr>
                      <w:rFonts w:ascii="Arial" w:hAnsi="Arial" w:cs="Arial"/>
                      <w:b/>
                      <w:sz w:val="20"/>
                      <w:szCs w:val="20"/>
                    </w:rPr>
                    <w:t>2021 -</w:t>
                  </w:r>
                  <w:proofErr w:type="gramEnd"/>
                  <w:r w:rsidRPr="00725713">
                    <w:rPr>
                      <w:rFonts w:ascii="Arial" w:hAnsi="Arial" w:cs="Arial"/>
                      <w:b/>
                      <w:sz w:val="20"/>
                      <w:szCs w:val="20"/>
                    </w:rPr>
                    <w:t xml:space="preserve"> 2022 </w:t>
                  </w:r>
                </w:p>
                <w:p w14:paraId="2ECEC152" w14:textId="09A1E8D1" w:rsidR="003251A8" w:rsidRPr="00725713" w:rsidRDefault="003251A8" w:rsidP="004711BE">
                  <w:pPr>
                    <w:jc w:val="center"/>
                    <w:rPr>
                      <w:rFonts w:ascii="Arial" w:hAnsi="Arial" w:cs="Arial"/>
                      <w:b/>
                      <w:sz w:val="20"/>
                      <w:szCs w:val="20"/>
                    </w:rPr>
                  </w:pPr>
                  <w:r w:rsidRPr="00725713">
                    <w:rPr>
                      <w:rFonts w:ascii="Arial" w:hAnsi="Arial" w:cs="Arial"/>
                      <w:b/>
                      <w:sz w:val="20"/>
                      <w:szCs w:val="20"/>
                    </w:rPr>
                    <w:t>BAHAR</w:t>
                  </w:r>
                </w:p>
              </w:tc>
              <w:tc>
                <w:tcPr>
                  <w:tcW w:w="2361" w:type="dxa"/>
                  <w:vAlign w:val="center"/>
                </w:tcPr>
                <w:p w14:paraId="4CDB32FE" w14:textId="77777777" w:rsidR="003251A8" w:rsidRPr="00725713" w:rsidRDefault="003251A8" w:rsidP="004711BE">
                  <w:pPr>
                    <w:jc w:val="both"/>
                    <w:rPr>
                      <w:rFonts w:ascii="Arial" w:hAnsi="Arial" w:cs="Arial"/>
                      <w:b/>
                      <w:sz w:val="20"/>
                      <w:szCs w:val="20"/>
                    </w:rPr>
                  </w:pPr>
                  <w:r w:rsidRPr="00725713">
                    <w:rPr>
                      <w:rFonts w:ascii="Arial" w:hAnsi="Arial" w:cs="Arial"/>
                      <w:b/>
                      <w:sz w:val="20"/>
                      <w:szCs w:val="20"/>
                    </w:rPr>
                    <w:t>Programı</w:t>
                  </w:r>
                </w:p>
              </w:tc>
              <w:tc>
                <w:tcPr>
                  <w:tcW w:w="1134" w:type="dxa"/>
                  <w:vAlign w:val="center"/>
                </w:tcPr>
                <w:p w14:paraId="104009B3" w14:textId="77777777" w:rsidR="003251A8" w:rsidRPr="00725713" w:rsidRDefault="003251A8" w:rsidP="004711BE">
                  <w:pPr>
                    <w:jc w:val="center"/>
                    <w:rPr>
                      <w:rFonts w:ascii="Arial" w:hAnsi="Arial" w:cs="Arial"/>
                      <w:b/>
                      <w:sz w:val="20"/>
                      <w:szCs w:val="20"/>
                    </w:rPr>
                  </w:pPr>
                  <w:r w:rsidRPr="00725713">
                    <w:rPr>
                      <w:rFonts w:ascii="Arial" w:hAnsi="Arial" w:cs="Arial"/>
                      <w:b/>
                      <w:sz w:val="20"/>
                      <w:szCs w:val="20"/>
                    </w:rPr>
                    <w:t>Ders Kodu</w:t>
                  </w:r>
                </w:p>
              </w:tc>
              <w:tc>
                <w:tcPr>
                  <w:tcW w:w="2471" w:type="dxa"/>
                  <w:vAlign w:val="center"/>
                </w:tcPr>
                <w:p w14:paraId="03C0E030" w14:textId="77777777" w:rsidR="003251A8" w:rsidRPr="00725713" w:rsidRDefault="003251A8" w:rsidP="004711BE">
                  <w:pPr>
                    <w:jc w:val="both"/>
                    <w:rPr>
                      <w:rFonts w:ascii="Arial" w:hAnsi="Arial" w:cs="Arial"/>
                      <w:b/>
                      <w:sz w:val="20"/>
                      <w:szCs w:val="20"/>
                    </w:rPr>
                  </w:pPr>
                  <w:r w:rsidRPr="00725713">
                    <w:rPr>
                      <w:rFonts w:ascii="Arial" w:hAnsi="Arial" w:cs="Arial"/>
                      <w:b/>
                      <w:sz w:val="20"/>
                      <w:szCs w:val="20"/>
                    </w:rPr>
                    <w:t>Dersin Adı</w:t>
                  </w:r>
                </w:p>
              </w:tc>
              <w:tc>
                <w:tcPr>
                  <w:tcW w:w="339" w:type="dxa"/>
                  <w:vAlign w:val="center"/>
                </w:tcPr>
                <w:p w14:paraId="196541D8" w14:textId="77777777" w:rsidR="003251A8" w:rsidRPr="00725713" w:rsidRDefault="003251A8" w:rsidP="004711BE">
                  <w:pPr>
                    <w:jc w:val="both"/>
                    <w:rPr>
                      <w:rFonts w:ascii="Arial" w:hAnsi="Arial" w:cs="Arial"/>
                      <w:b/>
                      <w:sz w:val="20"/>
                      <w:szCs w:val="20"/>
                    </w:rPr>
                  </w:pPr>
                  <w:r w:rsidRPr="00725713">
                    <w:rPr>
                      <w:rFonts w:ascii="Arial" w:hAnsi="Arial" w:cs="Arial"/>
                      <w:b/>
                      <w:sz w:val="20"/>
                      <w:szCs w:val="20"/>
                    </w:rPr>
                    <w:t>T</w:t>
                  </w:r>
                </w:p>
              </w:tc>
              <w:tc>
                <w:tcPr>
                  <w:tcW w:w="361" w:type="dxa"/>
                  <w:vAlign w:val="center"/>
                </w:tcPr>
                <w:p w14:paraId="5C9BBBFB" w14:textId="77777777" w:rsidR="003251A8" w:rsidRPr="00725713" w:rsidRDefault="003251A8" w:rsidP="004711BE">
                  <w:pPr>
                    <w:jc w:val="both"/>
                    <w:rPr>
                      <w:rFonts w:ascii="Arial" w:hAnsi="Arial" w:cs="Arial"/>
                      <w:b/>
                      <w:sz w:val="20"/>
                      <w:szCs w:val="20"/>
                    </w:rPr>
                  </w:pPr>
                  <w:r w:rsidRPr="00725713">
                    <w:rPr>
                      <w:rFonts w:ascii="Arial" w:hAnsi="Arial" w:cs="Arial"/>
                      <w:b/>
                      <w:sz w:val="20"/>
                      <w:szCs w:val="20"/>
                    </w:rPr>
                    <w:t>U</w:t>
                  </w:r>
                </w:p>
              </w:tc>
              <w:tc>
                <w:tcPr>
                  <w:tcW w:w="588" w:type="dxa"/>
                  <w:vAlign w:val="center"/>
                </w:tcPr>
                <w:p w14:paraId="5D877515" w14:textId="77777777" w:rsidR="003251A8" w:rsidRPr="00725713" w:rsidRDefault="003251A8" w:rsidP="004711BE">
                  <w:pPr>
                    <w:jc w:val="both"/>
                    <w:rPr>
                      <w:rFonts w:ascii="Arial" w:hAnsi="Arial" w:cs="Arial"/>
                      <w:b/>
                      <w:sz w:val="20"/>
                      <w:szCs w:val="20"/>
                    </w:rPr>
                  </w:pPr>
                  <w:r w:rsidRPr="00725713">
                    <w:rPr>
                      <w:rFonts w:ascii="Arial" w:hAnsi="Arial" w:cs="Arial"/>
                      <w:b/>
                      <w:sz w:val="20"/>
                      <w:szCs w:val="20"/>
                    </w:rPr>
                    <w:t>Saat</w:t>
                  </w:r>
                </w:p>
              </w:tc>
            </w:tr>
            <w:tr w:rsidR="00725713" w:rsidRPr="00725713" w14:paraId="2570915E" w14:textId="77777777" w:rsidTr="00A303FF">
              <w:trPr>
                <w:trHeight w:val="454"/>
                <w:jc w:val="center"/>
              </w:trPr>
              <w:tc>
                <w:tcPr>
                  <w:tcW w:w="2260" w:type="dxa"/>
                </w:tcPr>
                <w:p w14:paraId="0D39399D" w14:textId="4F935F16" w:rsidR="00725713" w:rsidRPr="00725713" w:rsidRDefault="00725713" w:rsidP="00404B77">
                  <w:pPr>
                    <w:rPr>
                      <w:rFonts w:ascii="Arial" w:hAnsi="Arial" w:cs="Arial"/>
                      <w:sz w:val="20"/>
                      <w:szCs w:val="20"/>
                    </w:rPr>
                  </w:pPr>
                </w:p>
              </w:tc>
              <w:tc>
                <w:tcPr>
                  <w:tcW w:w="2361" w:type="dxa"/>
                  <w:vAlign w:val="center"/>
                </w:tcPr>
                <w:p w14:paraId="6763E279" w14:textId="63B3B963" w:rsidR="00725713" w:rsidRPr="00725713" w:rsidRDefault="00725713" w:rsidP="00404B77">
                  <w:pPr>
                    <w:rPr>
                      <w:rFonts w:ascii="Arial" w:hAnsi="Arial" w:cs="Arial"/>
                      <w:sz w:val="20"/>
                      <w:szCs w:val="20"/>
                    </w:rPr>
                  </w:pPr>
                </w:p>
              </w:tc>
              <w:tc>
                <w:tcPr>
                  <w:tcW w:w="1134" w:type="dxa"/>
                  <w:vAlign w:val="center"/>
                </w:tcPr>
                <w:p w14:paraId="7DF41CC3" w14:textId="00DC0879" w:rsidR="00725713" w:rsidRPr="00725713" w:rsidRDefault="00725713" w:rsidP="00404B77">
                  <w:pPr>
                    <w:rPr>
                      <w:rFonts w:ascii="Arial" w:hAnsi="Arial" w:cs="Arial"/>
                      <w:sz w:val="20"/>
                      <w:szCs w:val="20"/>
                    </w:rPr>
                  </w:pPr>
                </w:p>
              </w:tc>
              <w:tc>
                <w:tcPr>
                  <w:tcW w:w="2471" w:type="dxa"/>
                  <w:vAlign w:val="center"/>
                </w:tcPr>
                <w:p w14:paraId="190058C2" w14:textId="3456F566" w:rsidR="00725713" w:rsidRPr="00725713" w:rsidRDefault="00725713" w:rsidP="00404B77">
                  <w:pPr>
                    <w:rPr>
                      <w:rFonts w:ascii="Arial" w:hAnsi="Arial" w:cs="Arial"/>
                      <w:sz w:val="20"/>
                      <w:szCs w:val="20"/>
                    </w:rPr>
                  </w:pPr>
                </w:p>
              </w:tc>
              <w:tc>
                <w:tcPr>
                  <w:tcW w:w="339" w:type="dxa"/>
                  <w:vAlign w:val="center"/>
                </w:tcPr>
                <w:p w14:paraId="3D59BDF4" w14:textId="143DC6F4" w:rsidR="00725713" w:rsidRPr="00725713" w:rsidRDefault="00725713" w:rsidP="00AC4260">
                  <w:pPr>
                    <w:jc w:val="center"/>
                    <w:rPr>
                      <w:rFonts w:ascii="Arial" w:hAnsi="Arial" w:cs="Arial"/>
                      <w:sz w:val="20"/>
                      <w:szCs w:val="20"/>
                    </w:rPr>
                  </w:pPr>
                </w:p>
              </w:tc>
              <w:tc>
                <w:tcPr>
                  <w:tcW w:w="361" w:type="dxa"/>
                  <w:vAlign w:val="center"/>
                </w:tcPr>
                <w:p w14:paraId="36D90B50" w14:textId="21062C93" w:rsidR="00725713" w:rsidRPr="00725713" w:rsidRDefault="00725713" w:rsidP="00AC4260">
                  <w:pPr>
                    <w:jc w:val="center"/>
                    <w:rPr>
                      <w:rFonts w:ascii="Arial" w:hAnsi="Arial" w:cs="Arial"/>
                      <w:sz w:val="20"/>
                      <w:szCs w:val="20"/>
                    </w:rPr>
                  </w:pPr>
                </w:p>
              </w:tc>
              <w:tc>
                <w:tcPr>
                  <w:tcW w:w="588" w:type="dxa"/>
                  <w:vAlign w:val="center"/>
                </w:tcPr>
                <w:p w14:paraId="3F93D574" w14:textId="04E8CFA5" w:rsidR="00725713" w:rsidRPr="00725713" w:rsidRDefault="00725713" w:rsidP="00AC4260">
                  <w:pPr>
                    <w:jc w:val="center"/>
                    <w:rPr>
                      <w:rFonts w:ascii="Arial" w:hAnsi="Arial" w:cs="Arial"/>
                      <w:sz w:val="20"/>
                      <w:szCs w:val="20"/>
                    </w:rPr>
                  </w:pPr>
                </w:p>
              </w:tc>
            </w:tr>
            <w:tr w:rsidR="003251A8" w:rsidRPr="00725713" w14:paraId="2D6F85B6" w14:textId="77777777" w:rsidTr="00A303FF">
              <w:trPr>
                <w:trHeight w:val="454"/>
                <w:jc w:val="center"/>
              </w:trPr>
              <w:tc>
                <w:tcPr>
                  <w:tcW w:w="2260" w:type="dxa"/>
                  <w:vAlign w:val="center"/>
                </w:tcPr>
                <w:p w14:paraId="78F31CFF" w14:textId="77777777" w:rsidR="003251A8" w:rsidRPr="00725713" w:rsidRDefault="003251A8" w:rsidP="004711BE">
                  <w:pPr>
                    <w:jc w:val="both"/>
                    <w:rPr>
                      <w:rFonts w:ascii="Arial" w:hAnsi="Arial" w:cs="Arial"/>
                      <w:sz w:val="20"/>
                      <w:szCs w:val="20"/>
                    </w:rPr>
                  </w:pPr>
                </w:p>
              </w:tc>
              <w:tc>
                <w:tcPr>
                  <w:tcW w:w="2361" w:type="dxa"/>
                  <w:vAlign w:val="center"/>
                </w:tcPr>
                <w:p w14:paraId="21AC6ADC" w14:textId="77777777" w:rsidR="003251A8" w:rsidRPr="00725713" w:rsidRDefault="003251A8" w:rsidP="004711BE">
                  <w:pPr>
                    <w:jc w:val="both"/>
                    <w:rPr>
                      <w:rFonts w:ascii="Arial" w:hAnsi="Arial" w:cs="Arial"/>
                      <w:sz w:val="20"/>
                      <w:szCs w:val="20"/>
                    </w:rPr>
                  </w:pPr>
                </w:p>
              </w:tc>
              <w:tc>
                <w:tcPr>
                  <w:tcW w:w="1134" w:type="dxa"/>
                  <w:vAlign w:val="center"/>
                </w:tcPr>
                <w:p w14:paraId="6E8C35F0" w14:textId="77777777" w:rsidR="003251A8" w:rsidRPr="00725713" w:rsidRDefault="003251A8" w:rsidP="004711BE">
                  <w:pPr>
                    <w:jc w:val="center"/>
                    <w:rPr>
                      <w:rFonts w:ascii="Arial" w:hAnsi="Arial" w:cs="Arial"/>
                      <w:sz w:val="20"/>
                      <w:szCs w:val="20"/>
                    </w:rPr>
                  </w:pPr>
                </w:p>
              </w:tc>
              <w:tc>
                <w:tcPr>
                  <w:tcW w:w="3171" w:type="dxa"/>
                  <w:gridSpan w:val="3"/>
                  <w:vAlign w:val="center"/>
                </w:tcPr>
                <w:p w14:paraId="13FE24FD" w14:textId="77777777" w:rsidR="003251A8" w:rsidRPr="00725713" w:rsidRDefault="003251A8" w:rsidP="004711BE">
                  <w:pPr>
                    <w:jc w:val="center"/>
                    <w:rPr>
                      <w:rFonts w:ascii="Arial" w:hAnsi="Arial" w:cs="Arial"/>
                      <w:b/>
                      <w:sz w:val="20"/>
                      <w:szCs w:val="20"/>
                    </w:rPr>
                  </w:pPr>
                  <w:r w:rsidRPr="00725713">
                    <w:rPr>
                      <w:rFonts w:ascii="Arial" w:hAnsi="Arial" w:cs="Arial"/>
                      <w:b/>
                      <w:sz w:val="20"/>
                      <w:szCs w:val="20"/>
                    </w:rPr>
                    <w:t>TOPLAM</w:t>
                  </w:r>
                </w:p>
              </w:tc>
              <w:tc>
                <w:tcPr>
                  <w:tcW w:w="588" w:type="dxa"/>
                  <w:vAlign w:val="center"/>
                </w:tcPr>
                <w:p w14:paraId="17DDA780" w14:textId="7272ACAA" w:rsidR="003251A8" w:rsidRPr="00725713" w:rsidRDefault="003251A8" w:rsidP="004711BE">
                  <w:pPr>
                    <w:jc w:val="center"/>
                    <w:rPr>
                      <w:rFonts w:ascii="Arial" w:hAnsi="Arial" w:cs="Arial"/>
                      <w:b/>
                      <w:sz w:val="20"/>
                      <w:szCs w:val="20"/>
                    </w:rPr>
                  </w:pPr>
                </w:p>
              </w:tc>
            </w:tr>
          </w:tbl>
          <w:p w14:paraId="09FE07D4" w14:textId="77777777" w:rsidR="00C36825" w:rsidRDefault="00C36825" w:rsidP="00984D8B">
            <w:pPr>
              <w:jc w:val="both"/>
              <w:rPr>
                <w:rFonts w:ascii="Arial" w:hAnsi="Arial" w:cs="Arial"/>
              </w:rPr>
            </w:pPr>
          </w:p>
          <w:p w14:paraId="25D142EB" w14:textId="77777777" w:rsidR="00C36825" w:rsidRPr="00725713" w:rsidRDefault="00C36825" w:rsidP="00C36825">
            <w:pPr>
              <w:jc w:val="both"/>
              <w:rPr>
                <w:rFonts w:ascii="Arial" w:hAnsi="Arial" w:cs="Arial"/>
                <w:sz w:val="20"/>
                <w:szCs w:val="20"/>
                <w:highlight w:val="green"/>
              </w:rPr>
            </w:pPr>
          </w:p>
          <w:p w14:paraId="6800EFB6" w14:textId="77777777" w:rsidR="00C36825" w:rsidRPr="00725713" w:rsidRDefault="00C36825" w:rsidP="00C36825">
            <w:pPr>
              <w:jc w:val="both"/>
              <w:rPr>
                <w:rFonts w:ascii="Arial" w:hAnsi="Arial" w:cs="Arial"/>
                <w:sz w:val="20"/>
                <w:szCs w:val="20"/>
                <w:highlight w:val="green"/>
              </w:rPr>
            </w:pPr>
          </w:p>
          <w:p w14:paraId="717EF9E6" w14:textId="77777777" w:rsidR="00C36825" w:rsidRPr="000C00F6" w:rsidRDefault="00C36825" w:rsidP="00984D8B">
            <w:pPr>
              <w:jc w:val="both"/>
              <w:rPr>
                <w:rFonts w:ascii="Arial" w:hAnsi="Arial" w:cs="Arial"/>
              </w:rPr>
            </w:pPr>
          </w:p>
          <w:p w14:paraId="2F45DB00" w14:textId="77777777" w:rsidR="00C36825" w:rsidRPr="000C00F6" w:rsidRDefault="00C36825" w:rsidP="00984D8B">
            <w:pPr>
              <w:jc w:val="both"/>
              <w:rPr>
                <w:rFonts w:ascii="Arial" w:hAnsi="Arial" w:cs="Arial"/>
              </w:rPr>
            </w:pPr>
          </w:p>
          <w:p w14:paraId="01B3AB95" w14:textId="77777777" w:rsidR="00156340" w:rsidRPr="000C00F6" w:rsidRDefault="00156340" w:rsidP="00984D8B">
            <w:pPr>
              <w:jc w:val="both"/>
              <w:rPr>
                <w:rFonts w:ascii="Arial" w:hAnsi="Arial" w:cs="Arial"/>
              </w:rPr>
            </w:pPr>
          </w:p>
          <w:p w14:paraId="64CA2F4B" w14:textId="77777777" w:rsidR="00156340" w:rsidRPr="000C00F6" w:rsidRDefault="00156340" w:rsidP="00984D8B">
            <w:pPr>
              <w:jc w:val="both"/>
              <w:rPr>
                <w:rFonts w:ascii="Arial" w:hAnsi="Arial" w:cs="Arial"/>
              </w:rPr>
            </w:pPr>
          </w:p>
          <w:p w14:paraId="5AEAF7B6" w14:textId="77777777" w:rsidR="00156340" w:rsidRPr="000C00F6" w:rsidRDefault="00156340" w:rsidP="00984D8B">
            <w:pPr>
              <w:jc w:val="both"/>
              <w:rPr>
                <w:rFonts w:ascii="Arial" w:hAnsi="Arial" w:cs="Arial"/>
              </w:rPr>
            </w:pPr>
          </w:p>
          <w:p w14:paraId="032DD80A" w14:textId="77777777" w:rsidR="00156340" w:rsidRDefault="00156340" w:rsidP="00984D8B">
            <w:pPr>
              <w:jc w:val="both"/>
              <w:rPr>
                <w:rFonts w:ascii="Arial" w:hAnsi="Arial" w:cs="Arial"/>
              </w:rPr>
            </w:pPr>
          </w:p>
          <w:p w14:paraId="10C59FB9" w14:textId="77777777" w:rsidR="00156340" w:rsidRDefault="00156340" w:rsidP="00984D8B">
            <w:pPr>
              <w:jc w:val="both"/>
              <w:rPr>
                <w:rFonts w:ascii="Arial" w:hAnsi="Arial" w:cs="Arial"/>
              </w:rPr>
            </w:pPr>
          </w:p>
          <w:p w14:paraId="3B854AFB" w14:textId="77777777" w:rsidR="00156340" w:rsidRPr="00984D8B" w:rsidRDefault="00156340" w:rsidP="00984D8B">
            <w:pPr>
              <w:jc w:val="both"/>
              <w:rPr>
                <w:rFonts w:ascii="Arial" w:hAnsi="Arial" w:cs="Arial"/>
              </w:rPr>
            </w:pPr>
          </w:p>
          <w:p w14:paraId="319686ED" w14:textId="4E2BAD19" w:rsidR="00155E91" w:rsidRPr="00984D8B" w:rsidRDefault="00155E91">
            <w:pPr>
              <w:pStyle w:val="ListeParagraf"/>
              <w:widowControl w:val="0"/>
              <w:numPr>
                <w:ilvl w:val="0"/>
                <w:numId w:val="28"/>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Öğretim </w:t>
            </w:r>
            <w:r w:rsidR="0053395A" w:rsidRPr="00984D8B">
              <w:rPr>
                <w:rFonts w:ascii="Arial" w:hAnsi="Arial" w:cs="Arial"/>
                <w:color w:val="FF0000"/>
              </w:rPr>
              <w:t>elemanları performansı</w:t>
            </w:r>
          </w:p>
          <w:p w14:paraId="4ACCC46C" w14:textId="77777777" w:rsidR="00996B4B" w:rsidRDefault="00996B4B" w:rsidP="00984D8B">
            <w:pPr>
              <w:jc w:val="both"/>
              <w:rPr>
                <w:rFonts w:ascii="Arial" w:hAnsi="Arial" w:cs="Arial"/>
              </w:rPr>
            </w:pPr>
          </w:p>
          <w:p w14:paraId="3603C7C9" w14:textId="77777777" w:rsidR="009A313F" w:rsidRDefault="009A313F" w:rsidP="009A313F">
            <w:pPr>
              <w:jc w:val="both"/>
              <w:rPr>
                <w:rFonts w:ascii="Arial" w:hAnsi="Arial" w:cs="Arial"/>
              </w:rPr>
            </w:pPr>
            <w:r w:rsidRPr="00E33FA3">
              <w:rPr>
                <w:rFonts w:ascii="Arial" w:hAnsi="Arial" w:cs="Arial"/>
              </w:rPr>
              <w:t xml:space="preserve">Bölüm içerisindeki öğretim elemanları sorumlu oldukları dersleri yürütmenin yanında, çalışmak istedikleri veya uzman oldukları alanlarda bilimsel çalışmalar yaparlar. </w:t>
            </w:r>
          </w:p>
          <w:p w14:paraId="4A142D4E" w14:textId="77777777" w:rsidR="009A313F" w:rsidRDefault="009A313F" w:rsidP="009A313F">
            <w:pPr>
              <w:jc w:val="both"/>
              <w:rPr>
                <w:rFonts w:ascii="Arial" w:hAnsi="Arial" w:cs="Arial"/>
              </w:rPr>
            </w:pPr>
          </w:p>
          <w:p w14:paraId="031AE786" w14:textId="77777777" w:rsidR="009A313F" w:rsidRPr="00CF5057" w:rsidRDefault="009A313F" w:rsidP="009A313F">
            <w:pPr>
              <w:jc w:val="both"/>
              <w:rPr>
                <w:rFonts w:ascii="Arial" w:hAnsi="Arial" w:cs="Arial"/>
              </w:rPr>
            </w:pPr>
            <w:r w:rsidRPr="00CF5057">
              <w:rPr>
                <w:rFonts w:ascii="Arial" w:hAnsi="Arial" w:cs="Arial"/>
              </w:rPr>
              <w:t>Eğitim ve öğretim faaliyetlerinin yürütülmesinde mevcut akademik kadro nitelik olarak yeterli olmakla birlikte kadro iyileştirme ve artırma çalışmaları devam etmektedir. Eğitim-öğretim süreçlerinde yer alan akademik kadronun mesleki gelişimine yönelik çalışmaların kurumsallaştırılması ve öğrenci merkezli eğitim modeli konusundaki yetkinliklerinin artırılması hususunda gerekli çalışmalar yürütülmektedir. Aşağıda bu çalışmalara örnekler açıklanmıştır. Öğretim elemanları eğitim ve öğretim faaliyetlerini yürütmekle birlikte, uzmanlık alanlarıyla ilgili olarak akademik çalışmalarını da sürdürmektedir. Kurumun öğretim yetkinliğinin izlenmesi, değerlendirilmesi ve performansının geliştirmesine yönelik çalışmalar planlanmaktadır.</w:t>
            </w:r>
          </w:p>
          <w:p w14:paraId="324957E6" w14:textId="77777777" w:rsidR="00984D8B" w:rsidRPr="00984D8B" w:rsidRDefault="00984D8B" w:rsidP="00984D8B">
            <w:pPr>
              <w:jc w:val="both"/>
              <w:rPr>
                <w:rFonts w:ascii="Arial" w:hAnsi="Arial" w:cs="Arial"/>
              </w:rPr>
            </w:pPr>
          </w:p>
        </w:tc>
      </w:tr>
      <w:tr w:rsidR="00155E91" w:rsidRPr="00984D8B" w14:paraId="1969F7C3" w14:textId="77777777" w:rsidTr="00725713">
        <w:tc>
          <w:tcPr>
            <w:tcW w:w="10031" w:type="dxa"/>
            <w:shd w:val="clear" w:color="auto" w:fill="auto"/>
            <w:vAlign w:val="center"/>
          </w:tcPr>
          <w:p w14:paraId="14CE026E" w14:textId="047BDA33" w:rsidR="0053395A" w:rsidRPr="00984D8B" w:rsidRDefault="0053395A"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DD88408" w14:textId="2A2CFD5A" w:rsidR="009A313F" w:rsidRPr="00CF5057" w:rsidRDefault="0053395A">
            <w:pPr>
              <w:pStyle w:val="ListeParagraf"/>
              <w:widowControl w:val="0"/>
              <w:numPr>
                <w:ilvl w:val="0"/>
                <w:numId w:val="62"/>
              </w:numPr>
              <w:tabs>
                <w:tab w:val="left" w:pos="175"/>
              </w:tabs>
              <w:jc w:val="both"/>
              <w:rPr>
                <w:rFonts w:ascii="Arial" w:hAnsi="Arial" w:cs="Arial"/>
                <w:bCs/>
                <w:i/>
                <w:iCs/>
              </w:rPr>
            </w:pPr>
            <w:r w:rsidRPr="00984D8B">
              <w:rPr>
                <w:rFonts w:ascii="Arial" w:hAnsi="Arial" w:cs="Arial"/>
                <w:bCs/>
                <w:i/>
                <w:iCs/>
              </w:rPr>
              <w:t>1.</w:t>
            </w:r>
            <w:r w:rsidR="009A313F">
              <w:t xml:space="preserve"> </w:t>
            </w:r>
            <w:hyperlink r:id="rId72" w:history="1">
              <w:r w:rsidR="009A313F" w:rsidRPr="00BA2173">
                <w:rPr>
                  <w:rStyle w:val="Kpr"/>
                </w:rPr>
                <w:t>https://www.ktun.edu.tr/Resimler/Mevzuat/Kriterler_01.04.2020.pdf</w:t>
              </w:r>
            </w:hyperlink>
          </w:p>
          <w:p w14:paraId="400A22F7" w14:textId="764E326B" w:rsidR="00984D8B" w:rsidRDefault="00984D8B" w:rsidP="00984D8B">
            <w:pPr>
              <w:widowControl w:val="0"/>
              <w:tabs>
                <w:tab w:val="left" w:pos="175"/>
              </w:tabs>
              <w:ind w:left="426"/>
              <w:jc w:val="both"/>
              <w:rPr>
                <w:rFonts w:ascii="Arial" w:hAnsi="Arial" w:cs="Arial"/>
                <w:bCs/>
                <w:i/>
                <w:iCs/>
              </w:rPr>
            </w:pPr>
          </w:p>
          <w:p w14:paraId="5FEC37CB" w14:textId="77777777" w:rsidR="00984D8B" w:rsidRDefault="00984D8B" w:rsidP="00984D8B">
            <w:pPr>
              <w:widowControl w:val="0"/>
              <w:tabs>
                <w:tab w:val="left" w:pos="175"/>
              </w:tabs>
              <w:ind w:left="426"/>
              <w:jc w:val="both"/>
              <w:rPr>
                <w:rFonts w:ascii="Arial" w:hAnsi="Arial" w:cs="Arial"/>
                <w:bCs/>
                <w:i/>
                <w:iCs/>
              </w:rPr>
            </w:pPr>
          </w:p>
          <w:p w14:paraId="1061F7BE" w14:textId="1601042E" w:rsidR="00984D8B" w:rsidRPr="00984D8B" w:rsidRDefault="00984D8B" w:rsidP="00984D8B">
            <w:pPr>
              <w:widowControl w:val="0"/>
              <w:tabs>
                <w:tab w:val="left" w:pos="175"/>
              </w:tabs>
              <w:ind w:left="426"/>
              <w:jc w:val="both"/>
              <w:rPr>
                <w:rFonts w:ascii="Arial" w:hAnsi="Arial" w:cs="Arial"/>
                <w:bCs/>
                <w:i/>
                <w:iCs/>
                <w:color w:val="FF0000"/>
              </w:rPr>
            </w:pPr>
          </w:p>
        </w:tc>
      </w:tr>
      <w:tr w:rsidR="00223BBA" w:rsidRPr="00984D8B" w14:paraId="2C1492A6" w14:textId="77777777" w:rsidTr="00725713">
        <w:trPr>
          <w:trHeight w:val="454"/>
        </w:trPr>
        <w:tc>
          <w:tcPr>
            <w:tcW w:w="10031" w:type="dxa"/>
            <w:tcBorders>
              <w:bottom w:val="single" w:sz="4" w:space="0" w:color="auto"/>
            </w:tcBorders>
            <w:shd w:val="clear" w:color="auto" w:fill="5F86AA"/>
            <w:vAlign w:val="center"/>
          </w:tcPr>
          <w:p w14:paraId="1152AF1C"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B.4.2. Öğrenme yetkinlikleri ve gelişimi</w:t>
            </w:r>
          </w:p>
        </w:tc>
      </w:tr>
      <w:tr w:rsidR="00155E91" w:rsidRPr="00984D8B" w14:paraId="7E5830AA" w14:textId="77777777" w:rsidTr="00725713">
        <w:tc>
          <w:tcPr>
            <w:tcW w:w="10031" w:type="dxa"/>
            <w:shd w:val="clear" w:color="auto" w:fill="auto"/>
            <w:vAlign w:val="center"/>
          </w:tcPr>
          <w:p w14:paraId="2C4ABD1A" w14:textId="54CBF890" w:rsidR="00155E91" w:rsidRPr="00984D8B" w:rsidRDefault="00155E91">
            <w:pPr>
              <w:pStyle w:val="ListeParagraf"/>
              <w:widowControl w:val="0"/>
              <w:numPr>
                <w:ilvl w:val="0"/>
                <w:numId w:val="22"/>
              </w:numPr>
              <w:autoSpaceDE w:val="0"/>
              <w:autoSpaceDN w:val="0"/>
              <w:ind w:left="426" w:firstLine="0"/>
              <w:contextualSpacing w:val="0"/>
              <w:jc w:val="both"/>
              <w:rPr>
                <w:rFonts w:ascii="Arial" w:hAnsi="Arial" w:cs="Arial"/>
                <w:color w:val="FF0000"/>
              </w:rPr>
            </w:pPr>
            <w:r w:rsidRPr="00984D8B">
              <w:rPr>
                <w:rFonts w:ascii="Arial" w:hAnsi="Arial" w:cs="Arial"/>
                <w:color w:val="FF0000"/>
              </w:rPr>
              <w:t>Yetkinlik</w:t>
            </w:r>
          </w:p>
          <w:p w14:paraId="4A455D45" w14:textId="7A345082" w:rsidR="00155E91" w:rsidRPr="00A65427" w:rsidRDefault="00A65427" w:rsidP="00984D8B">
            <w:pPr>
              <w:pStyle w:val="ListeParagraf"/>
              <w:ind w:left="0"/>
              <w:jc w:val="both"/>
              <w:rPr>
                <w:rFonts w:ascii="Arial" w:hAnsi="Arial" w:cs="Arial"/>
              </w:rPr>
            </w:pPr>
            <w:r w:rsidRPr="00A65427">
              <w:rPr>
                <w:rFonts w:ascii="Arial" w:eastAsia="Calibri" w:hAnsi="Arial" w:cs="Arial"/>
                <w:bCs/>
                <w:iCs/>
                <w:noProof/>
                <w:color w:val="000000"/>
                <w:lang w:eastAsia="en-US"/>
              </w:rPr>
              <w:lastRenderedPageBreak/>
              <w:t>Birimin öğretim elemanlarının; öğrenci merkezli öğrenme, uzaktan eğitim, ölçme değerlendirme, materyal geliştirme ve kalite güvencesi sistemi gibi alanlardaki yetkinliklerinin geliştirilmesine çalışılmaktadır.</w:t>
            </w:r>
          </w:p>
          <w:p w14:paraId="04254D54" w14:textId="77777777" w:rsidR="00984D8B" w:rsidRPr="00984D8B" w:rsidRDefault="00984D8B" w:rsidP="00984D8B">
            <w:pPr>
              <w:pStyle w:val="ListeParagraf"/>
              <w:ind w:left="0"/>
              <w:jc w:val="both"/>
              <w:rPr>
                <w:rFonts w:ascii="Arial" w:hAnsi="Arial" w:cs="Arial"/>
              </w:rPr>
            </w:pPr>
          </w:p>
          <w:p w14:paraId="6217FD33" w14:textId="21119977" w:rsidR="00155E91" w:rsidRPr="00984D8B" w:rsidRDefault="00155E91">
            <w:pPr>
              <w:pStyle w:val="ListeParagraf"/>
              <w:widowControl w:val="0"/>
              <w:numPr>
                <w:ilvl w:val="0"/>
                <w:numId w:val="22"/>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Formasyon ve </w:t>
            </w:r>
            <w:r w:rsidR="0053395A" w:rsidRPr="00984D8B">
              <w:rPr>
                <w:rFonts w:ascii="Arial" w:hAnsi="Arial" w:cs="Arial"/>
                <w:color w:val="FF0000"/>
              </w:rPr>
              <w:t>teknolojik yeterlilikleri</w:t>
            </w:r>
          </w:p>
          <w:p w14:paraId="4D598543" w14:textId="600587A0" w:rsidR="00155E91" w:rsidRPr="00984D8B" w:rsidRDefault="00155E91" w:rsidP="00984D8B">
            <w:pPr>
              <w:pStyle w:val="ListeParagraf"/>
              <w:ind w:left="0"/>
              <w:jc w:val="both"/>
              <w:rPr>
                <w:rFonts w:ascii="Arial" w:hAnsi="Arial" w:cs="Arial"/>
              </w:rPr>
            </w:pPr>
          </w:p>
          <w:p w14:paraId="2614362E" w14:textId="0279EC9D" w:rsidR="00984D8B" w:rsidRDefault="00E96138" w:rsidP="00984D8B">
            <w:pPr>
              <w:pStyle w:val="ListeParagraf"/>
              <w:ind w:left="0"/>
              <w:jc w:val="both"/>
              <w:rPr>
                <w:rFonts w:ascii="Arial" w:eastAsia="Calibri" w:hAnsi="Arial" w:cs="Arial"/>
                <w:noProof/>
                <w:color w:val="000000"/>
                <w:lang w:eastAsia="en-US"/>
              </w:rPr>
            </w:pPr>
            <w:r w:rsidRPr="00E96138">
              <w:rPr>
                <w:rFonts w:ascii="Arial" w:eastAsia="Calibri" w:hAnsi="Arial" w:cs="Arial"/>
                <w:noProof/>
                <w:color w:val="000000"/>
                <w:lang w:eastAsia="en-US"/>
              </w:rPr>
              <w:t>Birim öğretim elemanlarının etkileşimli-aktif ders verme yöntemlerini ve uzaktan eğitim süreçlerini öğrenmeleri ve kullanmaları için sistematik eğiticilerin eğitimi etkinlikleri (kurs, ders, seminer vb) ve bunu üstlenecek/ gerçekleştirecek öğretme-öğrenme deneyimiı vardır. Birim Öğretim elemanları pedagojik ve teknolojik yeterlilikleri sağlamışdır.</w:t>
            </w:r>
          </w:p>
          <w:p w14:paraId="21CEDEFD" w14:textId="77777777" w:rsidR="00E96138" w:rsidRPr="00E96138" w:rsidRDefault="00E96138" w:rsidP="00984D8B">
            <w:pPr>
              <w:pStyle w:val="ListeParagraf"/>
              <w:ind w:left="0"/>
              <w:jc w:val="both"/>
              <w:rPr>
                <w:rFonts w:ascii="Arial" w:hAnsi="Arial" w:cs="Arial"/>
              </w:rPr>
            </w:pPr>
          </w:p>
          <w:p w14:paraId="7E5A3F37" w14:textId="1B604178" w:rsidR="00155E91" w:rsidRPr="00984D8B" w:rsidRDefault="00155E91">
            <w:pPr>
              <w:pStyle w:val="ListeParagraf"/>
              <w:widowControl w:val="0"/>
              <w:numPr>
                <w:ilvl w:val="0"/>
                <w:numId w:val="22"/>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Yetkinliklerin </w:t>
            </w:r>
            <w:r w:rsidR="0053395A" w:rsidRPr="00984D8B">
              <w:rPr>
                <w:rFonts w:ascii="Arial" w:hAnsi="Arial" w:cs="Arial"/>
                <w:color w:val="FF0000"/>
              </w:rPr>
              <w:t>sürekliliği</w:t>
            </w:r>
          </w:p>
          <w:p w14:paraId="6738260D" w14:textId="3F1EE054" w:rsidR="00155E91" w:rsidRPr="00984D8B" w:rsidRDefault="00155E91" w:rsidP="00984D8B">
            <w:pPr>
              <w:pStyle w:val="ListeParagraf"/>
              <w:ind w:left="0"/>
              <w:jc w:val="both"/>
              <w:rPr>
                <w:rFonts w:ascii="Arial" w:hAnsi="Arial" w:cs="Arial"/>
              </w:rPr>
            </w:pPr>
          </w:p>
          <w:p w14:paraId="25DF87C7" w14:textId="77777777" w:rsidR="00984D8B" w:rsidRDefault="00B81074" w:rsidP="00984D8B">
            <w:pPr>
              <w:jc w:val="both"/>
              <w:rPr>
                <w:rFonts w:ascii="Arial" w:hAnsi="Arial" w:cs="Arial"/>
              </w:rPr>
            </w:pPr>
            <w:r>
              <w:rPr>
                <w:rFonts w:ascii="Arial" w:hAnsi="Arial" w:cs="Arial"/>
              </w:rPr>
              <w:t xml:space="preserve">Üniversitemiz bünyesinde </w:t>
            </w:r>
            <w:proofErr w:type="spellStart"/>
            <w:r>
              <w:rPr>
                <w:rFonts w:ascii="Arial" w:hAnsi="Arial" w:cs="Arial"/>
              </w:rPr>
              <w:t>akasemik</w:t>
            </w:r>
            <w:proofErr w:type="spellEnd"/>
            <w:r>
              <w:rPr>
                <w:rFonts w:ascii="Arial" w:hAnsi="Arial" w:cs="Arial"/>
              </w:rPr>
              <w:t xml:space="preserve"> ve idari kadronun mesleki yetkinliğini geliştirmek için kurum içi</w:t>
            </w:r>
          </w:p>
          <w:p w14:paraId="1DD6CEE5" w14:textId="77777777" w:rsidR="00B81074" w:rsidRDefault="00B81074" w:rsidP="00984D8B">
            <w:pPr>
              <w:jc w:val="both"/>
              <w:rPr>
                <w:rFonts w:ascii="Arial" w:hAnsi="Arial" w:cs="Arial"/>
              </w:rPr>
            </w:pPr>
            <w:r>
              <w:rPr>
                <w:rFonts w:ascii="Arial" w:hAnsi="Arial" w:cs="Arial"/>
              </w:rPr>
              <w:t xml:space="preserve">Seminer, kurs, çalıştay </w:t>
            </w:r>
            <w:proofErr w:type="spellStart"/>
            <w:r>
              <w:rPr>
                <w:rFonts w:ascii="Arial" w:hAnsi="Arial" w:cs="Arial"/>
              </w:rPr>
              <w:t>v.b</w:t>
            </w:r>
            <w:proofErr w:type="spellEnd"/>
            <w:r>
              <w:rPr>
                <w:rFonts w:ascii="Arial" w:hAnsi="Arial" w:cs="Arial"/>
              </w:rPr>
              <w:t>. faaliyetleri yıl içinde düzenli olarak yapılmakta ve personelin azami katılımı sağlanmaktadır.</w:t>
            </w:r>
          </w:p>
          <w:p w14:paraId="7018B156" w14:textId="627AD8AA" w:rsidR="00B81074" w:rsidRPr="00984D8B" w:rsidRDefault="00B81074" w:rsidP="00984D8B">
            <w:pPr>
              <w:jc w:val="both"/>
              <w:rPr>
                <w:rFonts w:ascii="Arial" w:hAnsi="Arial" w:cs="Arial"/>
              </w:rPr>
            </w:pPr>
          </w:p>
        </w:tc>
      </w:tr>
      <w:tr w:rsidR="00155E91" w:rsidRPr="00984D8B" w14:paraId="6FB48A48" w14:textId="77777777" w:rsidTr="00725713">
        <w:tc>
          <w:tcPr>
            <w:tcW w:w="10031" w:type="dxa"/>
            <w:shd w:val="clear" w:color="auto" w:fill="auto"/>
            <w:vAlign w:val="center"/>
          </w:tcPr>
          <w:p w14:paraId="71FDF8CD" w14:textId="7A575C46" w:rsidR="0053395A" w:rsidRPr="00984D8B" w:rsidRDefault="0053395A"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2BF2A875" w14:textId="77777777" w:rsidR="009A313F" w:rsidRPr="00074678" w:rsidRDefault="0053395A">
            <w:pPr>
              <w:pStyle w:val="ListeParagraf"/>
              <w:widowControl w:val="0"/>
              <w:numPr>
                <w:ilvl w:val="0"/>
                <w:numId w:val="63"/>
              </w:numPr>
              <w:tabs>
                <w:tab w:val="left" w:pos="175"/>
              </w:tabs>
              <w:jc w:val="both"/>
              <w:rPr>
                <w:rStyle w:val="Kpr"/>
                <w:rFonts w:ascii="Arial" w:hAnsi="Arial" w:cs="Arial"/>
                <w:bCs/>
                <w:i/>
                <w:iCs/>
                <w:color w:val="auto"/>
                <w:u w:val="none"/>
              </w:rPr>
            </w:pPr>
            <w:r w:rsidRPr="00984D8B">
              <w:rPr>
                <w:rFonts w:ascii="Arial" w:hAnsi="Arial" w:cs="Arial"/>
                <w:bCs/>
                <w:i/>
                <w:iCs/>
              </w:rPr>
              <w:t>1.</w:t>
            </w:r>
            <w:r w:rsidR="00B81074">
              <w:t xml:space="preserve"> </w:t>
            </w:r>
            <w:hyperlink r:id="rId73" w:history="1">
              <w:r w:rsidR="009A313F" w:rsidRPr="00F852CC">
                <w:rPr>
                  <w:rStyle w:val="Kpr"/>
                  <w:rFonts w:ascii="Arial" w:hAnsi="Arial" w:cs="Arial"/>
                </w:rPr>
                <w:t>KTUNCE_2022_MAYIS (anyflip.com)</w:t>
              </w:r>
            </w:hyperlink>
          </w:p>
          <w:p w14:paraId="4C4E3783" w14:textId="17356134" w:rsidR="00984D8B" w:rsidRPr="00984D8B" w:rsidRDefault="00984D8B" w:rsidP="007F50E1">
            <w:pPr>
              <w:widowControl w:val="0"/>
              <w:tabs>
                <w:tab w:val="left" w:pos="175"/>
              </w:tabs>
              <w:ind w:left="426"/>
              <w:jc w:val="both"/>
              <w:rPr>
                <w:rFonts w:ascii="Arial" w:hAnsi="Arial" w:cs="Arial"/>
                <w:bCs/>
                <w:i/>
                <w:iCs/>
                <w:color w:val="FF0000"/>
              </w:rPr>
            </w:pPr>
          </w:p>
        </w:tc>
      </w:tr>
      <w:tr w:rsidR="00223BBA" w:rsidRPr="00984D8B" w14:paraId="6EEA5C57" w14:textId="77777777" w:rsidTr="00725713">
        <w:trPr>
          <w:trHeight w:val="454"/>
        </w:trPr>
        <w:tc>
          <w:tcPr>
            <w:tcW w:w="10031" w:type="dxa"/>
            <w:tcBorders>
              <w:bottom w:val="single" w:sz="4" w:space="0" w:color="auto"/>
            </w:tcBorders>
            <w:shd w:val="clear" w:color="auto" w:fill="5F86AA"/>
            <w:vAlign w:val="center"/>
          </w:tcPr>
          <w:p w14:paraId="7C29E95C" w14:textId="77777777" w:rsidR="00155E91" w:rsidRPr="00984D8B" w:rsidRDefault="00155E91" w:rsidP="007F50E1">
            <w:pPr>
              <w:ind w:left="306"/>
              <w:rPr>
                <w:rFonts w:ascii="Arial" w:hAnsi="Arial" w:cs="Arial"/>
                <w:b/>
                <w:bCs/>
                <w:color w:val="FFFFFF" w:themeColor="background1"/>
              </w:rPr>
            </w:pPr>
            <w:r w:rsidRPr="00984D8B">
              <w:rPr>
                <w:rFonts w:ascii="Arial" w:hAnsi="Arial" w:cs="Arial"/>
                <w:b/>
                <w:bCs/>
                <w:color w:val="FFFFFF" w:themeColor="background1"/>
              </w:rPr>
              <w:t>B.4.3. Eğitim faaliyetlerine yönelik teşvik ve ödüllendirme</w:t>
            </w:r>
          </w:p>
        </w:tc>
      </w:tr>
      <w:tr w:rsidR="00155E91" w:rsidRPr="00984D8B" w14:paraId="44807362" w14:textId="77777777" w:rsidTr="00725713">
        <w:tc>
          <w:tcPr>
            <w:tcW w:w="10031" w:type="dxa"/>
            <w:shd w:val="clear" w:color="auto" w:fill="auto"/>
            <w:vAlign w:val="center"/>
          </w:tcPr>
          <w:p w14:paraId="2FE5616E" w14:textId="3E9919D1" w:rsidR="00155E91" w:rsidRPr="00984D8B" w:rsidRDefault="00155E91">
            <w:pPr>
              <w:pStyle w:val="ListeParagraf"/>
              <w:widowControl w:val="0"/>
              <w:numPr>
                <w:ilvl w:val="0"/>
                <w:numId w:val="23"/>
              </w:numPr>
              <w:autoSpaceDE w:val="0"/>
              <w:autoSpaceDN w:val="0"/>
              <w:ind w:left="426" w:firstLine="33"/>
              <w:contextualSpacing w:val="0"/>
              <w:jc w:val="both"/>
              <w:rPr>
                <w:rFonts w:ascii="Arial" w:hAnsi="Arial" w:cs="Arial"/>
                <w:color w:val="FF0000"/>
              </w:rPr>
            </w:pPr>
            <w:r w:rsidRPr="00984D8B">
              <w:rPr>
                <w:rFonts w:ascii="Arial" w:hAnsi="Arial" w:cs="Arial"/>
                <w:color w:val="FF0000"/>
              </w:rPr>
              <w:t xml:space="preserve">Teşvik </w:t>
            </w:r>
            <w:r w:rsidR="0053395A" w:rsidRPr="00984D8B">
              <w:rPr>
                <w:rFonts w:ascii="Arial" w:hAnsi="Arial" w:cs="Arial"/>
                <w:color w:val="FF0000"/>
              </w:rPr>
              <w:t>uygulamaları</w:t>
            </w:r>
          </w:p>
          <w:p w14:paraId="479C0287" w14:textId="77777777" w:rsidR="007F50E1" w:rsidRDefault="007F50E1" w:rsidP="00984D8B">
            <w:pPr>
              <w:jc w:val="both"/>
              <w:rPr>
                <w:rFonts w:ascii="Arial" w:hAnsi="Arial" w:cs="Arial"/>
              </w:rPr>
            </w:pPr>
          </w:p>
          <w:p w14:paraId="7674B739" w14:textId="77777777" w:rsidR="009A313F" w:rsidRPr="00957C99" w:rsidRDefault="009A313F" w:rsidP="009A313F">
            <w:pPr>
              <w:jc w:val="both"/>
              <w:rPr>
                <w:rFonts w:ascii="Arial" w:hAnsi="Arial" w:cs="Arial"/>
              </w:rPr>
            </w:pPr>
            <w:r w:rsidRPr="00957C99">
              <w:rPr>
                <w:rFonts w:ascii="Arial" w:hAnsi="Arial" w:cs="Arial"/>
              </w:rPr>
              <w:t>Ayrıca Yükseköğretim Kurulu’nun çerçeve yönetmeliğiyle uygulamaya geçirilen “akademik teşvik” uygulaması ile araştırma kadrosunun araştırma performansları değerlendirilmekte ve desteklenmektedir.</w:t>
            </w:r>
          </w:p>
          <w:p w14:paraId="1E9B3D04" w14:textId="77777777" w:rsidR="00984D8B" w:rsidRPr="00984D8B" w:rsidRDefault="00984D8B" w:rsidP="00984D8B">
            <w:pPr>
              <w:jc w:val="both"/>
              <w:rPr>
                <w:rFonts w:ascii="Arial" w:hAnsi="Arial" w:cs="Arial"/>
              </w:rPr>
            </w:pPr>
          </w:p>
        </w:tc>
      </w:tr>
      <w:tr w:rsidR="00155E91" w:rsidRPr="00984D8B" w14:paraId="1718C757" w14:textId="77777777" w:rsidTr="00725713">
        <w:tc>
          <w:tcPr>
            <w:tcW w:w="10031" w:type="dxa"/>
            <w:shd w:val="clear" w:color="auto" w:fill="auto"/>
            <w:vAlign w:val="center"/>
          </w:tcPr>
          <w:p w14:paraId="3746F76A" w14:textId="26753AA4" w:rsidR="0053395A" w:rsidRPr="00984D8B" w:rsidRDefault="0053395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1D6A346D" w14:textId="7F0936EE" w:rsidR="009A313F" w:rsidRPr="009A313F" w:rsidRDefault="0053395A" w:rsidP="009A313F">
            <w:pPr>
              <w:widowControl w:val="0"/>
              <w:tabs>
                <w:tab w:val="left" w:pos="175"/>
              </w:tabs>
              <w:jc w:val="both"/>
              <w:rPr>
                <w:rFonts w:ascii="Arial" w:hAnsi="Arial" w:cs="Arial"/>
                <w:bCs/>
                <w:i/>
                <w:iCs/>
                <w:sz w:val="16"/>
                <w:szCs w:val="16"/>
              </w:rPr>
            </w:pPr>
            <w:r w:rsidRPr="009A313F">
              <w:rPr>
                <w:rFonts w:ascii="Arial" w:hAnsi="Arial" w:cs="Arial"/>
                <w:bCs/>
                <w:i/>
                <w:iCs/>
              </w:rPr>
              <w:t>1.</w:t>
            </w:r>
            <w:r w:rsidR="009A313F" w:rsidRPr="009A313F">
              <w:t xml:space="preserve"> </w:t>
            </w:r>
            <w:hyperlink r:id="rId74" w:history="1">
              <w:r w:rsidR="009A313F" w:rsidRPr="009A313F">
                <w:rPr>
                  <w:rStyle w:val="Kpr"/>
                  <w:rFonts w:ascii="Arial" w:hAnsi="Arial" w:cs="Arial"/>
                  <w:bCs/>
                  <w:i/>
                  <w:iCs/>
                  <w:sz w:val="16"/>
                  <w:szCs w:val="16"/>
                </w:rPr>
                <w:t>https://www.mevzuat.gov.tr/anasayfa/MevzuatFihristDetayIframe?MevzuatTur=21&amp;MevzuatNo=201811834&amp;MevzuatTertip=5</w:t>
              </w:r>
            </w:hyperlink>
          </w:p>
          <w:p w14:paraId="5B222B1E" w14:textId="0E6A0E58" w:rsidR="007F50E1" w:rsidRDefault="007F50E1" w:rsidP="00984D8B">
            <w:pPr>
              <w:widowControl w:val="0"/>
              <w:tabs>
                <w:tab w:val="left" w:pos="175"/>
              </w:tabs>
              <w:ind w:left="426"/>
              <w:jc w:val="both"/>
              <w:rPr>
                <w:rFonts w:ascii="Arial" w:hAnsi="Arial" w:cs="Arial"/>
                <w:bCs/>
                <w:i/>
                <w:iCs/>
              </w:rPr>
            </w:pPr>
          </w:p>
          <w:p w14:paraId="48DD17BB" w14:textId="77777777" w:rsidR="00984D8B" w:rsidRDefault="00984D8B" w:rsidP="00984D8B">
            <w:pPr>
              <w:widowControl w:val="0"/>
              <w:tabs>
                <w:tab w:val="left" w:pos="175"/>
              </w:tabs>
              <w:ind w:left="426"/>
              <w:jc w:val="both"/>
              <w:rPr>
                <w:rFonts w:ascii="Arial" w:hAnsi="Arial" w:cs="Arial"/>
                <w:bCs/>
                <w:i/>
                <w:iCs/>
              </w:rPr>
            </w:pPr>
          </w:p>
          <w:p w14:paraId="600ABD9B" w14:textId="4FC8884F" w:rsidR="00984D8B" w:rsidRPr="00984D8B" w:rsidRDefault="00984D8B" w:rsidP="00984D8B">
            <w:pPr>
              <w:widowControl w:val="0"/>
              <w:tabs>
                <w:tab w:val="left" w:pos="175"/>
              </w:tabs>
              <w:ind w:left="426"/>
              <w:jc w:val="both"/>
              <w:rPr>
                <w:rFonts w:ascii="Arial" w:hAnsi="Arial" w:cs="Arial"/>
                <w:bCs/>
                <w:i/>
                <w:iCs/>
                <w:color w:val="FF0000"/>
              </w:rPr>
            </w:pPr>
          </w:p>
        </w:tc>
      </w:tr>
    </w:tbl>
    <w:p w14:paraId="7E3D4AD9" w14:textId="77777777" w:rsidR="00155E91" w:rsidRPr="00984D8B" w:rsidRDefault="00155E91" w:rsidP="007F50E1">
      <w:pPr>
        <w:rPr>
          <w:rFonts w:ascii="Arial" w:hAnsi="Arial" w:cs="Arial"/>
          <w:sz w:val="22"/>
          <w:szCs w:val="22"/>
          <w:lang w:val="tr-TR"/>
        </w:rPr>
      </w:pPr>
    </w:p>
    <w:p w14:paraId="24AF3895" w14:textId="77777777" w:rsidR="00984D8B" w:rsidRDefault="00984D8B">
      <w:pPr>
        <w:rPr>
          <w:rFonts w:ascii="Arial" w:hAnsi="Arial" w:cs="Arial"/>
          <w:sz w:val="22"/>
          <w:szCs w:val="22"/>
          <w:lang w:val="tr-TR"/>
        </w:rPr>
      </w:pPr>
      <w:r>
        <w:rPr>
          <w:rFonts w:ascii="Arial" w:hAnsi="Arial" w:cs="Arial"/>
          <w:sz w:val="22"/>
          <w:szCs w:val="22"/>
          <w:lang w:val="tr-TR"/>
        </w:rPr>
        <w:br w:type="page"/>
      </w:r>
    </w:p>
    <w:p w14:paraId="1EDFF1BC" w14:textId="10498727" w:rsidR="004B1351" w:rsidRPr="00984D8B" w:rsidRDefault="004B1351" w:rsidP="007F50E1">
      <w:pPr>
        <w:rPr>
          <w:rFonts w:ascii="Arial" w:hAnsi="Arial" w:cs="Arial"/>
          <w:sz w:val="22"/>
          <w:szCs w:val="22"/>
          <w:lang w:val="tr-TR"/>
        </w:rPr>
      </w:pPr>
    </w:p>
    <w:tbl>
      <w:tblPr>
        <w:tblStyle w:val="TabloKlavuzu"/>
        <w:tblW w:w="5062" w:type="pct"/>
        <w:tblLook w:val="04A0" w:firstRow="1" w:lastRow="0" w:firstColumn="1" w:lastColumn="0" w:noHBand="0" w:noVBand="1"/>
      </w:tblPr>
      <w:tblGrid>
        <w:gridCol w:w="9749"/>
      </w:tblGrid>
      <w:tr w:rsidR="004B1351" w:rsidRPr="00984D8B" w14:paraId="7CB752EA" w14:textId="77777777" w:rsidTr="00275F23">
        <w:trPr>
          <w:trHeight w:val="510"/>
        </w:trPr>
        <w:tc>
          <w:tcPr>
            <w:tcW w:w="5000" w:type="pct"/>
            <w:shd w:val="clear" w:color="auto" w:fill="E2AC00"/>
            <w:vAlign w:val="center"/>
          </w:tcPr>
          <w:p w14:paraId="7B54BBD8" w14:textId="77777777" w:rsidR="004B1351" w:rsidRPr="00984D8B" w:rsidRDefault="004B1351" w:rsidP="007F50E1">
            <w:pPr>
              <w:rPr>
                <w:rFonts w:ascii="Arial" w:hAnsi="Arial" w:cs="Arial"/>
                <w:color w:val="FFFFFF" w:themeColor="background1"/>
              </w:rPr>
            </w:pPr>
            <w:r w:rsidRPr="00984D8B">
              <w:rPr>
                <w:rFonts w:ascii="Arial" w:hAnsi="Arial" w:cs="Arial"/>
                <w:b/>
                <w:bCs/>
                <w:color w:val="FFFFFF" w:themeColor="background1"/>
              </w:rPr>
              <w:t>C. ARAŞTIRMA ve GELİŞTİRME</w:t>
            </w:r>
          </w:p>
        </w:tc>
      </w:tr>
      <w:tr w:rsidR="004B1351" w:rsidRPr="00984D8B" w14:paraId="0CB05937" w14:textId="77777777" w:rsidTr="00275F23">
        <w:trPr>
          <w:trHeight w:val="510"/>
        </w:trPr>
        <w:tc>
          <w:tcPr>
            <w:tcW w:w="5000" w:type="pct"/>
            <w:tcBorders>
              <w:bottom w:val="single" w:sz="4" w:space="0" w:color="auto"/>
            </w:tcBorders>
            <w:shd w:val="clear" w:color="auto" w:fill="AC8300"/>
            <w:vAlign w:val="center"/>
          </w:tcPr>
          <w:p w14:paraId="1FF4C82E" w14:textId="77777777" w:rsidR="004B1351" w:rsidRPr="00984D8B" w:rsidRDefault="004B1351" w:rsidP="007F50E1">
            <w:pPr>
              <w:rPr>
                <w:rFonts w:ascii="Arial" w:hAnsi="Arial" w:cs="Arial"/>
                <w:b/>
                <w:bCs/>
                <w:color w:val="FFFFFF" w:themeColor="background1"/>
              </w:rPr>
            </w:pPr>
            <w:r w:rsidRPr="00984D8B">
              <w:rPr>
                <w:rFonts w:ascii="Arial" w:hAnsi="Arial" w:cs="Arial"/>
                <w:b/>
                <w:bCs/>
                <w:color w:val="FFFFFF" w:themeColor="background1"/>
              </w:rPr>
              <w:t>C.1. Araştırma Süreçlerinin Yönetimi ve Araştırma Kaynakları</w:t>
            </w:r>
          </w:p>
        </w:tc>
      </w:tr>
      <w:tr w:rsidR="005E7CFC" w:rsidRPr="005E7CFC" w14:paraId="1F488A0C" w14:textId="77777777" w:rsidTr="00275F23">
        <w:trPr>
          <w:trHeight w:val="454"/>
        </w:trPr>
        <w:tc>
          <w:tcPr>
            <w:tcW w:w="5000" w:type="pct"/>
            <w:shd w:val="clear" w:color="auto" w:fill="E2AC00"/>
            <w:vAlign w:val="center"/>
          </w:tcPr>
          <w:p w14:paraId="645B57EA"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C.1.1. Araştırma süreçlerinin yönetimi</w:t>
            </w:r>
          </w:p>
        </w:tc>
      </w:tr>
      <w:tr w:rsidR="004B1351" w:rsidRPr="00984D8B" w14:paraId="51B5EC31" w14:textId="77777777" w:rsidTr="00275F23">
        <w:tc>
          <w:tcPr>
            <w:tcW w:w="5000" w:type="pct"/>
            <w:shd w:val="clear" w:color="auto" w:fill="auto"/>
            <w:vAlign w:val="center"/>
          </w:tcPr>
          <w:p w14:paraId="3CE4A043" w14:textId="77777777" w:rsidR="004B1351" w:rsidRPr="00984D8B" w:rsidRDefault="004B1351">
            <w:pPr>
              <w:pStyle w:val="ListeParagraf"/>
              <w:widowControl w:val="0"/>
              <w:numPr>
                <w:ilvl w:val="0"/>
                <w:numId w:val="39"/>
              </w:numPr>
              <w:ind w:left="426" w:firstLine="0"/>
              <w:contextualSpacing w:val="0"/>
              <w:jc w:val="both"/>
              <w:rPr>
                <w:rFonts w:ascii="Arial" w:hAnsi="Arial" w:cs="Arial"/>
                <w:color w:val="FF0000"/>
              </w:rPr>
            </w:pPr>
            <w:r w:rsidRPr="00984D8B">
              <w:rPr>
                <w:rFonts w:ascii="Arial" w:hAnsi="Arial" w:cs="Arial"/>
                <w:color w:val="FF0000"/>
              </w:rPr>
              <w:t>Birimin araştırma-geliştirme süreçlerinin yönetimi ve organizasyonel yapısı</w:t>
            </w:r>
          </w:p>
          <w:p w14:paraId="2114FDA0" w14:textId="77777777" w:rsidR="004B1351" w:rsidRDefault="004B1351" w:rsidP="007F50E1">
            <w:pPr>
              <w:jc w:val="both"/>
              <w:rPr>
                <w:rFonts w:ascii="Arial" w:hAnsi="Arial" w:cs="Arial"/>
              </w:rPr>
            </w:pPr>
          </w:p>
          <w:p w14:paraId="5E6F9EAD" w14:textId="77777777" w:rsidR="009A313F" w:rsidRPr="008A0B26" w:rsidRDefault="009A313F" w:rsidP="009A313F">
            <w:pPr>
              <w:autoSpaceDE w:val="0"/>
              <w:autoSpaceDN w:val="0"/>
              <w:adjustRightInd w:val="0"/>
              <w:jc w:val="both"/>
              <w:rPr>
                <w:rFonts w:ascii="Arial" w:hAnsi="Arial" w:cs="Arial"/>
                <w:color w:val="000000"/>
              </w:rPr>
            </w:pPr>
            <w:r w:rsidRPr="008A0B26">
              <w:rPr>
                <w:rFonts w:ascii="Arial" w:hAnsi="Arial" w:cs="Arial"/>
                <w:color w:val="000000"/>
              </w:rPr>
              <w:t>Kadroların gerekli yetkinliğe sahip olduğunu gösteren kanıtlar, alım sürecinde Personel Daire Başkanlığı internet sayfasında duyurular başlığı altında şeffaf bir şekilde ilan edilmektedir. Kurumda işe alınan/atanan araştırma personelinin yetkinliği; YÖK tarafından</w:t>
            </w:r>
            <w:r>
              <w:rPr>
                <w:rFonts w:ascii="Arial" w:hAnsi="Arial" w:cs="Arial"/>
                <w:color w:val="000000"/>
              </w:rPr>
              <w:t xml:space="preserve"> </w:t>
            </w:r>
            <w:r w:rsidRPr="008A0B26">
              <w:rPr>
                <w:rFonts w:ascii="Arial" w:hAnsi="Arial" w:cs="Arial"/>
                <w:color w:val="000000"/>
              </w:rPr>
              <w:t xml:space="preserve">belirlenen kriterlere ilaveten Konya Teknik Üniversitesi Öğretim Üyeliği Kadrolarına Başvuru </w:t>
            </w:r>
            <w:proofErr w:type="gramStart"/>
            <w:r w:rsidRPr="008A0B26">
              <w:rPr>
                <w:rFonts w:ascii="Arial" w:hAnsi="Arial" w:cs="Arial"/>
                <w:color w:val="000000"/>
              </w:rPr>
              <w:t>İle</w:t>
            </w:r>
            <w:proofErr w:type="gramEnd"/>
            <w:r w:rsidRPr="008A0B26">
              <w:rPr>
                <w:rFonts w:ascii="Arial" w:hAnsi="Arial" w:cs="Arial"/>
                <w:color w:val="000000"/>
              </w:rPr>
              <w:t xml:space="preserve"> İlgili Atanma ve Yükseltme Ölçütleri ve Uygulama</w:t>
            </w:r>
            <w:r>
              <w:rPr>
                <w:rFonts w:ascii="Arial" w:hAnsi="Arial" w:cs="Arial"/>
                <w:color w:val="000000"/>
              </w:rPr>
              <w:t xml:space="preserve"> </w:t>
            </w:r>
            <w:r w:rsidRPr="008A0B26">
              <w:rPr>
                <w:rFonts w:ascii="Arial" w:hAnsi="Arial" w:cs="Arial"/>
                <w:color w:val="000000"/>
              </w:rPr>
              <w:t xml:space="preserve">Esasları ve Yükseköğretim Kurulunca belirlenen Öğretim Üyesi Dışındaki Kadrolara Atanacak Diğer Öğretim Elemanları Hakkındaki </w:t>
            </w:r>
            <w:r>
              <w:rPr>
                <w:rFonts w:ascii="Arial" w:hAnsi="Arial" w:cs="Arial"/>
                <w:color w:val="000000"/>
              </w:rPr>
              <w:t xml:space="preserve">Yönetmelikle </w:t>
            </w:r>
            <w:r w:rsidRPr="008A0B26">
              <w:rPr>
                <w:rFonts w:ascii="Arial" w:hAnsi="Arial" w:cs="Arial"/>
                <w:color w:val="000000"/>
              </w:rPr>
              <w:t>tespit edilerek güvence altına alınmaktadır.</w:t>
            </w:r>
          </w:p>
          <w:p w14:paraId="7B274675" w14:textId="77777777" w:rsidR="009A313F" w:rsidRDefault="009A313F" w:rsidP="009A313F">
            <w:pPr>
              <w:jc w:val="both"/>
              <w:rPr>
                <w:rFonts w:ascii="Arial" w:hAnsi="Arial" w:cs="Arial"/>
              </w:rPr>
            </w:pPr>
          </w:p>
          <w:p w14:paraId="2CC7011F" w14:textId="77777777" w:rsidR="009A313F" w:rsidRDefault="009A313F" w:rsidP="009A313F">
            <w:pPr>
              <w:jc w:val="both"/>
              <w:rPr>
                <w:rFonts w:ascii="Arial" w:hAnsi="Arial" w:cs="Arial"/>
                <w:color w:val="000000"/>
              </w:rPr>
            </w:pPr>
            <w:r>
              <w:rPr>
                <w:rFonts w:ascii="Arial" w:hAnsi="Arial" w:cs="Arial"/>
                <w:color w:val="000000"/>
              </w:rPr>
              <w:t>Bölümüzde 1 adet Doçent ve 6 adet Öğretim Görevlisi olmak üzere toplam 7 adet öğretim elemanı görev yapmaktadır.</w:t>
            </w:r>
          </w:p>
          <w:p w14:paraId="6982DD99" w14:textId="77777777" w:rsidR="009A313F" w:rsidRDefault="009A313F" w:rsidP="009A313F">
            <w:pPr>
              <w:jc w:val="both"/>
              <w:rPr>
                <w:rFonts w:ascii="Arial" w:hAnsi="Arial" w:cs="Arial"/>
                <w:color w:val="000000"/>
              </w:rPr>
            </w:pPr>
          </w:p>
          <w:p w14:paraId="5C7C2087" w14:textId="77777777" w:rsidR="009A313F" w:rsidRDefault="009A313F" w:rsidP="009A313F">
            <w:pPr>
              <w:autoSpaceDE w:val="0"/>
              <w:autoSpaceDN w:val="0"/>
              <w:adjustRightInd w:val="0"/>
              <w:jc w:val="both"/>
              <w:rPr>
                <w:rFonts w:ascii="Arial" w:hAnsi="Arial" w:cs="Arial"/>
                <w:color w:val="000000"/>
              </w:rPr>
            </w:pPr>
            <w:r w:rsidRPr="008A0B26">
              <w:rPr>
                <w:rFonts w:ascii="Arial" w:hAnsi="Arial" w:cs="Arial"/>
                <w:color w:val="000000"/>
              </w:rPr>
              <w:t>Araştırma kadrosunun yetkinliğinin geliştirilmesi ve iyileştirmesi için ulusal/uluslararası kongre, sempozyum, konferans, panel, sergi, konser vb. katılımlarına</w:t>
            </w:r>
            <w:r>
              <w:rPr>
                <w:rFonts w:ascii="Arial" w:hAnsi="Arial" w:cs="Arial"/>
                <w:color w:val="000000"/>
              </w:rPr>
              <w:t xml:space="preserve"> </w:t>
            </w:r>
            <w:r w:rsidRPr="008A0B26">
              <w:rPr>
                <w:rFonts w:ascii="Arial" w:hAnsi="Arial" w:cs="Arial"/>
                <w:color w:val="000000"/>
              </w:rPr>
              <w:t>yönelik olarak olanaklar bulunmaktadır. BAP Biriminde yürütülen tüm projelerde görevlendirme kapsamında yurt içi-yurt dışı kongre/konferanslara katılımı vb.</w:t>
            </w:r>
            <w:r>
              <w:rPr>
                <w:rFonts w:ascii="Arial" w:hAnsi="Arial" w:cs="Arial"/>
                <w:color w:val="000000"/>
              </w:rPr>
              <w:t xml:space="preserve"> </w:t>
            </w:r>
            <w:r w:rsidRPr="008A0B26">
              <w:rPr>
                <w:rFonts w:ascii="Arial" w:hAnsi="Arial" w:cs="Arial"/>
                <w:color w:val="000000"/>
              </w:rPr>
              <w:t xml:space="preserve">desteği sağlanmaktadır. Böylece öğretim elemanlarının bilimsel ve sanatsal etkinliklere katılımı finansal olarak desteklenmektedir. </w:t>
            </w:r>
          </w:p>
          <w:p w14:paraId="20F8D51A" w14:textId="77777777" w:rsidR="009A313F" w:rsidRPr="008A0B26" w:rsidRDefault="009A313F" w:rsidP="009A313F">
            <w:pPr>
              <w:autoSpaceDE w:val="0"/>
              <w:autoSpaceDN w:val="0"/>
              <w:adjustRightInd w:val="0"/>
              <w:jc w:val="both"/>
              <w:rPr>
                <w:rFonts w:ascii="Arial" w:hAnsi="Arial" w:cs="Arial"/>
                <w:color w:val="000000"/>
              </w:rPr>
            </w:pPr>
          </w:p>
          <w:p w14:paraId="05141C2B" w14:textId="77777777" w:rsidR="009A313F" w:rsidRPr="008A0B26" w:rsidRDefault="009A313F" w:rsidP="009A313F">
            <w:pPr>
              <w:autoSpaceDE w:val="0"/>
              <w:autoSpaceDN w:val="0"/>
              <w:adjustRightInd w:val="0"/>
              <w:jc w:val="both"/>
              <w:rPr>
                <w:rFonts w:ascii="Arial" w:hAnsi="Arial" w:cs="Arial"/>
                <w:color w:val="000000"/>
              </w:rPr>
            </w:pPr>
            <w:r w:rsidRPr="008A0B26">
              <w:rPr>
                <w:rFonts w:ascii="Arial" w:hAnsi="Arial" w:cs="Arial"/>
                <w:color w:val="000000"/>
              </w:rPr>
              <w:t>Bunun dışında üniversitenin sahip olduğu eğitim-öğretim ve araştırma süreçlerine ilişkin alt yapı imkânları ve üniversite yerleşkesinin sahip</w:t>
            </w:r>
            <w:r>
              <w:rPr>
                <w:rFonts w:ascii="Arial" w:hAnsi="Arial" w:cs="Arial"/>
                <w:color w:val="000000"/>
              </w:rPr>
              <w:t xml:space="preserve"> </w:t>
            </w:r>
            <w:r w:rsidRPr="008A0B26">
              <w:rPr>
                <w:rFonts w:ascii="Arial" w:hAnsi="Arial" w:cs="Arial"/>
                <w:color w:val="000000"/>
              </w:rPr>
              <w:t>olduğu sosyal imkânlar da kadronun sürdürülebilirliği açısından önemli bir unsurdur.</w:t>
            </w:r>
          </w:p>
          <w:p w14:paraId="6F89494D" w14:textId="77777777" w:rsidR="009A313F" w:rsidRDefault="009A313F" w:rsidP="009A313F">
            <w:pPr>
              <w:autoSpaceDE w:val="0"/>
              <w:autoSpaceDN w:val="0"/>
              <w:adjustRightInd w:val="0"/>
              <w:jc w:val="both"/>
              <w:rPr>
                <w:rFonts w:ascii="Arial" w:hAnsi="Arial" w:cs="Arial"/>
                <w:color w:val="000000"/>
              </w:rPr>
            </w:pPr>
          </w:p>
          <w:p w14:paraId="00CE0B35" w14:textId="77777777" w:rsidR="009A313F" w:rsidRPr="008A0B26" w:rsidRDefault="009A313F" w:rsidP="009A313F">
            <w:pPr>
              <w:autoSpaceDE w:val="0"/>
              <w:autoSpaceDN w:val="0"/>
              <w:adjustRightInd w:val="0"/>
              <w:jc w:val="both"/>
              <w:rPr>
                <w:rFonts w:ascii="Arial" w:hAnsi="Arial" w:cs="Arial"/>
                <w:color w:val="000000"/>
              </w:rPr>
            </w:pPr>
            <w:r w:rsidRPr="008A0B26">
              <w:rPr>
                <w:rFonts w:ascii="Arial" w:hAnsi="Arial" w:cs="Arial"/>
                <w:color w:val="000000"/>
              </w:rPr>
              <w:t>Kütüphane ve Dokümantasyon Daire Başkanlığı ve diğer ilgili birimlerce araştırma yetkinliğini geliştirmek amacıyla çeşitli etkinlikler düzenlenmektedir. Bunlara</w:t>
            </w:r>
            <w:r>
              <w:rPr>
                <w:rFonts w:ascii="Arial" w:hAnsi="Arial" w:cs="Arial"/>
                <w:color w:val="000000"/>
              </w:rPr>
              <w:t xml:space="preserve"> </w:t>
            </w:r>
            <w:r w:rsidRPr="008A0B26">
              <w:rPr>
                <w:rFonts w:ascii="Arial" w:hAnsi="Arial" w:cs="Arial"/>
                <w:color w:val="000000"/>
              </w:rPr>
              <w:t>ilaveten online programlarda yer alan çeşitli etkinlikler ve veri tabanları takip edilip, akademik personele duyurularak katılıma te</w:t>
            </w:r>
            <w:r>
              <w:rPr>
                <w:rFonts w:ascii="Arial" w:hAnsi="Arial" w:cs="Arial"/>
                <w:color w:val="000000"/>
              </w:rPr>
              <w:t xml:space="preserve">şvik edilerek veri tabanlarının </w:t>
            </w:r>
            <w:r w:rsidRPr="008A0B26">
              <w:rPr>
                <w:rFonts w:ascii="Arial" w:hAnsi="Arial" w:cs="Arial"/>
                <w:color w:val="000000"/>
              </w:rPr>
              <w:t xml:space="preserve">araştırmalarda daha etkin ve verimli bir şekilde kullanılmasının sağlanması amaçlanmaktadır. </w:t>
            </w:r>
          </w:p>
          <w:p w14:paraId="29E50322" w14:textId="77984DED" w:rsidR="005E7CFC" w:rsidRPr="005E7CFC" w:rsidRDefault="005E7CFC" w:rsidP="007F50E1">
            <w:pPr>
              <w:jc w:val="both"/>
              <w:rPr>
                <w:rFonts w:ascii="Arial" w:hAnsi="Arial" w:cs="Arial"/>
              </w:rPr>
            </w:pPr>
          </w:p>
        </w:tc>
      </w:tr>
      <w:tr w:rsidR="004B1351" w:rsidRPr="00984D8B" w14:paraId="36CEF477" w14:textId="77777777" w:rsidTr="00275F23">
        <w:tc>
          <w:tcPr>
            <w:tcW w:w="5000" w:type="pct"/>
            <w:shd w:val="clear" w:color="auto" w:fill="auto"/>
            <w:vAlign w:val="center"/>
          </w:tcPr>
          <w:p w14:paraId="34151064" w14:textId="1EA7CD21" w:rsidR="004B1351" w:rsidRPr="00984D8B" w:rsidRDefault="004B135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A6ABA59" w14:textId="56E6B80F" w:rsidR="009A313F" w:rsidRPr="00745612" w:rsidRDefault="004B1351" w:rsidP="009A313F">
            <w:pPr>
              <w:pStyle w:val="ListeParagraf"/>
              <w:widowControl w:val="0"/>
              <w:tabs>
                <w:tab w:val="left" w:pos="175"/>
              </w:tabs>
              <w:ind w:left="426"/>
              <w:jc w:val="both"/>
              <w:rPr>
                <w:rFonts w:ascii="Arial" w:hAnsi="Arial" w:cs="Arial"/>
                <w:color w:val="0000EF"/>
              </w:rPr>
            </w:pPr>
            <w:r w:rsidRPr="005E7CFC">
              <w:rPr>
                <w:rFonts w:ascii="Arial" w:hAnsi="Arial" w:cs="Arial"/>
                <w:bCs/>
                <w:i/>
                <w:iCs/>
              </w:rPr>
              <w:t>1.</w:t>
            </w:r>
            <w:r w:rsidR="009A313F" w:rsidRPr="00745612">
              <w:rPr>
                <w:rFonts w:ascii="Arial" w:hAnsi="Arial" w:cs="Arial"/>
                <w:bCs/>
                <w:i/>
                <w:iCs/>
              </w:rPr>
              <w:t xml:space="preserve"> </w:t>
            </w:r>
            <w:r w:rsidR="009A313F" w:rsidRPr="00745612">
              <w:rPr>
                <w:rFonts w:ascii="Arial" w:hAnsi="Arial" w:cs="Arial"/>
                <w:color w:val="0000EF"/>
              </w:rPr>
              <w:t>https://www.mevzuat.gov.tr/mevzuat?MevzuatNo=28947&amp;MevzuatTur=7&amp;MevzuatTertip=5</w:t>
            </w:r>
          </w:p>
          <w:p w14:paraId="3D52A13E" w14:textId="6B7BF26C" w:rsidR="004B1351" w:rsidRDefault="009A313F" w:rsidP="009A313F">
            <w:pPr>
              <w:pStyle w:val="ListeParagraf"/>
              <w:widowControl w:val="0"/>
              <w:tabs>
                <w:tab w:val="left" w:pos="175"/>
              </w:tabs>
              <w:ind w:left="426"/>
              <w:jc w:val="both"/>
              <w:rPr>
                <w:rFonts w:ascii="Arial" w:hAnsi="Arial" w:cs="Arial"/>
                <w:bCs/>
                <w:i/>
                <w:iCs/>
              </w:rPr>
            </w:pPr>
            <w:r w:rsidRPr="00745612">
              <w:rPr>
                <w:rFonts w:ascii="Arial" w:hAnsi="Arial" w:cs="Arial"/>
                <w:color w:val="0000EF"/>
              </w:rPr>
              <w:t>2</w:t>
            </w:r>
            <w:r w:rsidRPr="00745612">
              <w:rPr>
                <w:rFonts w:ascii="Arial" w:hAnsi="Arial" w:cs="Arial"/>
                <w:i/>
                <w:iCs/>
                <w:color w:val="B81074"/>
              </w:rPr>
              <w:t>.</w:t>
            </w:r>
            <w:r w:rsidRPr="00745612">
              <w:rPr>
                <w:rFonts w:ascii="Arial" w:hAnsi="Arial" w:cs="Arial"/>
                <w:color w:val="0000EF"/>
              </w:rPr>
              <w:t xml:space="preserve"> https://www.ktun.edu.tr/tr/Universite/KurulKomisyonUyelerListesi/</w:t>
            </w:r>
          </w:p>
          <w:p w14:paraId="3E6EAC26" w14:textId="2722A81E" w:rsidR="005E7CFC" w:rsidRPr="00984D8B" w:rsidRDefault="005E7CFC" w:rsidP="005E7CFC">
            <w:pPr>
              <w:pStyle w:val="ListeParagraf"/>
              <w:widowControl w:val="0"/>
              <w:tabs>
                <w:tab w:val="left" w:pos="175"/>
              </w:tabs>
              <w:ind w:left="426"/>
              <w:jc w:val="both"/>
              <w:rPr>
                <w:rFonts w:ascii="Arial" w:hAnsi="Arial" w:cs="Arial"/>
                <w:i/>
                <w:iCs/>
                <w:color w:val="B81074"/>
              </w:rPr>
            </w:pPr>
          </w:p>
        </w:tc>
      </w:tr>
      <w:tr w:rsidR="005E7CFC" w:rsidRPr="005E7CFC" w14:paraId="5DB77A6A" w14:textId="77777777" w:rsidTr="00275F23">
        <w:trPr>
          <w:trHeight w:val="454"/>
        </w:trPr>
        <w:tc>
          <w:tcPr>
            <w:tcW w:w="5000" w:type="pct"/>
            <w:tcBorders>
              <w:bottom w:val="single" w:sz="4" w:space="0" w:color="auto"/>
            </w:tcBorders>
            <w:shd w:val="clear" w:color="auto" w:fill="E2AC00"/>
            <w:vAlign w:val="center"/>
          </w:tcPr>
          <w:p w14:paraId="3C8537B9"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C.1.2. İç ve dış kaynaklar</w:t>
            </w:r>
          </w:p>
        </w:tc>
      </w:tr>
      <w:tr w:rsidR="004B1351" w:rsidRPr="00984D8B" w14:paraId="3F6CCD97" w14:textId="77777777" w:rsidTr="00275F23">
        <w:tc>
          <w:tcPr>
            <w:tcW w:w="5000" w:type="pct"/>
            <w:shd w:val="clear" w:color="auto" w:fill="auto"/>
            <w:vAlign w:val="center"/>
          </w:tcPr>
          <w:p w14:paraId="62E015EA" w14:textId="7150E66B" w:rsidR="004B1351" w:rsidRPr="00984D8B" w:rsidRDefault="004B1351">
            <w:pPr>
              <w:pStyle w:val="ListeParagraf"/>
              <w:widowControl w:val="0"/>
              <w:numPr>
                <w:ilvl w:val="0"/>
                <w:numId w:val="33"/>
              </w:numPr>
              <w:ind w:left="426" w:firstLine="0"/>
              <w:contextualSpacing w:val="0"/>
              <w:jc w:val="both"/>
              <w:rPr>
                <w:rFonts w:ascii="Arial" w:hAnsi="Arial" w:cs="Arial"/>
                <w:color w:val="FF0000"/>
              </w:rPr>
            </w:pPr>
            <w:r w:rsidRPr="00984D8B">
              <w:rPr>
                <w:rFonts w:ascii="Arial" w:hAnsi="Arial" w:cs="Arial"/>
                <w:color w:val="FF0000"/>
              </w:rPr>
              <w:t>Birimin araştırma kaynaklarının uyumu ve yeterliliği</w:t>
            </w:r>
          </w:p>
          <w:p w14:paraId="7EC57337" w14:textId="2E74337A" w:rsidR="005E7CFC" w:rsidRPr="005E7CFC" w:rsidRDefault="009A313F" w:rsidP="005E7CFC">
            <w:pPr>
              <w:widowControl w:val="0"/>
              <w:jc w:val="both"/>
              <w:rPr>
                <w:rFonts w:ascii="Arial" w:hAnsi="Arial" w:cs="Arial"/>
              </w:rPr>
            </w:pPr>
            <w:r w:rsidRPr="00CA6302">
              <w:rPr>
                <w:rFonts w:ascii="Arial" w:hAnsi="Arial" w:cs="Arial"/>
              </w:rPr>
              <w:t>Güncel ve zengin bilgiye hızlı erişimi sağlayabilen kütüphane ve elektronik kaynak altyapısı oluşturulmuştur.</w:t>
            </w:r>
            <w:r>
              <w:rPr>
                <w:rFonts w:ascii="Arial" w:hAnsi="Arial" w:cs="Arial"/>
              </w:rPr>
              <w:t xml:space="preserve"> </w:t>
            </w:r>
            <w:r w:rsidRPr="00CA6302">
              <w:rPr>
                <w:rFonts w:ascii="Arial" w:hAnsi="Arial" w:cs="Arial"/>
              </w:rPr>
              <w:t>Araştırma yetkinliğini geliştirecek kurum içi hizmetler ve eğitimler düzenlenmektedir</w:t>
            </w:r>
          </w:p>
          <w:p w14:paraId="2570EAD0" w14:textId="58A21A81" w:rsidR="004B1351" w:rsidRPr="00984D8B" w:rsidRDefault="004B1351">
            <w:pPr>
              <w:pStyle w:val="ListeParagraf"/>
              <w:widowControl w:val="0"/>
              <w:numPr>
                <w:ilvl w:val="0"/>
                <w:numId w:val="33"/>
              </w:numPr>
              <w:ind w:left="426" w:firstLine="0"/>
              <w:contextualSpacing w:val="0"/>
              <w:jc w:val="both"/>
              <w:rPr>
                <w:rFonts w:ascii="Arial" w:hAnsi="Arial" w:cs="Arial"/>
                <w:color w:val="FF0000"/>
              </w:rPr>
            </w:pPr>
            <w:r w:rsidRPr="00984D8B">
              <w:rPr>
                <w:rFonts w:ascii="Arial" w:hAnsi="Arial" w:cs="Arial"/>
                <w:color w:val="FF0000"/>
              </w:rPr>
              <w:t>Üniversite içi kaynakların durumu</w:t>
            </w:r>
          </w:p>
          <w:p w14:paraId="31A574C1" w14:textId="77777777" w:rsidR="009A313F" w:rsidRPr="00763F9D" w:rsidRDefault="009A313F" w:rsidP="009A313F">
            <w:pPr>
              <w:widowControl w:val="0"/>
              <w:jc w:val="both"/>
              <w:rPr>
                <w:rFonts w:ascii="Arial" w:hAnsi="Arial" w:cs="Arial"/>
              </w:rPr>
            </w:pPr>
            <w:r w:rsidRPr="00763F9D">
              <w:rPr>
                <w:rFonts w:ascii="Arial" w:hAnsi="Arial" w:cs="Arial"/>
              </w:rPr>
              <w:t>Kurum araştırma ve geliştirme kaynaklarını araştırma stratejisi ve birimler arası dengeyi gözeterek yönetmektedir.</w:t>
            </w:r>
          </w:p>
          <w:p w14:paraId="337CEBFA" w14:textId="77777777" w:rsidR="009A313F" w:rsidRPr="00763F9D" w:rsidRDefault="009A313F" w:rsidP="009A313F">
            <w:pPr>
              <w:autoSpaceDE w:val="0"/>
              <w:autoSpaceDN w:val="0"/>
              <w:adjustRightInd w:val="0"/>
              <w:jc w:val="both"/>
              <w:rPr>
                <w:rFonts w:ascii="Arial" w:hAnsi="Arial" w:cs="Arial"/>
                <w:b/>
                <w:bCs/>
              </w:rPr>
            </w:pPr>
          </w:p>
          <w:p w14:paraId="5A75A3D2" w14:textId="77777777" w:rsidR="009A313F" w:rsidRPr="00763F9D" w:rsidRDefault="009A313F" w:rsidP="009A313F">
            <w:pPr>
              <w:autoSpaceDE w:val="0"/>
              <w:autoSpaceDN w:val="0"/>
              <w:adjustRightInd w:val="0"/>
              <w:jc w:val="both"/>
              <w:rPr>
                <w:rFonts w:ascii="Arial" w:hAnsi="Arial" w:cs="Arial"/>
              </w:rPr>
            </w:pPr>
            <w:r w:rsidRPr="00763F9D">
              <w:rPr>
                <w:rFonts w:ascii="Arial" w:hAnsi="Arial" w:cs="Arial"/>
              </w:rPr>
              <w:t>Kurumun araştırma ve geliştirme faaliyetlerini sürdürebilmek için üniversite içi kaynaklar araştırma stratejisi ve birimler arası denge</w:t>
            </w:r>
            <w:r>
              <w:rPr>
                <w:rFonts w:ascii="Arial" w:hAnsi="Arial" w:cs="Arial"/>
              </w:rPr>
              <w:t xml:space="preserve"> </w:t>
            </w:r>
            <w:r w:rsidRPr="00763F9D">
              <w:rPr>
                <w:rFonts w:ascii="Arial" w:hAnsi="Arial" w:cs="Arial"/>
              </w:rPr>
              <w:t>gözetilerek sağlanmaktadır.</w:t>
            </w:r>
          </w:p>
          <w:p w14:paraId="77E1F91E" w14:textId="77777777" w:rsidR="005E7CFC" w:rsidRPr="005E7CFC" w:rsidRDefault="005E7CFC" w:rsidP="007F50E1">
            <w:pPr>
              <w:widowControl w:val="0"/>
              <w:jc w:val="both"/>
              <w:rPr>
                <w:rFonts w:ascii="Arial" w:hAnsi="Arial" w:cs="Arial"/>
              </w:rPr>
            </w:pPr>
          </w:p>
          <w:p w14:paraId="6387CD29" w14:textId="77777777" w:rsidR="004B1351" w:rsidRPr="00984D8B" w:rsidRDefault="004B1351">
            <w:pPr>
              <w:pStyle w:val="ListeParagraf"/>
              <w:widowControl w:val="0"/>
              <w:numPr>
                <w:ilvl w:val="0"/>
                <w:numId w:val="33"/>
              </w:numPr>
              <w:ind w:left="426" w:firstLine="0"/>
              <w:contextualSpacing w:val="0"/>
              <w:jc w:val="both"/>
              <w:rPr>
                <w:rFonts w:ascii="Arial" w:hAnsi="Arial" w:cs="Arial"/>
                <w:color w:val="FF0000"/>
              </w:rPr>
            </w:pPr>
            <w:r w:rsidRPr="00984D8B">
              <w:rPr>
                <w:rFonts w:ascii="Arial" w:hAnsi="Arial" w:cs="Arial"/>
                <w:color w:val="FF0000"/>
              </w:rPr>
              <w:t xml:space="preserve">Üniversite dışı kaynaklara yönelme konusunda yapılan uygulamalar </w:t>
            </w:r>
          </w:p>
          <w:p w14:paraId="331EE292" w14:textId="1B8EA5D2" w:rsidR="004B1351" w:rsidRDefault="004B1351" w:rsidP="007F50E1">
            <w:pPr>
              <w:jc w:val="both"/>
              <w:rPr>
                <w:rFonts w:ascii="Arial" w:hAnsi="Arial" w:cs="Arial"/>
              </w:rPr>
            </w:pPr>
            <w:r w:rsidRPr="00984D8B">
              <w:rPr>
                <w:rFonts w:ascii="Arial" w:hAnsi="Arial" w:cs="Arial"/>
              </w:rPr>
              <w:t xml:space="preserve"> </w:t>
            </w:r>
            <w:r w:rsidR="009A313F" w:rsidRPr="00763F9D">
              <w:rPr>
                <w:rFonts w:ascii="Arial" w:hAnsi="Arial" w:cs="Arial"/>
              </w:rPr>
              <w:t>Kurumun araştırma ve geliştirme faaliyetlerini araştırma stratejisi doğrultusunda sürdürebilmek için üniversite dışı kaynakların kullanımını desteklemek üzere yöntem ve birimler oluşturulmuştur.</w:t>
            </w:r>
          </w:p>
          <w:p w14:paraId="6E4A9CC3" w14:textId="1AFF7EB3" w:rsidR="005E7CFC" w:rsidRPr="005E7CFC" w:rsidRDefault="005E7CFC" w:rsidP="007F50E1">
            <w:pPr>
              <w:jc w:val="both"/>
              <w:rPr>
                <w:rFonts w:ascii="Arial" w:hAnsi="Arial" w:cs="Arial"/>
              </w:rPr>
            </w:pPr>
          </w:p>
        </w:tc>
      </w:tr>
      <w:tr w:rsidR="004B1351" w:rsidRPr="00984D8B" w14:paraId="772461F6" w14:textId="77777777" w:rsidTr="00275F23">
        <w:tc>
          <w:tcPr>
            <w:tcW w:w="5000" w:type="pct"/>
            <w:shd w:val="clear" w:color="auto" w:fill="auto"/>
            <w:vAlign w:val="center"/>
          </w:tcPr>
          <w:p w14:paraId="2E809A30" w14:textId="53EF4E9D"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C752FCC" w14:textId="238ADE5C" w:rsidR="009A313F" w:rsidRPr="00F335EE" w:rsidRDefault="000B1DEE" w:rsidP="009A313F">
            <w:pPr>
              <w:pStyle w:val="ListeParagraf"/>
              <w:ind w:left="360"/>
              <w:jc w:val="both"/>
              <w:rPr>
                <w:rFonts w:ascii="Arial" w:eastAsia="Times New Roman" w:hAnsi="Arial" w:cs="Arial"/>
                <w:sz w:val="20"/>
                <w:szCs w:val="20"/>
                <w:lang w:val="en-US" w:eastAsia="en-US"/>
              </w:rPr>
            </w:pPr>
            <w:proofErr w:type="gramStart"/>
            <w:r w:rsidRPr="005E7CFC">
              <w:rPr>
                <w:rFonts w:ascii="Arial" w:hAnsi="Arial" w:cs="Arial"/>
                <w:bCs/>
                <w:i/>
                <w:iCs/>
              </w:rPr>
              <w:t>1.</w:t>
            </w:r>
            <w:r w:rsidR="009A313F" w:rsidRPr="00F335EE">
              <w:rPr>
                <w:rFonts w:ascii="Arial" w:hAnsi="Arial" w:cs="Arial"/>
                <w:bCs/>
                <w:i/>
                <w:iCs/>
                <w:sz w:val="20"/>
                <w:szCs w:val="20"/>
              </w:rPr>
              <w:t xml:space="preserve"> </w:t>
            </w:r>
            <w:r w:rsidR="009A313F" w:rsidRPr="00F335EE">
              <w:rPr>
                <w:rFonts w:ascii="Arial" w:hAnsi="Arial" w:cs="Arial"/>
                <w:bCs/>
                <w:i/>
                <w:iCs/>
                <w:sz w:val="20"/>
                <w:szCs w:val="20"/>
              </w:rPr>
              <w:t>.</w:t>
            </w:r>
            <w:proofErr w:type="gramEnd"/>
            <w:r w:rsidR="009A313F" w:rsidRPr="00F335EE">
              <w:rPr>
                <w:rFonts w:ascii="Arial" w:eastAsia="Times New Roman" w:hAnsi="Arial" w:cs="Arial"/>
                <w:sz w:val="20"/>
                <w:szCs w:val="20"/>
                <w:lang w:val="en-US" w:eastAsia="en-US"/>
              </w:rPr>
              <w:t xml:space="preserve"> </w:t>
            </w:r>
            <w:hyperlink r:id="rId75" w:history="1">
              <w:r w:rsidR="009A313F" w:rsidRPr="00F335EE">
                <w:rPr>
                  <w:rFonts w:ascii="Arial" w:eastAsia="Times New Roman" w:hAnsi="Arial" w:cs="Arial"/>
                  <w:color w:val="0000FF"/>
                  <w:sz w:val="20"/>
                  <w:szCs w:val="20"/>
                  <w:u w:val="single"/>
                  <w:lang w:val="en-US" w:eastAsia="en-US"/>
                </w:rPr>
                <w:t xml:space="preserve">KTÜN </w:t>
              </w:r>
              <w:proofErr w:type="spellStart"/>
              <w:r w:rsidR="009A313F" w:rsidRPr="00F335EE">
                <w:rPr>
                  <w:rFonts w:ascii="Arial" w:eastAsia="Times New Roman" w:hAnsi="Arial" w:cs="Arial"/>
                  <w:color w:val="0000FF"/>
                  <w:sz w:val="20"/>
                  <w:szCs w:val="20"/>
                  <w:u w:val="single"/>
                  <w:lang w:val="en-US" w:eastAsia="en-US"/>
                </w:rPr>
                <w:t>Teknoloji</w:t>
              </w:r>
              <w:proofErr w:type="spellEnd"/>
              <w:r w:rsidR="009A313F" w:rsidRPr="00F335EE">
                <w:rPr>
                  <w:rFonts w:ascii="Arial" w:eastAsia="Times New Roman" w:hAnsi="Arial" w:cs="Arial"/>
                  <w:color w:val="0000FF"/>
                  <w:sz w:val="20"/>
                  <w:szCs w:val="20"/>
                  <w:u w:val="single"/>
                  <w:lang w:val="en-US" w:eastAsia="en-US"/>
                </w:rPr>
                <w:t xml:space="preserve"> Transfer </w:t>
              </w:r>
              <w:proofErr w:type="spellStart"/>
              <w:r w:rsidR="009A313F" w:rsidRPr="00F335EE">
                <w:rPr>
                  <w:rFonts w:ascii="Arial" w:eastAsia="Times New Roman" w:hAnsi="Arial" w:cs="Arial"/>
                  <w:color w:val="0000FF"/>
                  <w:sz w:val="20"/>
                  <w:szCs w:val="20"/>
                  <w:u w:val="single"/>
                  <w:lang w:val="en-US" w:eastAsia="en-US"/>
                </w:rPr>
                <w:t>Ofisi</w:t>
              </w:r>
              <w:proofErr w:type="spellEnd"/>
              <w:r w:rsidR="009A313F" w:rsidRPr="00F335EE">
                <w:rPr>
                  <w:rFonts w:ascii="Arial" w:eastAsia="Times New Roman" w:hAnsi="Arial" w:cs="Arial"/>
                  <w:color w:val="0000FF"/>
                  <w:sz w:val="20"/>
                  <w:szCs w:val="20"/>
                  <w:u w:val="single"/>
                  <w:lang w:val="en-US" w:eastAsia="en-US"/>
                </w:rPr>
                <w:t xml:space="preserve"> A.Ş. </w:t>
              </w:r>
              <w:proofErr w:type="spellStart"/>
              <w:r w:rsidR="009A313F" w:rsidRPr="00F335EE">
                <w:rPr>
                  <w:rFonts w:ascii="Arial" w:eastAsia="Times New Roman" w:hAnsi="Arial" w:cs="Arial"/>
                  <w:color w:val="0000FF"/>
                  <w:sz w:val="20"/>
                  <w:szCs w:val="20"/>
                  <w:u w:val="single"/>
                  <w:lang w:val="en-US" w:eastAsia="en-US"/>
                </w:rPr>
                <w:t>hakkında</w:t>
              </w:r>
              <w:proofErr w:type="spellEnd"/>
              <w:r w:rsidR="009A313F" w:rsidRPr="00F335EE">
                <w:rPr>
                  <w:rFonts w:ascii="Arial" w:eastAsia="Times New Roman" w:hAnsi="Arial" w:cs="Arial"/>
                  <w:color w:val="0000FF"/>
                  <w:sz w:val="20"/>
                  <w:szCs w:val="20"/>
                  <w:u w:val="single"/>
                  <w:lang w:val="en-US" w:eastAsia="en-US"/>
                </w:rPr>
                <w:t xml:space="preserve"> 0 (yokak.gov.tr)</w:t>
              </w:r>
            </w:hyperlink>
          </w:p>
          <w:p w14:paraId="36B78D09" w14:textId="77777777" w:rsidR="009A313F" w:rsidRPr="00F335EE" w:rsidRDefault="009A313F" w:rsidP="009A313F">
            <w:pPr>
              <w:pStyle w:val="ListeParagraf"/>
              <w:ind w:left="360"/>
              <w:jc w:val="both"/>
              <w:rPr>
                <w:rFonts w:ascii="Arial" w:eastAsia="Times New Roman" w:hAnsi="Arial" w:cs="Arial"/>
                <w:sz w:val="20"/>
                <w:szCs w:val="20"/>
                <w:lang w:val="en-US" w:eastAsia="en-US"/>
              </w:rPr>
            </w:pPr>
            <w:r w:rsidRPr="00F335EE">
              <w:rPr>
                <w:rFonts w:ascii="Arial" w:eastAsia="Times New Roman" w:hAnsi="Arial" w:cs="Arial"/>
                <w:sz w:val="20"/>
                <w:szCs w:val="20"/>
                <w:lang w:val="en-US" w:eastAsia="en-US"/>
              </w:rPr>
              <w:t>2.</w:t>
            </w:r>
            <w:hyperlink r:id="rId76" w:history="1">
              <w:r w:rsidRPr="00F335EE">
                <w:rPr>
                  <w:rFonts w:ascii="Arial" w:eastAsia="Times New Roman" w:hAnsi="Arial" w:cs="Arial"/>
                  <w:color w:val="0000FF"/>
                  <w:sz w:val="20"/>
                  <w:szCs w:val="20"/>
                  <w:u w:val="single"/>
                  <w:lang w:val="en-US" w:eastAsia="en-US"/>
                </w:rPr>
                <w:t>EK-C.2.3.2 - KTÜN TTO Yönerge.pdf (yokak.gov.tr)</w:t>
              </w:r>
            </w:hyperlink>
          </w:p>
          <w:p w14:paraId="3AAA69B6" w14:textId="77777777" w:rsidR="009A313F" w:rsidRDefault="009A313F" w:rsidP="009A313F">
            <w:pPr>
              <w:pStyle w:val="ListeParagraf"/>
              <w:ind w:left="360"/>
              <w:jc w:val="both"/>
              <w:rPr>
                <w:rFonts w:ascii="Arial" w:hAnsi="Arial" w:cs="Arial"/>
                <w:color w:val="0000FF"/>
                <w:u w:val="single"/>
              </w:rPr>
            </w:pPr>
            <w:r w:rsidRPr="00F335EE">
              <w:rPr>
                <w:rFonts w:ascii="Arial" w:eastAsia="Times New Roman" w:hAnsi="Arial" w:cs="Arial"/>
                <w:sz w:val="20"/>
                <w:szCs w:val="20"/>
                <w:lang w:val="en-US" w:eastAsia="en-US"/>
              </w:rPr>
              <w:lastRenderedPageBreak/>
              <w:t xml:space="preserve">3. </w:t>
            </w:r>
            <w:hyperlink r:id="rId77" w:history="1">
              <w:proofErr w:type="spellStart"/>
              <w:r w:rsidRPr="00F335EE">
                <w:rPr>
                  <w:rFonts w:ascii="Arial" w:eastAsia="Times New Roman" w:hAnsi="Arial" w:cs="Arial"/>
                  <w:color w:val="0000FF"/>
                  <w:sz w:val="20"/>
                  <w:szCs w:val="20"/>
                  <w:u w:val="single"/>
                  <w:lang w:val="en-US" w:eastAsia="en-US"/>
                </w:rPr>
                <w:t>Görevlendirme</w:t>
              </w:r>
              <w:proofErr w:type="spellEnd"/>
              <w:r w:rsidRPr="00F335EE">
                <w:rPr>
                  <w:rFonts w:ascii="Arial" w:eastAsia="Times New Roman" w:hAnsi="Arial" w:cs="Arial"/>
                  <w:color w:val="0000FF"/>
                  <w:sz w:val="20"/>
                  <w:szCs w:val="20"/>
                  <w:u w:val="single"/>
                  <w:lang w:val="en-US" w:eastAsia="en-US"/>
                </w:rPr>
                <w:t xml:space="preserve"> 0 (yokak.gov.tr)</w:t>
              </w:r>
            </w:hyperlink>
          </w:p>
          <w:p w14:paraId="42E6B974" w14:textId="36A643FC" w:rsidR="004B1351" w:rsidRDefault="004B1351" w:rsidP="007F50E1">
            <w:pPr>
              <w:pStyle w:val="ListeParagraf"/>
              <w:ind w:left="360"/>
              <w:jc w:val="both"/>
              <w:rPr>
                <w:rFonts w:ascii="Arial" w:hAnsi="Arial" w:cs="Arial"/>
                <w:bCs/>
                <w:i/>
                <w:iCs/>
              </w:rPr>
            </w:pPr>
          </w:p>
          <w:p w14:paraId="580FF484" w14:textId="16A7E90C" w:rsidR="005E7CFC" w:rsidRPr="00984D8B" w:rsidRDefault="005E7CFC" w:rsidP="007F50E1">
            <w:pPr>
              <w:pStyle w:val="ListeParagraf"/>
              <w:ind w:left="360"/>
              <w:jc w:val="both"/>
              <w:rPr>
                <w:rFonts w:ascii="Arial" w:hAnsi="Arial" w:cs="Arial"/>
              </w:rPr>
            </w:pPr>
          </w:p>
        </w:tc>
      </w:tr>
      <w:tr w:rsidR="005E7CFC" w:rsidRPr="005E7CFC" w14:paraId="29B6BF4D" w14:textId="77777777" w:rsidTr="00275F23">
        <w:trPr>
          <w:trHeight w:val="454"/>
        </w:trPr>
        <w:tc>
          <w:tcPr>
            <w:tcW w:w="5000" w:type="pct"/>
            <w:shd w:val="clear" w:color="auto" w:fill="E2AC00"/>
            <w:vAlign w:val="center"/>
          </w:tcPr>
          <w:p w14:paraId="49CF1DCB"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lastRenderedPageBreak/>
              <w:t>C.1.3. Doktora programları ve doktora sonrası imkânlar</w:t>
            </w:r>
          </w:p>
        </w:tc>
      </w:tr>
      <w:tr w:rsidR="004B1351" w:rsidRPr="00984D8B" w14:paraId="0DEBF563" w14:textId="77777777" w:rsidTr="00275F23">
        <w:tc>
          <w:tcPr>
            <w:tcW w:w="5000" w:type="pct"/>
            <w:shd w:val="clear" w:color="auto" w:fill="auto"/>
            <w:vAlign w:val="center"/>
          </w:tcPr>
          <w:p w14:paraId="62D5BC8B" w14:textId="77777777" w:rsidR="004B1351" w:rsidRPr="00984D8B" w:rsidRDefault="004B1351">
            <w:pPr>
              <w:pStyle w:val="ListeParagraf"/>
              <w:numPr>
                <w:ilvl w:val="0"/>
                <w:numId w:val="34"/>
              </w:numPr>
              <w:ind w:left="426" w:firstLine="0"/>
              <w:jc w:val="both"/>
              <w:rPr>
                <w:rFonts w:ascii="Arial" w:hAnsi="Arial" w:cs="Arial"/>
                <w:color w:val="FF0000"/>
              </w:rPr>
            </w:pPr>
            <w:r w:rsidRPr="00984D8B">
              <w:rPr>
                <w:rFonts w:ascii="Arial" w:hAnsi="Arial" w:cs="Arial"/>
                <w:color w:val="FF0000"/>
              </w:rPr>
              <w:t xml:space="preserve">Doktora programı </w:t>
            </w:r>
          </w:p>
          <w:p w14:paraId="3CAF1CF4" w14:textId="6ADF4904" w:rsidR="004B1351" w:rsidRPr="005E7CFC" w:rsidRDefault="003C6BCE" w:rsidP="007F50E1">
            <w:pPr>
              <w:pStyle w:val="ListeParagraf"/>
              <w:ind w:left="0"/>
              <w:jc w:val="both"/>
              <w:rPr>
                <w:rFonts w:ascii="Arial" w:hAnsi="Arial" w:cs="Arial"/>
              </w:rPr>
            </w:pPr>
            <w:r>
              <w:rPr>
                <w:rFonts w:ascii="Arial" w:hAnsi="Arial" w:cs="Arial"/>
              </w:rPr>
              <w:t>Birimin doktora programı bulunmamaktadır.</w:t>
            </w:r>
          </w:p>
          <w:p w14:paraId="28657CBF" w14:textId="77777777" w:rsidR="005E7CFC" w:rsidRPr="005E7CFC" w:rsidRDefault="005E7CFC" w:rsidP="007F50E1">
            <w:pPr>
              <w:pStyle w:val="ListeParagraf"/>
              <w:ind w:left="0"/>
              <w:jc w:val="both"/>
              <w:rPr>
                <w:rFonts w:ascii="Arial" w:hAnsi="Arial" w:cs="Arial"/>
              </w:rPr>
            </w:pPr>
          </w:p>
          <w:p w14:paraId="2145B1E3" w14:textId="1903E55D" w:rsidR="004B1351" w:rsidRPr="00984D8B" w:rsidRDefault="004B1351">
            <w:pPr>
              <w:pStyle w:val="ListeParagraf"/>
              <w:numPr>
                <w:ilvl w:val="0"/>
                <w:numId w:val="34"/>
              </w:numPr>
              <w:ind w:left="714" w:hanging="357"/>
              <w:jc w:val="both"/>
              <w:rPr>
                <w:rFonts w:ascii="Arial" w:hAnsi="Arial" w:cs="Arial"/>
                <w:color w:val="FF0000"/>
              </w:rPr>
            </w:pPr>
            <w:r w:rsidRPr="00984D8B">
              <w:rPr>
                <w:rFonts w:ascii="Arial" w:hAnsi="Arial" w:cs="Arial"/>
                <w:color w:val="FF0000"/>
              </w:rPr>
              <w:t>Birimin doktora sonrası imkanları</w:t>
            </w:r>
          </w:p>
          <w:p w14:paraId="5486D2F4" w14:textId="77777777" w:rsidR="005E7CFC" w:rsidRPr="003C6BCE" w:rsidRDefault="003C6BCE" w:rsidP="007F50E1">
            <w:pPr>
              <w:rPr>
                <w:rFonts w:ascii="Arial" w:hAnsi="Arial" w:cs="Arial"/>
                <w:bCs/>
              </w:rPr>
            </w:pPr>
            <w:r w:rsidRPr="003C6BCE">
              <w:rPr>
                <w:rFonts w:ascii="Arial" w:hAnsi="Arial" w:cs="Arial"/>
                <w:bCs/>
              </w:rPr>
              <w:t>Birimin doktora programı bulunmamaktadır.</w:t>
            </w:r>
          </w:p>
          <w:p w14:paraId="09C60CF6" w14:textId="60DB34D6" w:rsidR="003C6BCE" w:rsidRPr="005E7CFC" w:rsidRDefault="003C6BCE" w:rsidP="007F50E1">
            <w:pPr>
              <w:rPr>
                <w:rFonts w:ascii="Arial" w:hAnsi="Arial" w:cs="Arial"/>
                <w:b/>
                <w:bCs/>
              </w:rPr>
            </w:pPr>
          </w:p>
        </w:tc>
      </w:tr>
      <w:tr w:rsidR="004B1351" w:rsidRPr="00984D8B" w14:paraId="43F4E4C4" w14:textId="77777777" w:rsidTr="00275F23">
        <w:tc>
          <w:tcPr>
            <w:tcW w:w="5000" w:type="pct"/>
            <w:shd w:val="clear" w:color="auto" w:fill="auto"/>
            <w:vAlign w:val="center"/>
          </w:tcPr>
          <w:p w14:paraId="4582D0F7" w14:textId="0812CA80"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55781C8" w14:textId="77777777" w:rsidR="004B1351" w:rsidRDefault="000B1DEE" w:rsidP="007F50E1">
            <w:pPr>
              <w:ind w:left="360"/>
              <w:jc w:val="both"/>
              <w:rPr>
                <w:rFonts w:ascii="Arial" w:hAnsi="Arial" w:cs="Arial"/>
                <w:bCs/>
                <w:i/>
                <w:iCs/>
              </w:rPr>
            </w:pPr>
            <w:r w:rsidRPr="005E7CFC">
              <w:rPr>
                <w:rFonts w:ascii="Arial" w:hAnsi="Arial" w:cs="Arial"/>
                <w:bCs/>
                <w:i/>
                <w:iCs/>
              </w:rPr>
              <w:t>1.</w:t>
            </w:r>
          </w:p>
          <w:p w14:paraId="104F0EBB" w14:textId="469765B4" w:rsidR="005E7CFC" w:rsidRPr="00984D8B" w:rsidRDefault="005E7CFC" w:rsidP="007F50E1">
            <w:pPr>
              <w:ind w:left="360"/>
              <w:jc w:val="both"/>
              <w:rPr>
                <w:rFonts w:ascii="Arial" w:hAnsi="Arial" w:cs="Arial"/>
                <w:b/>
                <w:bCs/>
                <w:color w:val="B81074"/>
              </w:rPr>
            </w:pPr>
          </w:p>
        </w:tc>
      </w:tr>
      <w:tr w:rsidR="004B1351" w:rsidRPr="00984D8B" w14:paraId="7EE6CE27" w14:textId="77777777" w:rsidTr="00275F23">
        <w:trPr>
          <w:trHeight w:val="510"/>
        </w:trPr>
        <w:tc>
          <w:tcPr>
            <w:tcW w:w="5000" w:type="pct"/>
            <w:tcBorders>
              <w:bottom w:val="single" w:sz="4" w:space="0" w:color="auto"/>
            </w:tcBorders>
            <w:shd w:val="clear" w:color="auto" w:fill="AC8300"/>
            <w:vAlign w:val="center"/>
          </w:tcPr>
          <w:p w14:paraId="24F8FBF6" w14:textId="77777777" w:rsidR="004B1351" w:rsidRPr="00984D8B" w:rsidRDefault="004B1351" w:rsidP="007F50E1">
            <w:pPr>
              <w:rPr>
                <w:rFonts w:ascii="Arial" w:hAnsi="Arial" w:cs="Arial"/>
                <w:b/>
                <w:bCs/>
                <w:color w:val="B81074"/>
              </w:rPr>
            </w:pPr>
            <w:r w:rsidRPr="00984D8B">
              <w:rPr>
                <w:rFonts w:ascii="Arial" w:hAnsi="Arial" w:cs="Arial"/>
                <w:b/>
                <w:bCs/>
                <w:color w:val="FFFFFF" w:themeColor="background1"/>
              </w:rPr>
              <w:t>C.2. Araştırma Yetkinliği, İş Birlikleri ve Destekler</w:t>
            </w:r>
          </w:p>
        </w:tc>
      </w:tr>
      <w:tr w:rsidR="005E7CFC" w:rsidRPr="005E7CFC" w14:paraId="7554A6A8" w14:textId="77777777" w:rsidTr="00275F23">
        <w:trPr>
          <w:trHeight w:val="454"/>
        </w:trPr>
        <w:tc>
          <w:tcPr>
            <w:tcW w:w="5000" w:type="pct"/>
            <w:shd w:val="clear" w:color="auto" w:fill="E2AC00"/>
            <w:vAlign w:val="center"/>
          </w:tcPr>
          <w:p w14:paraId="777F9A70"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C.2.1. Araştırma yetkinlikleri ve gelişimi</w:t>
            </w:r>
          </w:p>
        </w:tc>
      </w:tr>
      <w:tr w:rsidR="004B1351" w:rsidRPr="00984D8B" w14:paraId="7EACABA1" w14:textId="77777777" w:rsidTr="00275F23">
        <w:tc>
          <w:tcPr>
            <w:tcW w:w="5000" w:type="pct"/>
            <w:shd w:val="clear" w:color="auto" w:fill="auto"/>
            <w:vAlign w:val="center"/>
          </w:tcPr>
          <w:p w14:paraId="4B8A717E" w14:textId="77777777" w:rsidR="004B1351" w:rsidRPr="00984D8B" w:rsidRDefault="004B1351">
            <w:pPr>
              <w:pStyle w:val="ListeParagraf"/>
              <w:numPr>
                <w:ilvl w:val="0"/>
                <w:numId w:val="36"/>
              </w:numPr>
              <w:ind w:left="426" w:firstLine="0"/>
              <w:rPr>
                <w:rFonts w:ascii="Arial" w:hAnsi="Arial" w:cs="Arial"/>
                <w:color w:val="FF0000"/>
              </w:rPr>
            </w:pPr>
            <w:r w:rsidRPr="00984D8B">
              <w:rPr>
                <w:rFonts w:ascii="Arial" w:hAnsi="Arial" w:cs="Arial"/>
                <w:color w:val="FF0000"/>
              </w:rPr>
              <w:t>Araştırmacıların yetkinliği</w:t>
            </w:r>
          </w:p>
          <w:p w14:paraId="62B01508" w14:textId="77777777" w:rsidR="009A313F" w:rsidRPr="00763F9D" w:rsidRDefault="009A313F" w:rsidP="009A313F">
            <w:pPr>
              <w:autoSpaceDE w:val="0"/>
              <w:autoSpaceDN w:val="0"/>
              <w:adjustRightInd w:val="0"/>
              <w:jc w:val="both"/>
              <w:rPr>
                <w:rFonts w:ascii="Arial" w:hAnsi="Arial" w:cs="Arial"/>
                <w:color w:val="000000"/>
              </w:rPr>
            </w:pPr>
            <w:r w:rsidRPr="00763F9D">
              <w:rPr>
                <w:rFonts w:ascii="Arial" w:hAnsi="Arial" w:cs="Arial"/>
                <w:color w:val="000000"/>
              </w:rPr>
              <w:t>Araştırma kadrosunun yetkinliği, akademik atama ve yükseltme kriterleri bağlamında ölçülmekte ve değerlendirilmekte olup Yüksek Öğretim Bilgi Sistemi</w:t>
            </w:r>
            <w:r>
              <w:rPr>
                <w:rFonts w:ascii="Arial" w:hAnsi="Arial" w:cs="Arial"/>
                <w:color w:val="000000"/>
              </w:rPr>
              <w:t xml:space="preserve"> </w:t>
            </w:r>
            <w:r w:rsidRPr="00763F9D">
              <w:rPr>
                <w:rFonts w:ascii="Arial" w:hAnsi="Arial" w:cs="Arial"/>
                <w:color w:val="000000"/>
              </w:rPr>
              <w:t>(YÖKSİS) ile ilişkilendirilmiş bir sistemin kurulması için çalışmalar başlamıştır. Sistem, araştırmacının bilimsel ve akademik çalışmalarının sınıflandırılarak</w:t>
            </w:r>
            <w:r>
              <w:rPr>
                <w:rFonts w:ascii="Arial" w:hAnsi="Arial" w:cs="Arial"/>
                <w:color w:val="000000"/>
              </w:rPr>
              <w:t xml:space="preserve"> </w:t>
            </w:r>
            <w:r w:rsidRPr="00763F9D">
              <w:rPr>
                <w:rFonts w:ascii="Arial" w:hAnsi="Arial" w:cs="Arial"/>
                <w:color w:val="000000"/>
              </w:rPr>
              <w:t>puanlandırılması esasına dayandırılacaktır. Ayrıca Yükseköğretim Kurulu’nun çerçeve yönetmeliğiyle uygulamaya geçirilen “akademik teşvik” uygulaması ile</w:t>
            </w:r>
            <w:r>
              <w:rPr>
                <w:rFonts w:ascii="Arial" w:hAnsi="Arial" w:cs="Arial"/>
                <w:color w:val="000000"/>
              </w:rPr>
              <w:t xml:space="preserve"> </w:t>
            </w:r>
            <w:r w:rsidRPr="00763F9D">
              <w:rPr>
                <w:rFonts w:ascii="Arial" w:hAnsi="Arial" w:cs="Arial"/>
                <w:color w:val="000000"/>
              </w:rPr>
              <w:t>araştırma kadrosunun araştırma performansları değerlendirilmekte ve desteklenmektedir.</w:t>
            </w:r>
          </w:p>
          <w:p w14:paraId="1823C760" w14:textId="77777777" w:rsidR="009A313F" w:rsidRDefault="009A313F" w:rsidP="009A313F">
            <w:pPr>
              <w:autoSpaceDE w:val="0"/>
              <w:autoSpaceDN w:val="0"/>
              <w:adjustRightInd w:val="0"/>
              <w:jc w:val="both"/>
              <w:rPr>
                <w:rFonts w:ascii="Arial" w:hAnsi="Arial" w:cs="Arial"/>
                <w:color w:val="000000"/>
              </w:rPr>
            </w:pPr>
          </w:p>
          <w:p w14:paraId="2FA45DD5" w14:textId="77777777" w:rsidR="009A313F" w:rsidRPr="00763F9D" w:rsidRDefault="009A313F" w:rsidP="009A313F">
            <w:pPr>
              <w:autoSpaceDE w:val="0"/>
              <w:autoSpaceDN w:val="0"/>
              <w:adjustRightInd w:val="0"/>
              <w:jc w:val="both"/>
              <w:rPr>
                <w:rFonts w:ascii="Arial" w:hAnsi="Arial" w:cs="Arial"/>
                <w:color w:val="000000"/>
              </w:rPr>
            </w:pPr>
            <w:r w:rsidRPr="00763F9D">
              <w:rPr>
                <w:rFonts w:ascii="Arial" w:hAnsi="Arial" w:cs="Arial"/>
                <w:color w:val="000000"/>
              </w:rPr>
              <w:t>Araştırma kadrosunun yetkinliğinin geliştirilmesi ve iyileştirilmesine yönelik bilimsel araştırma proje desteği, bilimsel proje hazırlama eğitimi gibi imkânlar</w:t>
            </w:r>
            <w:r>
              <w:rPr>
                <w:rFonts w:ascii="Arial" w:hAnsi="Arial" w:cs="Arial"/>
                <w:color w:val="000000"/>
              </w:rPr>
              <w:t xml:space="preserve"> </w:t>
            </w:r>
            <w:r w:rsidRPr="00763F9D">
              <w:rPr>
                <w:rFonts w:ascii="Arial" w:hAnsi="Arial" w:cs="Arial"/>
                <w:color w:val="000000"/>
              </w:rPr>
              <w:t>sunulmaktadır. Bu kapsamda BAP Koordinatörlüğü ve TTO tarafından öğretim elemanlarına gerekli duyurular ve eğitimler yapılmaktadır. Akademik kadronun</w:t>
            </w:r>
            <w:r>
              <w:rPr>
                <w:rFonts w:ascii="Arial" w:hAnsi="Arial" w:cs="Arial"/>
                <w:color w:val="000000"/>
              </w:rPr>
              <w:t xml:space="preserve"> </w:t>
            </w:r>
            <w:r w:rsidRPr="00763F9D">
              <w:rPr>
                <w:rFonts w:ascii="Arial" w:hAnsi="Arial" w:cs="Arial"/>
                <w:color w:val="000000"/>
              </w:rPr>
              <w:t>yetkinliği açısından bir diğer husus da araştırmacının bilimsel etik bilincine sahip olmasıdır. KTÜN Bilimsel</w:t>
            </w:r>
            <w:r>
              <w:rPr>
                <w:rFonts w:ascii="Arial" w:hAnsi="Arial" w:cs="Arial"/>
                <w:color w:val="000000"/>
              </w:rPr>
              <w:t xml:space="preserve"> Araştırma ve Yayın Etik Kurulu </w:t>
            </w:r>
            <w:r w:rsidRPr="00763F9D">
              <w:rPr>
                <w:rFonts w:ascii="Arial" w:hAnsi="Arial" w:cs="Arial"/>
                <w:color w:val="000000"/>
              </w:rPr>
              <w:t>2019 yılında yapılandırılmıştır. Araştırmacıların yetkinliğinin geliştirilmesi sürecinde Araştırma ve Uygulama Merkezleri önemli rol üstlenmektedir.</w:t>
            </w:r>
            <w:r>
              <w:rPr>
                <w:rFonts w:ascii="Arial" w:hAnsi="Arial" w:cs="Arial"/>
                <w:color w:val="000000"/>
              </w:rPr>
              <w:t xml:space="preserve"> </w:t>
            </w:r>
            <w:r w:rsidRPr="00763F9D">
              <w:rPr>
                <w:rFonts w:ascii="Arial" w:hAnsi="Arial" w:cs="Arial"/>
                <w:color w:val="000000"/>
              </w:rPr>
              <w:t>Üniversitemiz içinden birçok araştırmacının çalışmalarını sürdürmek amacıyla araştırma merkezlerinin altyapı imkânlarını geliştirecek yatırımlar</w:t>
            </w:r>
            <w:r>
              <w:rPr>
                <w:rFonts w:ascii="Arial" w:hAnsi="Arial" w:cs="Arial"/>
                <w:color w:val="000000"/>
              </w:rPr>
              <w:t xml:space="preserve"> </w:t>
            </w:r>
            <w:r w:rsidRPr="00763F9D">
              <w:rPr>
                <w:rFonts w:ascii="Arial" w:hAnsi="Arial" w:cs="Arial"/>
                <w:color w:val="000000"/>
              </w:rPr>
              <w:t>gerçekleştirilecektir.</w:t>
            </w:r>
          </w:p>
          <w:p w14:paraId="4FB07172" w14:textId="77777777" w:rsidR="009A313F" w:rsidRDefault="009A313F" w:rsidP="009A313F">
            <w:pPr>
              <w:autoSpaceDE w:val="0"/>
              <w:autoSpaceDN w:val="0"/>
              <w:adjustRightInd w:val="0"/>
              <w:jc w:val="both"/>
              <w:rPr>
                <w:rFonts w:ascii="Arial" w:hAnsi="Arial" w:cs="Arial"/>
                <w:color w:val="000000"/>
              </w:rPr>
            </w:pPr>
          </w:p>
          <w:p w14:paraId="3EFCFDAD" w14:textId="77777777" w:rsidR="009A313F" w:rsidRPr="00763F9D" w:rsidRDefault="009A313F" w:rsidP="009A313F">
            <w:pPr>
              <w:autoSpaceDE w:val="0"/>
              <w:autoSpaceDN w:val="0"/>
              <w:adjustRightInd w:val="0"/>
              <w:jc w:val="both"/>
              <w:rPr>
                <w:rFonts w:ascii="Arial" w:hAnsi="Arial" w:cs="Arial"/>
                <w:color w:val="000000"/>
              </w:rPr>
            </w:pPr>
            <w:r w:rsidRPr="00763F9D">
              <w:rPr>
                <w:rFonts w:ascii="Arial" w:hAnsi="Arial" w:cs="Arial"/>
                <w:color w:val="000000"/>
              </w:rPr>
              <w:t>Kurumun genelinde öğretim elemanlarının araştırma yetkinliğinin geliştirilmesine yönelik uygulamalar yürütülmektedir.</w:t>
            </w:r>
          </w:p>
          <w:p w14:paraId="491AB856" w14:textId="77777777" w:rsidR="004B1351" w:rsidRDefault="004B1351" w:rsidP="007F50E1">
            <w:pPr>
              <w:jc w:val="both"/>
              <w:rPr>
                <w:rFonts w:ascii="Arial" w:hAnsi="Arial" w:cs="Arial"/>
                <w:b/>
                <w:bCs/>
              </w:rPr>
            </w:pPr>
          </w:p>
          <w:p w14:paraId="303BBC1F" w14:textId="59154BD9" w:rsidR="005E7CFC" w:rsidRPr="005E7CFC" w:rsidRDefault="005E7CFC" w:rsidP="007F50E1">
            <w:pPr>
              <w:jc w:val="both"/>
              <w:rPr>
                <w:rFonts w:ascii="Arial" w:hAnsi="Arial" w:cs="Arial"/>
                <w:b/>
                <w:bCs/>
              </w:rPr>
            </w:pPr>
          </w:p>
        </w:tc>
      </w:tr>
      <w:tr w:rsidR="004B1351" w:rsidRPr="00984D8B" w14:paraId="397D0EDF" w14:textId="77777777" w:rsidTr="00275F23">
        <w:tc>
          <w:tcPr>
            <w:tcW w:w="5000" w:type="pct"/>
            <w:shd w:val="clear" w:color="auto" w:fill="auto"/>
            <w:vAlign w:val="center"/>
          </w:tcPr>
          <w:p w14:paraId="17B05C71" w14:textId="6D379317"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5443D401" w14:textId="47537C63" w:rsidR="009A313F" w:rsidRPr="00E33FA3" w:rsidRDefault="000B1DEE" w:rsidP="009A313F">
            <w:pPr>
              <w:pStyle w:val="ListeParagraf"/>
              <w:ind w:left="426"/>
              <w:rPr>
                <w:rFonts w:ascii="Arial" w:hAnsi="Arial" w:cs="Arial"/>
                <w:bCs/>
                <w:i/>
                <w:iCs/>
              </w:rPr>
            </w:pPr>
            <w:r w:rsidRPr="005E7CFC">
              <w:rPr>
                <w:rFonts w:ascii="Arial" w:hAnsi="Arial" w:cs="Arial"/>
                <w:bCs/>
                <w:i/>
                <w:iCs/>
              </w:rPr>
              <w:t>1.</w:t>
            </w:r>
            <w:r w:rsidR="009A313F" w:rsidRPr="00F335EE">
              <w:rPr>
                <w:rFonts w:ascii="Arial" w:hAnsi="Arial" w:cs="Arial"/>
                <w:color w:val="0000EF"/>
                <w:sz w:val="20"/>
                <w:szCs w:val="20"/>
              </w:rPr>
              <w:t xml:space="preserve"> </w:t>
            </w:r>
            <w:r w:rsidR="009A313F" w:rsidRPr="00F335EE">
              <w:rPr>
                <w:rFonts w:ascii="Arial" w:hAnsi="Arial" w:cs="Arial"/>
                <w:color w:val="0000EF"/>
                <w:sz w:val="20"/>
                <w:szCs w:val="20"/>
              </w:rPr>
              <w:t>https://ktun.edu.tr/Resimler/Mevzuat/Kriterler_01.04.2020.pdf</w:t>
            </w:r>
          </w:p>
          <w:p w14:paraId="211E9D8D" w14:textId="49290FE4" w:rsidR="004B1351" w:rsidRDefault="004B1351" w:rsidP="005E7CFC">
            <w:pPr>
              <w:pStyle w:val="ListeParagraf"/>
              <w:ind w:left="426"/>
              <w:rPr>
                <w:rFonts w:ascii="Arial" w:hAnsi="Arial" w:cs="Arial"/>
                <w:bCs/>
                <w:i/>
                <w:iCs/>
              </w:rPr>
            </w:pPr>
          </w:p>
          <w:p w14:paraId="27FD3F95" w14:textId="63D70BFA" w:rsidR="005E7CFC" w:rsidRPr="00984D8B" w:rsidRDefault="005E7CFC" w:rsidP="005E7CFC">
            <w:pPr>
              <w:pStyle w:val="ListeParagraf"/>
              <w:ind w:left="426"/>
              <w:rPr>
                <w:rFonts w:ascii="Arial" w:hAnsi="Arial" w:cs="Arial"/>
                <w:b/>
                <w:bCs/>
                <w:color w:val="B81074"/>
              </w:rPr>
            </w:pPr>
          </w:p>
        </w:tc>
      </w:tr>
      <w:tr w:rsidR="005E7CFC" w:rsidRPr="005E7CFC" w14:paraId="3FE262A8" w14:textId="77777777" w:rsidTr="00275F23">
        <w:trPr>
          <w:trHeight w:val="454"/>
        </w:trPr>
        <w:tc>
          <w:tcPr>
            <w:tcW w:w="5000" w:type="pct"/>
            <w:shd w:val="clear" w:color="auto" w:fill="E2AC00"/>
            <w:vAlign w:val="center"/>
          </w:tcPr>
          <w:p w14:paraId="0DB04F64"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C.2.2. Ulusal ve uluslararası ortak programlar ve ortak araştırma birimleri</w:t>
            </w:r>
          </w:p>
        </w:tc>
      </w:tr>
      <w:tr w:rsidR="004B1351" w:rsidRPr="00984D8B" w14:paraId="03FB794C" w14:textId="77777777" w:rsidTr="00275F23">
        <w:tc>
          <w:tcPr>
            <w:tcW w:w="5000" w:type="pct"/>
            <w:shd w:val="clear" w:color="auto" w:fill="auto"/>
            <w:vAlign w:val="center"/>
          </w:tcPr>
          <w:p w14:paraId="6AEF8AC4" w14:textId="77777777" w:rsidR="004B1351" w:rsidRPr="00984D8B" w:rsidRDefault="004B1351">
            <w:pPr>
              <w:pStyle w:val="Default"/>
              <w:numPr>
                <w:ilvl w:val="0"/>
                <w:numId w:val="35"/>
              </w:numPr>
              <w:ind w:left="426" w:firstLine="0"/>
              <w:jc w:val="both"/>
              <w:rPr>
                <w:rFonts w:ascii="Arial" w:hAnsi="Arial" w:cs="Arial"/>
                <w:color w:val="FF0000"/>
                <w:sz w:val="22"/>
                <w:szCs w:val="22"/>
              </w:rPr>
            </w:pPr>
            <w:r w:rsidRPr="00984D8B">
              <w:rPr>
                <w:rFonts w:ascii="Arial" w:hAnsi="Arial" w:cs="Arial"/>
                <w:color w:val="FF0000"/>
                <w:sz w:val="22"/>
                <w:szCs w:val="22"/>
              </w:rPr>
              <w:t xml:space="preserve">Çoklu araştırma faaliyetleri </w:t>
            </w:r>
          </w:p>
          <w:p w14:paraId="67D1E09A" w14:textId="77777777" w:rsidR="009A313F" w:rsidRPr="00763F9D" w:rsidRDefault="009A313F" w:rsidP="009A313F">
            <w:pPr>
              <w:autoSpaceDE w:val="0"/>
              <w:autoSpaceDN w:val="0"/>
              <w:adjustRightInd w:val="0"/>
              <w:jc w:val="both"/>
              <w:rPr>
                <w:rFonts w:ascii="Arial" w:hAnsi="Arial" w:cs="Arial"/>
                <w:color w:val="000000"/>
              </w:rPr>
            </w:pPr>
            <w:r w:rsidRPr="00763F9D">
              <w:rPr>
                <w:rFonts w:ascii="Arial" w:hAnsi="Arial" w:cs="Arial"/>
                <w:color w:val="000000"/>
              </w:rPr>
              <w:t>Avrupa Birliği Komisyonu UFUK 2020 Programı kapsamında Kimya Mühendisliği Bölümü öğretim üyesi Doç. Dr. Serpil Edebali’nin yaptığı TÜBİTAK Ufuk2020 Programı</w:t>
            </w:r>
            <w:r>
              <w:rPr>
                <w:rFonts w:ascii="Arial" w:hAnsi="Arial" w:cs="Arial"/>
                <w:color w:val="000000"/>
              </w:rPr>
              <w:t xml:space="preserve"> </w:t>
            </w:r>
            <w:r w:rsidRPr="00763F9D">
              <w:rPr>
                <w:rFonts w:ascii="Arial" w:hAnsi="Arial" w:cs="Arial"/>
                <w:color w:val="000000"/>
              </w:rPr>
              <w:t xml:space="preserve">kapsamında “Smart </w:t>
            </w:r>
            <w:proofErr w:type="spellStart"/>
            <w:r w:rsidRPr="00763F9D">
              <w:rPr>
                <w:rFonts w:ascii="Arial" w:hAnsi="Arial" w:cs="Arial"/>
                <w:color w:val="000000"/>
              </w:rPr>
              <w:t>innovative</w:t>
            </w:r>
            <w:proofErr w:type="spellEnd"/>
            <w:r w:rsidRPr="00763F9D">
              <w:rPr>
                <w:rFonts w:ascii="Arial" w:hAnsi="Arial" w:cs="Arial"/>
                <w:color w:val="000000"/>
              </w:rPr>
              <w:t xml:space="preserve"> </w:t>
            </w:r>
            <w:proofErr w:type="spellStart"/>
            <w:r w:rsidRPr="00763F9D">
              <w:rPr>
                <w:rFonts w:ascii="Arial" w:hAnsi="Arial" w:cs="Arial"/>
                <w:color w:val="000000"/>
              </w:rPr>
              <w:t>system</w:t>
            </w:r>
            <w:proofErr w:type="spellEnd"/>
            <w:r w:rsidRPr="00763F9D">
              <w:rPr>
                <w:rFonts w:ascii="Arial" w:hAnsi="Arial" w:cs="Arial"/>
                <w:color w:val="000000"/>
              </w:rPr>
              <w:t xml:space="preserve"> </w:t>
            </w:r>
            <w:proofErr w:type="spellStart"/>
            <w:r w:rsidRPr="00763F9D">
              <w:rPr>
                <w:rFonts w:ascii="Arial" w:hAnsi="Arial" w:cs="Arial"/>
                <w:color w:val="000000"/>
              </w:rPr>
              <w:t>for</w:t>
            </w:r>
            <w:proofErr w:type="spellEnd"/>
            <w:r w:rsidRPr="00763F9D">
              <w:rPr>
                <w:rFonts w:ascii="Arial" w:hAnsi="Arial" w:cs="Arial"/>
                <w:color w:val="000000"/>
              </w:rPr>
              <w:t xml:space="preserve"> </w:t>
            </w:r>
            <w:proofErr w:type="spellStart"/>
            <w:r w:rsidRPr="00763F9D">
              <w:rPr>
                <w:rFonts w:ascii="Arial" w:hAnsi="Arial" w:cs="Arial"/>
                <w:color w:val="000000"/>
              </w:rPr>
              <w:t>recycling</w:t>
            </w:r>
            <w:proofErr w:type="spellEnd"/>
            <w:r w:rsidRPr="00763F9D">
              <w:rPr>
                <w:rFonts w:ascii="Arial" w:hAnsi="Arial" w:cs="Arial"/>
                <w:color w:val="000000"/>
              </w:rPr>
              <w:t xml:space="preserve"> </w:t>
            </w:r>
            <w:proofErr w:type="spellStart"/>
            <w:r w:rsidRPr="00763F9D">
              <w:rPr>
                <w:rFonts w:ascii="Arial" w:hAnsi="Arial" w:cs="Arial"/>
                <w:color w:val="000000"/>
              </w:rPr>
              <w:t>wastewater</w:t>
            </w:r>
            <w:proofErr w:type="spellEnd"/>
            <w:r w:rsidRPr="00763F9D">
              <w:rPr>
                <w:rFonts w:ascii="Arial" w:hAnsi="Arial" w:cs="Arial"/>
                <w:color w:val="000000"/>
              </w:rPr>
              <w:t xml:space="preserve"> </w:t>
            </w:r>
            <w:proofErr w:type="spellStart"/>
            <w:r w:rsidRPr="00763F9D">
              <w:rPr>
                <w:rFonts w:ascii="Arial" w:hAnsi="Arial" w:cs="Arial"/>
                <w:color w:val="000000"/>
              </w:rPr>
              <w:t>and</w:t>
            </w:r>
            <w:proofErr w:type="spellEnd"/>
            <w:r w:rsidRPr="00763F9D">
              <w:rPr>
                <w:rFonts w:ascii="Arial" w:hAnsi="Arial" w:cs="Arial"/>
                <w:color w:val="000000"/>
              </w:rPr>
              <w:t xml:space="preserve"> </w:t>
            </w:r>
            <w:proofErr w:type="spellStart"/>
            <w:r w:rsidRPr="00763F9D">
              <w:rPr>
                <w:rFonts w:ascii="Arial" w:hAnsi="Arial" w:cs="Arial"/>
                <w:color w:val="000000"/>
              </w:rPr>
              <w:t>creating</w:t>
            </w:r>
            <w:proofErr w:type="spellEnd"/>
            <w:r w:rsidRPr="00763F9D">
              <w:rPr>
                <w:rFonts w:ascii="Arial" w:hAnsi="Arial" w:cs="Arial"/>
                <w:color w:val="000000"/>
              </w:rPr>
              <w:t xml:space="preserve"> </w:t>
            </w:r>
            <w:proofErr w:type="spellStart"/>
            <w:r w:rsidRPr="00763F9D">
              <w:rPr>
                <w:rFonts w:ascii="Arial" w:hAnsi="Arial" w:cs="Arial"/>
                <w:color w:val="000000"/>
              </w:rPr>
              <w:t>closed</w:t>
            </w:r>
            <w:proofErr w:type="spellEnd"/>
            <w:r w:rsidRPr="00763F9D">
              <w:rPr>
                <w:rFonts w:ascii="Arial" w:hAnsi="Arial" w:cs="Arial"/>
                <w:color w:val="000000"/>
              </w:rPr>
              <w:t xml:space="preserve"> </w:t>
            </w:r>
            <w:proofErr w:type="spellStart"/>
            <w:r w:rsidRPr="00763F9D">
              <w:rPr>
                <w:rFonts w:ascii="Arial" w:hAnsi="Arial" w:cs="Arial"/>
                <w:color w:val="000000"/>
              </w:rPr>
              <w:t>loops</w:t>
            </w:r>
            <w:proofErr w:type="spellEnd"/>
            <w:r w:rsidRPr="00763F9D">
              <w:rPr>
                <w:rFonts w:ascii="Arial" w:hAnsi="Arial" w:cs="Arial"/>
                <w:color w:val="000000"/>
              </w:rPr>
              <w:t xml:space="preserve"> in </w:t>
            </w:r>
            <w:proofErr w:type="spellStart"/>
            <w:r w:rsidRPr="00763F9D">
              <w:rPr>
                <w:rFonts w:ascii="Arial" w:hAnsi="Arial" w:cs="Arial"/>
                <w:color w:val="000000"/>
              </w:rPr>
              <w:t>textile</w:t>
            </w:r>
            <w:proofErr w:type="spellEnd"/>
            <w:r w:rsidRPr="00763F9D">
              <w:rPr>
                <w:rFonts w:ascii="Arial" w:hAnsi="Arial" w:cs="Arial"/>
                <w:color w:val="000000"/>
              </w:rPr>
              <w:t xml:space="preserve"> </w:t>
            </w:r>
            <w:proofErr w:type="spellStart"/>
            <w:r w:rsidRPr="00763F9D">
              <w:rPr>
                <w:rFonts w:ascii="Arial" w:hAnsi="Arial" w:cs="Arial"/>
                <w:color w:val="000000"/>
              </w:rPr>
              <w:t>manufacturing</w:t>
            </w:r>
            <w:proofErr w:type="spellEnd"/>
            <w:r w:rsidRPr="00763F9D">
              <w:rPr>
                <w:rFonts w:ascii="Arial" w:hAnsi="Arial" w:cs="Arial"/>
                <w:color w:val="000000"/>
              </w:rPr>
              <w:t xml:space="preserve"> </w:t>
            </w:r>
            <w:proofErr w:type="spellStart"/>
            <w:r w:rsidRPr="00763F9D">
              <w:rPr>
                <w:rFonts w:ascii="Arial" w:hAnsi="Arial" w:cs="Arial"/>
                <w:color w:val="000000"/>
              </w:rPr>
              <w:t>industrial</w:t>
            </w:r>
            <w:proofErr w:type="spellEnd"/>
            <w:r w:rsidRPr="00763F9D">
              <w:rPr>
                <w:rFonts w:ascii="Arial" w:hAnsi="Arial" w:cs="Arial"/>
                <w:color w:val="000000"/>
              </w:rPr>
              <w:t xml:space="preserve"> </w:t>
            </w:r>
            <w:proofErr w:type="spellStart"/>
            <w:proofErr w:type="gramStart"/>
            <w:r w:rsidRPr="00763F9D">
              <w:rPr>
                <w:rFonts w:ascii="Arial" w:hAnsi="Arial" w:cs="Arial"/>
                <w:color w:val="000000"/>
              </w:rPr>
              <w:t>processes</w:t>
            </w:r>
            <w:proofErr w:type="spellEnd"/>
            <w:r w:rsidRPr="00763F9D">
              <w:rPr>
                <w:rFonts w:ascii="Arial" w:hAnsi="Arial" w:cs="Arial"/>
                <w:color w:val="000000"/>
              </w:rPr>
              <w:t xml:space="preserve"> -</w:t>
            </w:r>
            <w:proofErr w:type="gramEnd"/>
            <w:r w:rsidRPr="00763F9D">
              <w:rPr>
                <w:rFonts w:ascii="Arial" w:hAnsi="Arial" w:cs="Arial"/>
                <w:color w:val="000000"/>
              </w:rPr>
              <w:t xml:space="preserve"> Waste2Fresh” başlıklı</w:t>
            </w:r>
            <w:r>
              <w:rPr>
                <w:rFonts w:ascii="Arial" w:hAnsi="Arial" w:cs="Arial"/>
                <w:color w:val="000000"/>
              </w:rPr>
              <w:t xml:space="preserve"> </w:t>
            </w:r>
            <w:r w:rsidRPr="00763F9D">
              <w:rPr>
                <w:rFonts w:ascii="Arial" w:hAnsi="Arial" w:cs="Arial"/>
                <w:color w:val="000000"/>
              </w:rPr>
              <w:t xml:space="preserve">projesi ile ağın üyesi konumundadır. Ayrıca 2020 yılında, yürütücülüğünü Prof. Dr. Esra </w:t>
            </w:r>
            <w:proofErr w:type="spellStart"/>
            <w:r w:rsidRPr="00763F9D">
              <w:rPr>
                <w:rFonts w:ascii="Arial" w:hAnsi="Arial" w:cs="Arial"/>
                <w:color w:val="000000"/>
              </w:rPr>
              <w:t>Yel’in</w:t>
            </w:r>
            <w:proofErr w:type="spellEnd"/>
            <w:r w:rsidRPr="00763F9D">
              <w:rPr>
                <w:rFonts w:ascii="Arial" w:hAnsi="Arial" w:cs="Arial"/>
                <w:color w:val="000000"/>
              </w:rPr>
              <w:t xml:space="preserve"> ve Prof. Dr. Mustafa Tabakçı’nın yaptığı iki adet uluslararası</w:t>
            </w:r>
            <w:r>
              <w:rPr>
                <w:rFonts w:ascii="Arial" w:hAnsi="Arial" w:cs="Arial"/>
                <w:color w:val="000000"/>
              </w:rPr>
              <w:t xml:space="preserve"> </w:t>
            </w:r>
            <w:r w:rsidRPr="00763F9D">
              <w:rPr>
                <w:rFonts w:ascii="Arial" w:hAnsi="Arial" w:cs="Arial"/>
                <w:color w:val="000000"/>
              </w:rPr>
              <w:t xml:space="preserve">ikili </w:t>
            </w:r>
            <w:proofErr w:type="gramStart"/>
            <w:r w:rsidRPr="00763F9D">
              <w:rPr>
                <w:rFonts w:ascii="Arial" w:hAnsi="Arial" w:cs="Arial"/>
                <w:color w:val="000000"/>
              </w:rPr>
              <w:t>işbirliği</w:t>
            </w:r>
            <w:proofErr w:type="gramEnd"/>
            <w:r w:rsidRPr="00763F9D">
              <w:rPr>
                <w:rFonts w:ascii="Arial" w:hAnsi="Arial" w:cs="Arial"/>
                <w:color w:val="000000"/>
              </w:rPr>
              <w:t xml:space="preserve"> projesi devam etmiştir. Bununla birlikte, ulusal düzeyde sahip olduğu</w:t>
            </w:r>
            <w:r>
              <w:rPr>
                <w:rFonts w:ascii="Arial" w:hAnsi="Arial" w:cs="Arial"/>
                <w:color w:val="000000"/>
              </w:rPr>
              <w:t xml:space="preserve"> </w:t>
            </w:r>
            <w:proofErr w:type="gramStart"/>
            <w:r>
              <w:rPr>
                <w:rFonts w:ascii="Arial" w:hAnsi="Arial" w:cs="Arial"/>
                <w:color w:val="000000"/>
              </w:rPr>
              <w:t>işbirlikleri</w:t>
            </w:r>
            <w:proofErr w:type="gramEnd"/>
            <w:r>
              <w:rPr>
                <w:rFonts w:ascii="Arial" w:hAnsi="Arial" w:cs="Arial"/>
                <w:color w:val="000000"/>
              </w:rPr>
              <w:t xml:space="preserve"> ile bir</w:t>
            </w:r>
            <w:r w:rsidRPr="00763F9D">
              <w:rPr>
                <w:rFonts w:ascii="Arial" w:hAnsi="Arial" w:cs="Arial"/>
                <w:color w:val="000000"/>
              </w:rPr>
              <w:t>çok önemli kuruluş ile birlikte çeşitli ağlara katılım ve</w:t>
            </w:r>
            <w:r>
              <w:rPr>
                <w:rFonts w:ascii="Arial" w:hAnsi="Arial" w:cs="Arial"/>
                <w:color w:val="000000"/>
              </w:rPr>
              <w:t xml:space="preserve"> </w:t>
            </w:r>
            <w:r w:rsidRPr="00763F9D">
              <w:rPr>
                <w:rFonts w:ascii="Arial" w:hAnsi="Arial" w:cs="Arial"/>
                <w:color w:val="000000"/>
              </w:rPr>
              <w:t>işbirlikleri kurma gibi çoklu araştırma faaliyetleri ve uygulamalar tüm alanları kapsayacak şekilde yürütülmektedir.</w:t>
            </w:r>
          </w:p>
          <w:p w14:paraId="2E8EE9B0" w14:textId="77777777" w:rsidR="004B1351" w:rsidRDefault="004B1351" w:rsidP="007F50E1">
            <w:pPr>
              <w:pStyle w:val="ListeParagraf"/>
              <w:ind w:left="0"/>
              <w:jc w:val="both"/>
              <w:rPr>
                <w:rFonts w:ascii="Arial" w:hAnsi="Arial" w:cs="Arial"/>
                <w:b/>
                <w:bCs/>
              </w:rPr>
            </w:pPr>
          </w:p>
          <w:p w14:paraId="02AB62D7" w14:textId="4BF3671D" w:rsidR="005E7CFC" w:rsidRPr="005E7CFC" w:rsidRDefault="005E7CFC" w:rsidP="007F50E1">
            <w:pPr>
              <w:pStyle w:val="ListeParagraf"/>
              <w:ind w:left="0"/>
              <w:jc w:val="both"/>
              <w:rPr>
                <w:rFonts w:ascii="Arial" w:hAnsi="Arial" w:cs="Arial"/>
                <w:b/>
                <w:bCs/>
              </w:rPr>
            </w:pPr>
          </w:p>
        </w:tc>
      </w:tr>
      <w:tr w:rsidR="004B1351" w:rsidRPr="00984D8B" w14:paraId="645C5955" w14:textId="77777777" w:rsidTr="00275F23">
        <w:tc>
          <w:tcPr>
            <w:tcW w:w="5000" w:type="pct"/>
            <w:shd w:val="clear" w:color="auto" w:fill="auto"/>
            <w:vAlign w:val="center"/>
          </w:tcPr>
          <w:p w14:paraId="29DC5558" w14:textId="46DED253"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134D2961" w14:textId="77777777" w:rsidR="009A313F" w:rsidRPr="00C5745F" w:rsidRDefault="009A313F" w:rsidP="009A313F">
            <w:pPr>
              <w:autoSpaceDE w:val="0"/>
              <w:autoSpaceDN w:val="0"/>
              <w:adjustRightInd w:val="0"/>
              <w:jc w:val="both"/>
              <w:rPr>
                <w:rFonts w:ascii="Arial" w:hAnsi="Arial" w:cs="Arial"/>
                <w:color w:val="0000EF"/>
              </w:rPr>
            </w:pPr>
            <w:r w:rsidRPr="00C5745F">
              <w:rPr>
                <w:rFonts w:ascii="Arial" w:hAnsi="Arial" w:cs="Arial"/>
                <w:bCs/>
                <w:i/>
                <w:iCs/>
              </w:rPr>
              <w:t>1.</w:t>
            </w:r>
            <w:r w:rsidRPr="00C5745F">
              <w:rPr>
                <w:rFonts w:ascii="Arial" w:hAnsi="Arial" w:cs="Arial"/>
                <w:b/>
                <w:bCs/>
                <w:color w:val="000000"/>
              </w:rPr>
              <w:t xml:space="preserve">  </w:t>
            </w:r>
            <w:r w:rsidRPr="00C5745F">
              <w:rPr>
                <w:rFonts w:ascii="Arial" w:hAnsi="Arial" w:cs="Arial"/>
                <w:color w:val="0000EF"/>
              </w:rPr>
              <w:t>https://ktun.edu.tr/Resimler/Mevzuat/Kriterler_01.04.2020.pdf</w:t>
            </w:r>
          </w:p>
          <w:p w14:paraId="12393845" w14:textId="77777777" w:rsidR="009A313F" w:rsidRPr="00C5745F" w:rsidRDefault="009A313F" w:rsidP="009A313F">
            <w:pPr>
              <w:autoSpaceDE w:val="0"/>
              <w:autoSpaceDN w:val="0"/>
              <w:adjustRightInd w:val="0"/>
              <w:jc w:val="both"/>
              <w:rPr>
                <w:rFonts w:ascii="Arial" w:hAnsi="Arial" w:cs="Arial"/>
                <w:color w:val="0000EF"/>
              </w:rPr>
            </w:pPr>
            <w:r w:rsidRPr="00C5745F">
              <w:rPr>
                <w:rFonts w:ascii="Arial" w:hAnsi="Arial" w:cs="Arial"/>
                <w:color w:val="0000EF"/>
              </w:rPr>
              <w:t>2.  https://www.mevzuat.gov.tr/mevzuat?MevzuatNo=28947&amp;MevzuatTur=7&amp;MevzuatTertip=5</w:t>
            </w:r>
          </w:p>
          <w:p w14:paraId="3830743A" w14:textId="77777777" w:rsidR="009A313F" w:rsidRPr="00C5745F" w:rsidRDefault="009A313F" w:rsidP="009A313F">
            <w:pPr>
              <w:autoSpaceDE w:val="0"/>
              <w:autoSpaceDN w:val="0"/>
              <w:adjustRightInd w:val="0"/>
              <w:jc w:val="both"/>
              <w:rPr>
                <w:rFonts w:ascii="Arial" w:hAnsi="Arial" w:cs="Arial"/>
                <w:color w:val="0000EF"/>
              </w:rPr>
            </w:pPr>
            <w:r w:rsidRPr="00C5745F">
              <w:rPr>
                <w:rFonts w:ascii="Arial" w:hAnsi="Arial" w:cs="Arial"/>
                <w:color w:val="0000EF"/>
              </w:rPr>
              <w:lastRenderedPageBreak/>
              <w:t xml:space="preserve">3.  </w:t>
            </w:r>
            <w:r w:rsidRPr="009733B1">
              <w:rPr>
                <w:rFonts w:ascii="Arial" w:hAnsi="Arial" w:cs="Arial"/>
                <w:color w:val="0000EF"/>
                <w:sz w:val="20"/>
                <w:szCs w:val="20"/>
              </w:rPr>
              <w:t>https://ktun.edu.tr/tr/Birim/DuyuruDetay/2021_yili_bap_yOnergesI_ve_uygulama_esaslari_yayi_1097</w:t>
            </w:r>
          </w:p>
          <w:p w14:paraId="35E7A1A6" w14:textId="77777777" w:rsidR="009A313F" w:rsidRPr="00C5745F" w:rsidRDefault="009A313F" w:rsidP="009A313F">
            <w:pPr>
              <w:autoSpaceDE w:val="0"/>
              <w:autoSpaceDN w:val="0"/>
              <w:adjustRightInd w:val="0"/>
              <w:jc w:val="both"/>
              <w:rPr>
                <w:rFonts w:ascii="Arial" w:hAnsi="Arial" w:cs="Arial"/>
                <w:color w:val="0000EF"/>
              </w:rPr>
            </w:pPr>
            <w:r w:rsidRPr="00C5745F">
              <w:rPr>
                <w:rFonts w:ascii="Arial" w:hAnsi="Arial" w:cs="Arial"/>
                <w:color w:val="0000EF"/>
              </w:rPr>
              <w:t>4.  https://www.ktun.edu.tr/tr/Universite/KurulKomisyonUyelerListesi/4</w:t>
            </w:r>
          </w:p>
          <w:p w14:paraId="3BA7D902" w14:textId="39B94307" w:rsidR="004B1351" w:rsidRDefault="004B1351" w:rsidP="007F50E1">
            <w:pPr>
              <w:pStyle w:val="ListeParagraf"/>
              <w:ind w:left="360"/>
              <w:rPr>
                <w:rFonts w:ascii="Arial" w:hAnsi="Arial" w:cs="Arial"/>
                <w:bCs/>
                <w:i/>
                <w:iCs/>
              </w:rPr>
            </w:pPr>
          </w:p>
          <w:p w14:paraId="55DB97D3" w14:textId="04C2E15F" w:rsidR="005E7CFC" w:rsidRPr="00984D8B" w:rsidRDefault="005E7CFC" w:rsidP="007F50E1">
            <w:pPr>
              <w:pStyle w:val="ListeParagraf"/>
              <w:ind w:left="360"/>
              <w:rPr>
                <w:rFonts w:ascii="Arial" w:hAnsi="Arial" w:cs="Arial"/>
                <w:i/>
              </w:rPr>
            </w:pPr>
          </w:p>
        </w:tc>
      </w:tr>
      <w:tr w:rsidR="004B1351" w:rsidRPr="00984D8B" w14:paraId="266C6447" w14:textId="77777777" w:rsidTr="00275F23">
        <w:trPr>
          <w:trHeight w:val="510"/>
        </w:trPr>
        <w:tc>
          <w:tcPr>
            <w:tcW w:w="5000" w:type="pct"/>
            <w:tcBorders>
              <w:bottom w:val="single" w:sz="4" w:space="0" w:color="auto"/>
            </w:tcBorders>
            <w:shd w:val="clear" w:color="auto" w:fill="AC8300"/>
            <w:vAlign w:val="center"/>
          </w:tcPr>
          <w:p w14:paraId="45DC105C" w14:textId="77777777" w:rsidR="004B1351" w:rsidRPr="00984D8B" w:rsidRDefault="004B1351" w:rsidP="007F50E1">
            <w:pPr>
              <w:rPr>
                <w:rFonts w:ascii="Arial" w:hAnsi="Arial" w:cs="Arial"/>
                <w:b/>
                <w:bCs/>
                <w:color w:val="FFFFFF" w:themeColor="background1"/>
              </w:rPr>
            </w:pPr>
            <w:r w:rsidRPr="00984D8B">
              <w:rPr>
                <w:rFonts w:ascii="Arial" w:hAnsi="Arial" w:cs="Arial"/>
                <w:b/>
                <w:bCs/>
                <w:color w:val="FFFFFF" w:themeColor="background1"/>
              </w:rPr>
              <w:lastRenderedPageBreak/>
              <w:t>C.3. Araştırma Performansı</w:t>
            </w:r>
          </w:p>
        </w:tc>
      </w:tr>
      <w:tr w:rsidR="005E7CFC" w:rsidRPr="005E7CFC" w14:paraId="390DC959" w14:textId="77777777" w:rsidTr="00275F23">
        <w:trPr>
          <w:trHeight w:val="454"/>
        </w:trPr>
        <w:tc>
          <w:tcPr>
            <w:tcW w:w="5000" w:type="pct"/>
            <w:shd w:val="clear" w:color="auto" w:fill="E2AC00"/>
            <w:vAlign w:val="center"/>
          </w:tcPr>
          <w:p w14:paraId="274FBCE1" w14:textId="77777777" w:rsidR="004B1351" w:rsidRPr="005E7CFC" w:rsidRDefault="004B1351" w:rsidP="007F50E1">
            <w:pPr>
              <w:rPr>
                <w:rFonts w:ascii="Arial" w:hAnsi="Arial" w:cs="Arial"/>
                <w:b/>
                <w:color w:val="FFFFFF" w:themeColor="background1"/>
              </w:rPr>
            </w:pPr>
            <w:r w:rsidRPr="005E7CFC">
              <w:rPr>
                <w:rFonts w:ascii="Arial" w:hAnsi="Arial" w:cs="Arial"/>
                <w:b/>
                <w:color w:val="FFFFFF" w:themeColor="background1"/>
              </w:rPr>
              <w:t>C.3.1. Araştırma performansının izlenmesi ve değerlendirilmesi</w:t>
            </w:r>
          </w:p>
        </w:tc>
      </w:tr>
      <w:tr w:rsidR="009A313F" w:rsidRPr="00984D8B" w14:paraId="7F4D5213" w14:textId="77777777" w:rsidTr="00275F23">
        <w:tc>
          <w:tcPr>
            <w:tcW w:w="5000" w:type="pct"/>
            <w:shd w:val="clear" w:color="auto" w:fill="auto"/>
            <w:vAlign w:val="center"/>
          </w:tcPr>
          <w:p w14:paraId="03D09D86" w14:textId="77777777" w:rsidR="009A313F" w:rsidRPr="00E33FA3" w:rsidRDefault="009A313F">
            <w:pPr>
              <w:pStyle w:val="Default"/>
              <w:numPr>
                <w:ilvl w:val="0"/>
                <w:numId w:val="37"/>
              </w:numPr>
              <w:ind w:left="426" w:firstLine="0"/>
              <w:jc w:val="both"/>
              <w:rPr>
                <w:rFonts w:ascii="Arial" w:hAnsi="Arial" w:cs="Arial"/>
                <w:color w:val="FF0000"/>
                <w:sz w:val="22"/>
                <w:szCs w:val="22"/>
              </w:rPr>
            </w:pPr>
            <w:r w:rsidRPr="00E33FA3">
              <w:rPr>
                <w:rFonts w:ascii="Arial" w:hAnsi="Arial" w:cs="Arial"/>
                <w:color w:val="FF0000"/>
                <w:sz w:val="22"/>
                <w:szCs w:val="22"/>
              </w:rPr>
              <w:t>Birimin araştırma faaliyetlerinin izlenme ve değerlendirilme mekanizmaları</w:t>
            </w:r>
          </w:p>
          <w:p w14:paraId="7537D37A" w14:textId="77777777" w:rsidR="009A313F" w:rsidRDefault="009A313F" w:rsidP="009A313F">
            <w:pPr>
              <w:pStyle w:val="ListeParagraf"/>
              <w:ind w:left="20"/>
              <w:jc w:val="both"/>
              <w:rPr>
                <w:rFonts w:ascii="Arial" w:hAnsi="Arial" w:cs="Arial"/>
                <w:bCs/>
              </w:rPr>
            </w:pPr>
          </w:p>
          <w:p w14:paraId="79B8D931" w14:textId="77777777" w:rsidR="009A313F" w:rsidRPr="00763F9D" w:rsidRDefault="009A313F" w:rsidP="009A313F">
            <w:pPr>
              <w:autoSpaceDE w:val="0"/>
              <w:autoSpaceDN w:val="0"/>
              <w:adjustRightInd w:val="0"/>
              <w:jc w:val="both"/>
              <w:rPr>
                <w:rFonts w:ascii="Arial" w:hAnsi="Arial" w:cs="Arial"/>
                <w:color w:val="000000"/>
              </w:rPr>
            </w:pPr>
            <w:r w:rsidRPr="00763F9D">
              <w:rPr>
                <w:rFonts w:ascii="Arial" w:hAnsi="Arial" w:cs="Arial"/>
                <w:color w:val="000000"/>
              </w:rPr>
              <w:t>Araştırmacıların tüm araştırma faaliyetleri genel olarak “Girişimci ve Yenilikçi Üniversite Endeksi”</w:t>
            </w:r>
            <w:r w:rsidRPr="00763F9D">
              <w:rPr>
                <w:rFonts w:ascii="Arial" w:hAnsi="Arial" w:cs="Arial"/>
                <w:color w:val="0000EF"/>
              </w:rPr>
              <w:t xml:space="preserve"> </w:t>
            </w:r>
            <w:r w:rsidRPr="00763F9D">
              <w:rPr>
                <w:rFonts w:ascii="Arial" w:hAnsi="Arial" w:cs="Arial"/>
                <w:color w:val="000000"/>
              </w:rPr>
              <w:t>başta olmak üzere “Uluslararasılaşma Endeksi”, “Üniversite Sanayi Endeksi” gibi göstergelerle takip edilerek izlenmektedir. KTÜN araştırma performansının değerlendirilmesinde doktora programlarına kayıtlı öğrenci ve mezun sayılarını kalite göstergesi olarak dikkate almaktadır.</w:t>
            </w:r>
          </w:p>
          <w:p w14:paraId="43711FF7" w14:textId="77777777" w:rsidR="009A313F" w:rsidRDefault="009A313F" w:rsidP="009A313F">
            <w:pPr>
              <w:autoSpaceDE w:val="0"/>
              <w:autoSpaceDN w:val="0"/>
              <w:adjustRightInd w:val="0"/>
              <w:jc w:val="both"/>
              <w:rPr>
                <w:rFonts w:ascii="Arial" w:hAnsi="Arial" w:cs="Arial"/>
                <w:color w:val="000000"/>
              </w:rPr>
            </w:pPr>
          </w:p>
          <w:p w14:paraId="65E4279C" w14:textId="77777777" w:rsidR="009A313F" w:rsidRDefault="009A313F" w:rsidP="009A313F">
            <w:pPr>
              <w:autoSpaceDE w:val="0"/>
              <w:autoSpaceDN w:val="0"/>
              <w:adjustRightInd w:val="0"/>
              <w:jc w:val="both"/>
              <w:rPr>
                <w:rFonts w:ascii="Arial" w:hAnsi="Arial" w:cs="Arial"/>
                <w:color w:val="000000"/>
              </w:rPr>
            </w:pPr>
            <w:r w:rsidRPr="00763F9D">
              <w:rPr>
                <w:rFonts w:ascii="Arial" w:hAnsi="Arial" w:cs="Arial"/>
                <w:color w:val="000000"/>
              </w:rPr>
              <w:t>Üniversitemizin odak araştırma alanları stratejik planında “4. Farklılaştırma Stratejileri” başlığı altında “4.2. Başarı Bölgesi Tercihi” alt başlığında beş farklı alanda toplamda 25 alt başlıkla belirlenmiştir. Odak araştırma alanları iç ve dış paydaşlar tarafından görülebilir durumdadır.</w:t>
            </w:r>
            <w:r>
              <w:rPr>
                <w:rFonts w:ascii="Arial" w:hAnsi="Arial" w:cs="Arial"/>
                <w:color w:val="000000"/>
              </w:rPr>
              <w:t xml:space="preserve"> </w:t>
            </w:r>
            <w:r w:rsidRPr="00763F9D">
              <w:rPr>
                <w:rFonts w:ascii="Arial" w:hAnsi="Arial" w:cs="Arial"/>
                <w:color w:val="000000"/>
              </w:rPr>
              <w:t xml:space="preserve">Yapılan araştırmaların bölge, ülke ve dünya ekonomisine katkı sağlayabilecek nitelikte olmasına özen gösterilmektedir. A bölümünde anlatılan kalite güvence sisteminde tanımlanacak performans göstergeleriyle bu katkılar değerlendirilerek izlenmesi sağlanacaktır. </w:t>
            </w:r>
          </w:p>
          <w:p w14:paraId="7CD0868D" w14:textId="77777777" w:rsidR="009A313F" w:rsidRDefault="009A313F" w:rsidP="009A313F">
            <w:pPr>
              <w:autoSpaceDE w:val="0"/>
              <w:autoSpaceDN w:val="0"/>
              <w:adjustRightInd w:val="0"/>
              <w:jc w:val="both"/>
              <w:rPr>
                <w:rFonts w:ascii="Arial" w:hAnsi="Arial" w:cs="Arial"/>
                <w:color w:val="000000"/>
              </w:rPr>
            </w:pPr>
          </w:p>
          <w:p w14:paraId="66C6CB3A" w14:textId="77777777" w:rsidR="009A313F" w:rsidRPr="00763F9D" w:rsidRDefault="009A313F" w:rsidP="009A313F">
            <w:pPr>
              <w:autoSpaceDE w:val="0"/>
              <w:autoSpaceDN w:val="0"/>
              <w:adjustRightInd w:val="0"/>
              <w:jc w:val="both"/>
              <w:rPr>
                <w:rFonts w:ascii="Arial" w:hAnsi="Arial" w:cs="Arial"/>
                <w:color w:val="000000"/>
              </w:rPr>
            </w:pPr>
            <w:r w:rsidRPr="00763F9D">
              <w:rPr>
                <w:rFonts w:ascii="Arial" w:hAnsi="Arial" w:cs="Arial"/>
                <w:color w:val="000000"/>
              </w:rPr>
              <w:t>KTÜN, mevcut araştırma faaliyetlerini araştırma</w:t>
            </w:r>
            <w:r>
              <w:rPr>
                <w:rFonts w:ascii="Arial" w:hAnsi="Arial" w:cs="Arial"/>
                <w:color w:val="000000"/>
              </w:rPr>
              <w:t xml:space="preserve"> </w:t>
            </w:r>
            <w:r w:rsidRPr="00763F9D">
              <w:rPr>
                <w:rFonts w:ascii="Arial" w:hAnsi="Arial" w:cs="Arial"/>
                <w:color w:val="000000"/>
              </w:rPr>
              <w:t>hedefleriyle uyumlu ve öncelikli alanlar dikkate alınarak gerçekleştirilmektedir. KTÜN araştırmaların kalitesinin değerlendirilmesi ve izlenmesine yönelik mekanizmalar mevcuttur. Elde edilen araştırma sonuçlarının, Yenilikçi ve Girişimci Üniversite Kriterleri'nde belirtildiği gibi endüstriyel uygulanabilirliğine, ulusal ve uluslararası patent/faydalı model, endüstriyel tasarım, yayına dönüşebilme ve referans olarak sunulabilme özellikleri incelenerek kalitesinin izlenmesi sağlanmaktadır. KTÜN araştırma performansının kurumun hedeflerine ulaşmasındaki yeterliliğini, yıllık olarak yapılan akademik kurullar, Üniversite Yönetimi tarafından birimlerden istenen faaliyet raporlarının takibiyle gerçekleştirmektedir.</w:t>
            </w:r>
          </w:p>
          <w:p w14:paraId="736F6195" w14:textId="77777777" w:rsidR="009A313F" w:rsidRDefault="009A313F" w:rsidP="009A313F">
            <w:pPr>
              <w:autoSpaceDE w:val="0"/>
              <w:autoSpaceDN w:val="0"/>
              <w:adjustRightInd w:val="0"/>
              <w:jc w:val="both"/>
              <w:rPr>
                <w:rFonts w:ascii="Arial" w:hAnsi="Arial" w:cs="Arial"/>
                <w:color w:val="000000"/>
              </w:rPr>
            </w:pPr>
          </w:p>
          <w:p w14:paraId="12FF9874" w14:textId="77777777" w:rsidR="009A313F" w:rsidRPr="00763F9D" w:rsidRDefault="009A313F" w:rsidP="009A313F">
            <w:pPr>
              <w:autoSpaceDE w:val="0"/>
              <w:autoSpaceDN w:val="0"/>
              <w:adjustRightInd w:val="0"/>
              <w:jc w:val="both"/>
              <w:rPr>
                <w:rFonts w:ascii="Arial" w:hAnsi="Arial" w:cs="Arial"/>
                <w:color w:val="000000"/>
              </w:rPr>
            </w:pPr>
            <w:r w:rsidRPr="00763F9D">
              <w:rPr>
                <w:rFonts w:ascii="Arial" w:hAnsi="Arial" w:cs="Arial"/>
                <w:color w:val="000000"/>
              </w:rPr>
              <w:t>KTÜN Araştırma Üniversitesi olma yolunda stratejilerini belirlediğinde, TÜBİTAK Gi</w:t>
            </w:r>
            <w:r>
              <w:rPr>
                <w:rFonts w:ascii="Arial" w:hAnsi="Arial" w:cs="Arial"/>
                <w:color w:val="000000"/>
              </w:rPr>
              <w:t>rişimcilik Yenilikçilik Endeksi</w:t>
            </w:r>
            <w:r w:rsidRPr="00763F9D">
              <w:rPr>
                <w:rFonts w:ascii="Arial" w:hAnsi="Arial" w:cs="Arial"/>
                <w:color w:val="000000"/>
              </w:rPr>
              <w:t>, YÖK Araştırma Ü</w:t>
            </w:r>
            <w:r>
              <w:rPr>
                <w:rFonts w:ascii="Arial" w:hAnsi="Arial" w:cs="Arial"/>
                <w:color w:val="000000"/>
              </w:rPr>
              <w:t>niversitesi Performans Endeksi</w:t>
            </w:r>
            <w:r w:rsidRPr="00763F9D">
              <w:rPr>
                <w:rFonts w:ascii="Arial" w:hAnsi="Arial" w:cs="Arial"/>
                <w:color w:val="000000"/>
              </w:rPr>
              <w:t>, TÜBİTAK 1513 Teknoloji Transfer Ofisleri Destekleme Programı Performans Endeksi ve Sanayi ve Teknoloji Bakanlığı Teknoloji Geliştirme Bölgeleri Performans Endekslerine temellenen izleme yöntemlerine uyum sağlama süreçlerini devam ettirmektedir. Endeks sonuçları ve değerlendirme kriterleri göz önünde bulundurularak değerlendirme yapılmakta ve iyileşmeye açık alanlar</w:t>
            </w:r>
            <w:r>
              <w:rPr>
                <w:rFonts w:ascii="Arial" w:hAnsi="Arial" w:cs="Arial"/>
                <w:color w:val="000000"/>
              </w:rPr>
              <w:t xml:space="preserve"> </w:t>
            </w:r>
            <w:r w:rsidRPr="00763F9D">
              <w:rPr>
                <w:rFonts w:ascii="Arial" w:hAnsi="Arial" w:cs="Arial"/>
                <w:color w:val="000000"/>
              </w:rPr>
              <w:t>belirlenerek gerekli aksiyonlar alınmaktadır. KTÜN araştırma ve geliştirme performansını izlemek üzere hazırlanan raporlar YÖK, TÜBİTAK, Sanayi ve Teknoloji Bakanlığı ve diğer ilgili kamu kuruml</w:t>
            </w:r>
            <w:r>
              <w:rPr>
                <w:rFonts w:ascii="Arial" w:hAnsi="Arial" w:cs="Arial"/>
                <w:color w:val="000000"/>
              </w:rPr>
              <w:t xml:space="preserve">arına talep edilen periyotlarda </w:t>
            </w:r>
            <w:r w:rsidRPr="00763F9D">
              <w:rPr>
                <w:rFonts w:ascii="Arial" w:hAnsi="Arial" w:cs="Arial"/>
                <w:color w:val="000000"/>
              </w:rPr>
              <w:t>iletilmektedir.</w:t>
            </w:r>
            <w:r>
              <w:rPr>
                <w:rFonts w:ascii="Arial" w:hAnsi="Arial" w:cs="Arial"/>
                <w:color w:val="000000"/>
              </w:rPr>
              <w:t xml:space="preserve"> </w:t>
            </w:r>
            <w:proofErr w:type="spellStart"/>
            <w:r w:rsidRPr="00763F9D">
              <w:rPr>
                <w:rFonts w:ascii="Arial" w:hAnsi="Arial" w:cs="Arial"/>
                <w:color w:val="000000"/>
              </w:rPr>
              <w:t>KTÜN’de</w:t>
            </w:r>
            <w:proofErr w:type="spellEnd"/>
            <w:r w:rsidRPr="00763F9D">
              <w:rPr>
                <w:rFonts w:ascii="Arial" w:hAnsi="Arial" w:cs="Arial"/>
                <w:color w:val="000000"/>
              </w:rPr>
              <w:t xml:space="preserve"> Araştırma bütçesi performansı kurum içinde Strateji Geliştirme Daire Başkanlığı tarafından Stratejik Plan kapsamında belirlenen hedefler kapsamında izlenmektedir. Araştırma bütçesinin dağılımı Strateji Geliştirme Daire Başkanlığı web sitesinde duyurulmaktadır. Kamu-Üniversite-Sanayi </w:t>
            </w:r>
            <w:proofErr w:type="gramStart"/>
            <w:r w:rsidRPr="00763F9D">
              <w:rPr>
                <w:rFonts w:ascii="Arial" w:hAnsi="Arial" w:cs="Arial"/>
                <w:color w:val="000000"/>
              </w:rPr>
              <w:t>İşbirliği</w:t>
            </w:r>
            <w:proofErr w:type="gramEnd"/>
            <w:r w:rsidRPr="00763F9D">
              <w:rPr>
                <w:rFonts w:ascii="Arial" w:hAnsi="Arial" w:cs="Arial"/>
                <w:color w:val="000000"/>
              </w:rPr>
              <w:t xml:space="preserve"> (KÜSİ) projeleri, sanayinin AR-GE ihtiyaçları doğrultusunda sanayi kuruluşlarının katılımıyla şekillendirilmektedir. 2020 yılı itibariyle birçok k</w:t>
            </w:r>
            <w:r>
              <w:rPr>
                <w:rFonts w:ascii="Arial" w:hAnsi="Arial" w:cs="Arial"/>
                <w:color w:val="000000"/>
              </w:rPr>
              <w:t xml:space="preserve">amu kurumu ve sanayi firmaları </w:t>
            </w:r>
            <w:r w:rsidRPr="00763F9D">
              <w:rPr>
                <w:rFonts w:ascii="Arial" w:hAnsi="Arial" w:cs="Arial"/>
                <w:color w:val="000000"/>
              </w:rPr>
              <w:t xml:space="preserve">ile ikili anlaşmalar gerçekleştirilmiştir. Son bir yıl içerisinde akademik personel 53 farklı projeye destek vererek yenilikçi ve teknolojik gelişmeye katkı sağlamıştır. Yine bölge içindeki paydaşlarla </w:t>
            </w:r>
            <w:proofErr w:type="gramStart"/>
            <w:r w:rsidRPr="00763F9D">
              <w:rPr>
                <w:rFonts w:ascii="Arial" w:hAnsi="Arial" w:cs="Arial"/>
                <w:color w:val="000000"/>
              </w:rPr>
              <w:t>işbirliği</w:t>
            </w:r>
            <w:proofErr w:type="gramEnd"/>
            <w:r w:rsidRPr="00763F9D">
              <w:rPr>
                <w:rFonts w:ascii="Arial" w:hAnsi="Arial" w:cs="Arial"/>
                <w:color w:val="000000"/>
              </w:rPr>
              <w:t xml:space="preserve"> halinde ulusal savunma sa</w:t>
            </w:r>
            <w:r>
              <w:rPr>
                <w:rFonts w:ascii="Arial" w:hAnsi="Arial" w:cs="Arial"/>
                <w:color w:val="000000"/>
              </w:rPr>
              <w:t xml:space="preserve">nayiye destek sağlamaya yönelik inisiyatiflerin </w:t>
            </w:r>
            <w:r w:rsidRPr="00763F9D">
              <w:rPr>
                <w:rFonts w:ascii="Arial" w:hAnsi="Arial" w:cs="Arial"/>
                <w:color w:val="000000"/>
              </w:rPr>
              <w:t>geliştirilmesinde aktif olarak roller üstlenmiştir.</w:t>
            </w:r>
          </w:p>
          <w:p w14:paraId="72884F69" w14:textId="77777777" w:rsidR="009A313F" w:rsidRPr="00E33FA3" w:rsidRDefault="009A313F" w:rsidP="009A313F">
            <w:pPr>
              <w:pStyle w:val="ListeParagraf"/>
              <w:ind w:left="20"/>
              <w:jc w:val="both"/>
              <w:rPr>
                <w:rFonts w:ascii="Arial" w:hAnsi="Arial" w:cs="Arial"/>
                <w:bCs/>
              </w:rPr>
            </w:pPr>
          </w:p>
          <w:p w14:paraId="705EC8E1" w14:textId="2981E263" w:rsidR="009A313F" w:rsidRPr="005E7CFC" w:rsidRDefault="009A313F" w:rsidP="009A313F">
            <w:pPr>
              <w:pStyle w:val="ListeParagraf"/>
              <w:ind w:left="20"/>
              <w:jc w:val="both"/>
              <w:rPr>
                <w:rFonts w:ascii="Arial" w:hAnsi="Arial" w:cs="Arial"/>
                <w:bCs/>
              </w:rPr>
            </w:pPr>
          </w:p>
        </w:tc>
      </w:tr>
      <w:tr w:rsidR="009A313F" w:rsidRPr="00984D8B" w14:paraId="3B06AAA5" w14:textId="77777777" w:rsidTr="00275F23">
        <w:tc>
          <w:tcPr>
            <w:tcW w:w="5000" w:type="pct"/>
            <w:shd w:val="clear" w:color="auto" w:fill="auto"/>
            <w:vAlign w:val="center"/>
          </w:tcPr>
          <w:p w14:paraId="4433F2DD" w14:textId="7C2C3449" w:rsidR="009A313F" w:rsidRPr="00984D8B" w:rsidRDefault="009A313F" w:rsidP="009A313F">
            <w:pPr>
              <w:ind w:left="426"/>
              <w:jc w:val="both"/>
              <w:rPr>
                <w:rFonts w:ascii="Arial" w:hAnsi="Arial" w:cs="Arial"/>
                <w:bCs/>
                <w:i/>
                <w:iCs/>
                <w:color w:val="FF0000"/>
              </w:rPr>
            </w:pPr>
            <w:r w:rsidRPr="00984D8B">
              <w:rPr>
                <w:rFonts w:ascii="Arial" w:hAnsi="Arial" w:cs="Arial"/>
                <w:bCs/>
                <w:i/>
                <w:iCs/>
                <w:color w:val="FF0000"/>
              </w:rPr>
              <w:t xml:space="preserve">Kanıt </w:t>
            </w:r>
            <w:r>
              <w:rPr>
                <w:rFonts w:ascii="Arial" w:hAnsi="Arial" w:cs="Arial"/>
                <w:bCs/>
                <w:i/>
                <w:iCs/>
                <w:color w:val="FF0000"/>
              </w:rPr>
              <w:t>ve URL</w:t>
            </w:r>
            <w:r w:rsidRPr="00984D8B">
              <w:rPr>
                <w:rFonts w:ascii="Arial" w:hAnsi="Arial" w:cs="Arial"/>
                <w:bCs/>
                <w:i/>
                <w:iCs/>
                <w:color w:val="FF0000"/>
              </w:rPr>
              <w:t xml:space="preserve"> Listesi (Kanıt olarak sunulacak belge adı veya linkini listeleyiniz)</w:t>
            </w:r>
          </w:p>
          <w:p w14:paraId="09C33374" w14:textId="77777777" w:rsidR="009A313F" w:rsidRPr="00F335EE" w:rsidRDefault="009A313F" w:rsidP="009A313F">
            <w:pPr>
              <w:autoSpaceDE w:val="0"/>
              <w:autoSpaceDN w:val="0"/>
              <w:adjustRightInd w:val="0"/>
              <w:rPr>
                <w:rFonts w:ascii="Arial" w:hAnsi="Arial" w:cs="Arial"/>
                <w:color w:val="0000EF"/>
                <w:sz w:val="20"/>
                <w:szCs w:val="20"/>
              </w:rPr>
            </w:pPr>
            <w:r w:rsidRPr="00F335EE">
              <w:rPr>
                <w:rFonts w:ascii="Arial" w:hAnsi="Arial" w:cs="Arial"/>
                <w:bCs/>
                <w:i/>
                <w:iCs/>
                <w:sz w:val="20"/>
                <w:szCs w:val="20"/>
              </w:rPr>
              <w:t>1.</w:t>
            </w:r>
            <w:r w:rsidRPr="00F335EE">
              <w:rPr>
                <w:rFonts w:ascii="Arial" w:hAnsi="Arial" w:cs="Arial"/>
                <w:b/>
                <w:bCs/>
                <w:color w:val="000000"/>
                <w:sz w:val="20"/>
                <w:szCs w:val="20"/>
              </w:rPr>
              <w:t xml:space="preserve">  </w:t>
            </w:r>
            <w:r w:rsidRPr="00F335EE">
              <w:rPr>
                <w:rFonts w:ascii="Arial" w:hAnsi="Arial" w:cs="Arial"/>
                <w:color w:val="0000EF"/>
                <w:sz w:val="20"/>
                <w:szCs w:val="20"/>
              </w:rPr>
              <w:t>https://www.ktun.edu.tr/Resimler/StratejikPlan/KTUN_2021-25_stratejik_plan.pdf</w:t>
            </w:r>
          </w:p>
          <w:p w14:paraId="20999786" w14:textId="77777777" w:rsidR="009A313F" w:rsidRPr="00F335EE" w:rsidRDefault="009A313F" w:rsidP="009A313F">
            <w:pPr>
              <w:autoSpaceDE w:val="0"/>
              <w:autoSpaceDN w:val="0"/>
              <w:adjustRightInd w:val="0"/>
              <w:rPr>
                <w:rFonts w:ascii="Arial" w:hAnsi="Arial" w:cs="Arial"/>
                <w:color w:val="0000EF"/>
                <w:sz w:val="20"/>
                <w:szCs w:val="20"/>
              </w:rPr>
            </w:pPr>
            <w:r>
              <w:rPr>
                <w:rFonts w:ascii="Arial" w:hAnsi="Arial" w:cs="Arial"/>
                <w:sz w:val="20"/>
                <w:szCs w:val="20"/>
              </w:rPr>
              <w:t>2</w:t>
            </w:r>
            <w:r w:rsidRPr="00F335EE">
              <w:rPr>
                <w:rFonts w:ascii="Arial" w:hAnsi="Arial" w:cs="Arial"/>
                <w:color w:val="0000EF"/>
                <w:sz w:val="20"/>
                <w:szCs w:val="20"/>
              </w:rPr>
              <w:t>. https://www.ktun.edu.tr/Resimler/Mevzuat/Kriterler_01.04.2020.pdf</w:t>
            </w:r>
          </w:p>
          <w:p w14:paraId="3F56B3DD" w14:textId="77777777" w:rsidR="009A313F" w:rsidRPr="00F335EE" w:rsidRDefault="009A313F" w:rsidP="009A313F">
            <w:pPr>
              <w:autoSpaceDE w:val="0"/>
              <w:autoSpaceDN w:val="0"/>
              <w:adjustRightInd w:val="0"/>
              <w:rPr>
                <w:rFonts w:ascii="Arial" w:hAnsi="Arial" w:cs="Arial"/>
                <w:color w:val="0000EF"/>
                <w:sz w:val="20"/>
                <w:szCs w:val="20"/>
              </w:rPr>
            </w:pPr>
            <w:r>
              <w:rPr>
                <w:rFonts w:ascii="Arial" w:hAnsi="Arial" w:cs="Arial"/>
                <w:sz w:val="20"/>
                <w:szCs w:val="20"/>
              </w:rPr>
              <w:t>3</w:t>
            </w:r>
            <w:r w:rsidRPr="00F335EE">
              <w:rPr>
                <w:rFonts w:ascii="Arial" w:hAnsi="Arial" w:cs="Arial"/>
                <w:color w:val="0000EF"/>
                <w:sz w:val="20"/>
                <w:szCs w:val="20"/>
              </w:rPr>
              <w:t>. https://www.tubitak.gov.tr/tr/girisimci-ve-yenilikci-universite-endeksi</w:t>
            </w:r>
          </w:p>
          <w:p w14:paraId="7C3F0A5C" w14:textId="77777777" w:rsidR="009A313F" w:rsidRPr="00351F3D" w:rsidRDefault="009A313F" w:rsidP="009A313F">
            <w:pPr>
              <w:autoSpaceDE w:val="0"/>
              <w:autoSpaceDN w:val="0"/>
              <w:adjustRightInd w:val="0"/>
              <w:rPr>
                <w:rFonts w:ascii="Arial" w:hAnsi="Arial" w:cs="Arial"/>
                <w:color w:val="0000EF"/>
                <w:sz w:val="20"/>
                <w:szCs w:val="20"/>
              </w:rPr>
            </w:pPr>
            <w:r>
              <w:rPr>
                <w:rFonts w:ascii="Arial" w:hAnsi="Arial" w:cs="Arial"/>
                <w:sz w:val="20"/>
                <w:szCs w:val="20"/>
              </w:rPr>
              <w:t>4</w:t>
            </w:r>
            <w:r w:rsidRPr="00F335EE">
              <w:rPr>
                <w:rFonts w:ascii="Arial" w:hAnsi="Arial" w:cs="Arial"/>
                <w:color w:val="0000EF"/>
                <w:sz w:val="20"/>
                <w:szCs w:val="20"/>
              </w:rPr>
              <w:t>. https://www.ktun.edu.tr/Resimler/StratejikPlan/KTUN_2021-25_stratejik_plan.pdf</w:t>
            </w:r>
          </w:p>
          <w:p w14:paraId="0A66888B" w14:textId="57B30492" w:rsidR="009A313F" w:rsidRDefault="009A313F" w:rsidP="009A313F">
            <w:pPr>
              <w:pStyle w:val="ListeParagraf"/>
              <w:ind w:left="360"/>
              <w:rPr>
                <w:rFonts w:ascii="Arial" w:hAnsi="Arial" w:cs="Arial"/>
                <w:bCs/>
                <w:i/>
                <w:iCs/>
              </w:rPr>
            </w:pPr>
          </w:p>
          <w:p w14:paraId="7C11340C" w14:textId="17F8D457" w:rsidR="009A313F" w:rsidRPr="00984D8B" w:rsidRDefault="009A313F" w:rsidP="009A313F">
            <w:pPr>
              <w:pStyle w:val="ListeParagraf"/>
              <w:ind w:left="360"/>
              <w:rPr>
                <w:rFonts w:ascii="Arial" w:hAnsi="Arial" w:cs="Arial"/>
                <w:b/>
                <w:bCs/>
                <w:color w:val="B81074"/>
              </w:rPr>
            </w:pPr>
          </w:p>
        </w:tc>
      </w:tr>
      <w:tr w:rsidR="009A313F" w:rsidRPr="005E7CFC" w14:paraId="2224D093" w14:textId="77777777" w:rsidTr="00275F23">
        <w:trPr>
          <w:trHeight w:val="454"/>
        </w:trPr>
        <w:tc>
          <w:tcPr>
            <w:tcW w:w="5000" w:type="pct"/>
            <w:shd w:val="clear" w:color="auto" w:fill="E2AC00"/>
            <w:vAlign w:val="center"/>
          </w:tcPr>
          <w:p w14:paraId="09CD4034" w14:textId="77777777" w:rsidR="009A313F" w:rsidRPr="005E7CFC" w:rsidRDefault="009A313F" w:rsidP="009A313F">
            <w:pPr>
              <w:rPr>
                <w:rFonts w:ascii="Arial" w:hAnsi="Arial" w:cs="Arial"/>
                <w:b/>
                <w:bCs/>
                <w:color w:val="FFFFFF" w:themeColor="background1"/>
              </w:rPr>
            </w:pPr>
            <w:r w:rsidRPr="005E7CFC">
              <w:rPr>
                <w:rFonts w:ascii="Arial" w:hAnsi="Arial" w:cs="Arial"/>
                <w:b/>
                <w:bCs/>
                <w:color w:val="FFFFFF" w:themeColor="background1"/>
              </w:rPr>
              <w:t>C.3.2. Öğretim elemanı/araştırmacı performansının değerlendirilmesi</w:t>
            </w:r>
          </w:p>
        </w:tc>
      </w:tr>
      <w:tr w:rsidR="009A313F" w:rsidRPr="00984D8B" w14:paraId="7A93F16D" w14:textId="77777777" w:rsidTr="00275F23">
        <w:tc>
          <w:tcPr>
            <w:tcW w:w="5000" w:type="pct"/>
            <w:shd w:val="clear" w:color="auto" w:fill="auto"/>
            <w:vAlign w:val="center"/>
          </w:tcPr>
          <w:p w14:paraId="79626E64" w14:textId="65E4FEED" w:rsidR="009A313F" w:rsidRPr="00984D8B" w:rsidRDefault="009A313F">
            <w:pPr>
              <w:pStyle w:val="Default"/>
              <w:numPr>
                <w:ilvl w:val="0"/>
                <w:numId w:val="38"/>
              </w:numPr>
              <w:ind w:left="426" w:firstLine="0"/>
              <w:jc w:val="both"/>
              <w:rPr>
                <w:rFonts w:ascii="Arial" w:hAnsi="Arial" w:cs="Arial"/>
                <w:color w:val="FF0000"/>
                <w:sz w:val="22"/>
                <w:szCs w:val="22"/>
              </w:rPr>
            </w:pPr>
            <w:r w:rsidRPr="00984D8B">
              <w:rPr>
                <w:rFonts w:ascii="Arial" w:hAnsi="Arial" w:cs="Arial"/>
                <w:color w:val="FF0000"/>
                <w:sz w:val="22"/>
                <w:szCs w:val="22"/>
              </w:rPr>
              <w:t>Araştırmacının araştırma faaliyetlerini paylaşması</w:t>
            </w:r>
          </w:p>
          <w:p w14:paraId="7CF7A23C" w14:textId="77777777" w:rsidR="009A313F" w:rsidRPr="008C1A46" w:rsidRDefault="009A313F" w:rsidP="009A313F">
            <w:pPr>
              <w:autoSpaceDE w:val="0"/>
              <w:autoSpaceDN w:val="0"/>
              <w:adjustRightInd w:val="0"/>
              <w:jc w:val="both"/>
              <w:rPr>
                <w:rFonts w:ascii="Arial" w:hAnsi="Arial" w:cs="Arial"/>
                <w:color w:val="000000"/>
              </w:rPr>
            </w:pPr>
            <w:r w:rsidRPr="008C1A46">
              <w:rPr>
                <w:rFonts w:ascii="Arial" w:hAnsi="Arial" w:cs="Arial"/>
                <w:color w:val="000000"/>
              </w:rPr>
              <w:lastRenderedPageBreak/>
              <w:t xml:space="preserve">KTÜN bünyesindeki akademik personelin akademik gelişimi ile ilgili aldıkları ödüller, sertifikalar, kongre ödülleri, projeler </w:t>
            </w:r>
            <w:proofErr w:type="gramStart"/>
            <w:r w:rsidRPr="008C1A46">
              <w:rPr>
                <w:rFonts w:ascii="Arial" w:hAnsi="Arial" w:cs="Arial"/>
                <w:color w:val="000000"/>
              </w:rPr>
              <w:t>( lisans</w:t>
            </w:r>
            <w:proofErr w:type="gramEnd"/>
            <w:r w:rsidRPr="008C1A46">
              <w:rPr>
                <w:rFonts w:ascii="Arial" w:hAnsi="Arial" w:cs="Arial"/>
                <w:color w:val="000000"/>
              </w:rPr>
              <w:t xml:space="preserve"> sözleşmeleri, patentler vb. başarıları Rektörlük, ilgili Fakülte Dekanlıkları, TTO ve Kurumsal İletişim Koordinatörlüğü elektronik haberleşme araçları ile duyurulmaktadır. Böylece akademik personele manevi yönden başarılarının kamuoyuyla paylaşılması suretiyle taltif mekanizması uygulanmaktadır.</w:t>
            </w:r>
          </w:p>
          <w:p w14:paraId="4317CF28" w14:textId="77777777" w:rsidR="009A313F" w:rsidRPr="008C1A46" w:rsidRDefault="009A313F" w:rsidP="009A313F">
            <w:pPr>
              <w:pStyle w:val="ListeParagraf"/>
              <w:ind w:left="0"/>
              <w:jc w:val="both"/>
              <w:rPr>
                <w:rFonts w:ascii="Arial" w:hAnsi="Arial" w:cs="Arial"/>
              </w:rPr>
            </w:pPr>
          </w:p>
          <w:p w14:paraId="5031EE1C" w14:textId="3E9100F3" w:rsidR="009A313F" w:rsidRDefault="009A313F" w:rsidP="009A313F">
            <w:pPr>
              <w:pStyle w:val="ListeParagraf"/>
              <w:ind w:left="0"/>
              <w:jc w:val="both"/>
              <w:rPr>
                <w:rFonts w:ascii="Arial" w:hAnsi="Arial" w:cs="Arial"/>
              </w:rPr>
            </w:pPr>
          </w:p>
          <w:p w14:paraId="1A90EDE0" w14:textId="0ADF3771" w:rsidR="009A313F" w:rsidRPr="005E7CFC" w:rsidRDefault="009A313F" w:rsidP="009A313F">
            <w:pPr>
              <w:pStyle w:val="ListeParagraf"/>
              <w:ind w:left="0"/>
              <w:jc w:val="both"/>
              <w:rPr>
                <w:rFonts w:ascii="Arial" w:hAnsi="Arial" w:cs="Arial"/>
              </w:rPr>
            </w:pPr>
          </w:p>
          <w:p w14:paraId="268884B6" w14:textId="7AB6CFBF" w:rsidR="009A313F" w:rsidRPr="00984D8B" w:rsidRDefault="009A313F">
            <w:pPr>
              <w:pStyle w:val="Default"/>
              <w:numPr>
                <w:ilvl w:val="0"/>
                <w:numId w:val="38"/>
              </w:numPr>
              <w:ind w:left="426" w:firstLine="0"/>
              <w:jc w:val="both"/>
              <w:rPr>
                <w:rFonts w:ascii="Arial" w:hAnsi="Arial" w:cs="Arial"/>
                <w:color w:val="FF0000"/>
                <w:sz w:val="22"/>
                <w:szCs w:val="22"/>
              </w:rPr>
            </w:pPr>
            <w:r w:rsidRPr="00984D8B">
              <w:rPr>
                <w:rFonts w:ascii="Arial" w:hAnsi="Arial" w:cs="Arial"/>
                <w:color w:val="FF0000"/>
                <w:sz w:val="22"/>
                <w:szCs w:val="22"/>
              </w:rPr>
              <w:t xml:space="preserve">Araştırmacının performansını değerlendirmede kullanılan mekanizmalar </w:t>
            </w:r>
          </w:p>
          <w:p w14:paraId="5E57FA1B" w14:textId="3749600C" w:rsidR="009A313F" w:rsidRPr="005E7CFC" w:rsidRDefault="009A313F" w:rsidP="009A313F">
            <w:pPr>
              <w:pStyle w:val="ListeParagraf"/>
              <w:ind w:left="0"/>
              <w:jc w:val="both"/>
              <w:rPr>
                <w:rFonts w:ascii="Arial" w:hAnsi="Arial" w:cs="Arial"/>
              </w:rPr>
            </w:pPr>
          </w:p>
          <w:p w14:paraId="1C46AA9C" w14:textId="77777777" w:rsidR="009A313F" w:rsidRPr="008C1A46" w:rsidRDefault="009A313F" w:rsidP="009A313F">
            <w:pPr>
              <w:autoSpaceDE w:val="0"/>
              <w:autoSpaceDN w:val="0"/>
              <w:adjustRightInd w:val="0"/>
              <w:jc w:val="both"/>
              <w:rPr>
                <w:rFonts w:ascii="Arial" w:hAnsi="Arial" w:cs="Arial"/>
                <w:color w:val="000000"/>
              </w:rPr>
            </w:pPr>
            <w:r w:rsidRPr="008C1A46">
              <w:rPr>
                <w:rFonts w:ascii="Arial" w:hAnsi="Arial" w:cs="Arial"/>
                <w:color w:val="000000"/>
              </w:rPr>
              <w:t>KTÜN akademik personelinin araştırma-geliştirme performansını izlemek üzere geçerli olan tanımlı süreçler kurum içi ve kurum dışı gereklilikler kapsamında birbiriyle etkileşimli olarak kurgulanmıştır. Kurum içi değerlendirme için “Kurum İç Değerlendirme Raporu” kullanılmaktadır. Bu kapsamında 2021 yılına ait eğitim</w:t>
            </w:r>
            <w:r w:rsidRPr="008C1A46">
              <w:rPr>
                <w:rFonts w:ascii="Arial" w:hAnsi="Arial" w:cs="Arial"/>
                <w:color w:val="00B1F1"/>
              </w:rPr>
              <w:t>-</w:t>
            </w:r>
            <w:r w:rsidRPr="008C1A46">
              <w:rPr>
                <w:rFonts w:ascii="Arial" w:hAnsi="Arial" w:cs="Arial"/>
                <w:color w:val="000000"/>
              </w:rPr>
              <w:t xml:space="preserve">öğretim, araştırma ve geliştirme performans hedefleri bulunan Stratejik Plan göstergeleri izlenmektedir. Stratejik Plana g ö r e Üniversitemizde araştırma performansını ölçmeye yönelik verilerin yıllık periyotlarla belirlenmesi ve böylece kurumun araştırma performansı göstergelerinin erişim düzeylerinin değerlendirilmesi planlanmıştır. Bu değerlendirmelere göre de 2021 yılından itibaren bir sonraki yılın stratejileri belirlenecek ve rapor edilecektir. Kurumun araştırma performans göstergeleri yıllık faaliyet raporlarında yer alıp paylaşılmaktadır. Ayrıca “Öğretim üyeliği kadrolarına başvuru ile ilgili atanma ve yükseltme ölçütleri ve uygulama esasları” da öğretim elemanlarının araştırma performanslarının değerlendirilmesinde kullanılan bir ölçüt olarak dikkate alınabilir. </w:t>
            </w:r>
          </w:p>
          <w:p w14:paraId="305EADCA" w14:textId="77777777" w:rsidR="009A313F" w:rsidRPr="005E7CFC" w:rsidRDefault="009A313F" w:rsidP="009A313F">
            <w:pPr>
              <w:pStyle w:val="ListeParagraf"/>
              <w:ind w:left="0"/>
              <w:jc w:val="both"/>
              <w:rPr>
                <w:rFonts w:ascii="Arial" w:hAnsi="Arial" w:cs="Arial"/>
              </w:rPr>
            </w:pPr>
          </w:p>
          <w:p w14:paraId="7022BC4A" w14:textId="77777777" w:rsidR="009A313F" w:rsidRPr="00984D8B" w:rsidRDefault="009A313F">
            <w:pPr>
              <w:pStyle w:val="Default"/>
              <w:numPr>
                <w:ilvl w:val="0"/>
                <w:numId w:val="38"/>
              </w:numPr>
              <w:ind w:left="426" w:firstLine="0"/>
              <w:jc w:val="both"/>
              <w:rPr>
                <w:rFonts w:ascii="Arial" w:hAnsi="Arial" w:cs="Arial"/>
                <w:color w:val="FF0000"/>
                <w:sz w:val="22"/>
                <w:szCs w:val="22"/>
              </w:rPr>
            </w:pPr>
            <w:r w:rsidRPr="00984D8B">
              <w:rPr>
                <w:rFonts w:ascii="Arial" w:hAnsi="Arial" w:cs="Arial"/>
                <w:color w:val="FF0000"/>
                <w:sz w:val="22"/>
                <w:szCs w:val="22"/>
              </w:rPr>
              <w:t xml:space="preserve">Araştırmacının performansının sürdürülebilirliği </w:t>
            </w:r>
          </w:p>
          <w:p w14:paraId="3B3DD9A7" w14:textId="77777777" w:rsidR="009A313F" w:rsidRDefault="009A313F" w:rsidP="009A313F">
            <w:pPr>
              <w:pStyle w:val="ListeParagraf"/>
              <w:ind w:left="0"/>
              <w:jc w:val="both"/>
              <w:rPr>
                <w:rFonts w:ascii="Arial" w:hAnsi="Arial" w:cs="Arial"/>
              </w:rPr>
            </w:pPr>
            <w:r w:rsidRPr="00984D8B">
              <w:rPr>
                <w:rFonts w:ascii="Arial" w:hAnsi="Arial" w:cs="Arial"/>
                <w:color w:val="000000" w:themeColor="text1"/>
              </w:rPr>
              <w:t xml:space="preserve"> </w:t>
            </w:r>
          </w:p>
          <w:p w14:paraId="5EDED629" w14:textId="77777777" w:rsidR="009A313F" w:rsidRPr="008C1A46" w:rsidRDefault="009A313F" w:rsidP="009A313F">
            <w:pPr>
              <w:autoSpaceDE w:val="0"/>
              <w:autoSpaceDN w:val="0"/>
              <w:adjustRightInd w:val="0"/>
              <w:jc w:val="both"/>
              <w:rPr>
                <w:rFonts w:ascii="Arial" w:hAnsi="Arial" w:cs="Arial"/>
                <w:color w:val="000000"/>
              </w:rPr>
            </w:pPr>
            <w:r w:rsidRPr="008C1A46">
              <w:rPr>
                <w:rFonts w:ascii="Arial" w:hAnsi="Arial" w:cs="Arial"/>
                <w:color w:val="000000"/>
              </w:rPr>
              <w:t>Üniversitemiz, bilgi, tasarım ve teknoloji üretilmesine</w:t>
            </w:r>
            <w:r>
              <w:rPr>
                <w:rFonts w:ascii="Arial" w:hAnsi="Arial" w:cs="Arial"/>
                <w:color w:val="000000"/>
              </w:rPr>
              <w:t xml:space="preserve"> </w:t>
            </w:r>
            <w:r w:rsidRPr="008C1A46">
              <w:rPr>
                <w:rFonts w:ascii="Arial" w:hAnsi="Arial" w:cs="Arial"/>
                <w:color w:val="000000"/>
              </w:rPr>
              <w:t>öncülük etmek misyonunun önemli unsuru olan araştırma faaliyetlerinin niteliğinin artırılması ve sürdürülebilirliğinin sağlanması amacıyla sürekli iyileştirme felsefesine dayanan bir kalite sisteminin yürütülmesini hedeflemektedir.</w:t>
            </w:r>
          </w:p>
          <w:p w14:paraId="7F9E64F4" w14:textId="4DA7454E" w:rsidR="009A313F" w:rsidRPr="005E7CFC" w:rsidRDefault="009A313F" w:rsidP="009A313F">
            <w:pPr>
              <w:pStyle w:val="ListeParagraf"/>
              <w:ind w:left="0"/>
              <w:jc w:val="both"/>
              <w:rPr>
                <w:rFonts w:ascii="Arial" w:hAnsi="Arial" w:cs="Arial"/>
                <w:b/>
                <w:bCs/>
              </w:rPr>
            </w:pPr>
          </w:p>
        </w:tc>
      </w:tr>
      <w:tr w:rsidR="009A313F" w:rsidRPr="00984D8B" w14:paraId="48572B61" w14:textId="77777777" w:rsidTr="00275F23">
        <w:tc>
          <w:tcPr>
            <w:tcW w:w="5000" w:type="pct"/>
            <w:shd w:val="clear" w:color="auto" w:fill="auto"/>
            <w:vAlign w:val="center"/>
          </w:tcPr>
          <w:p w14:paraId="5E29509C" w14:textId="5FC74EF0" w:rsidR="009A313F" w:rsidRPr="00984D8B" w:rsidRDefault="009A313F" w:rsidP="009A313F">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Pr>
                <w:rFonts w:ascii="Arial" w:hAnsi="Arial" w:cs="Arial"/>
                <w:bCs/>
                <w:i/>
                <w:iCs/>
                <w:color w:val="FF0000"/>
              </w:rPr>
              <w:t>ve URL</w:t>
            </w:r>
            <w:r w:rsidRPr="00984D8B">
              <w:rPr>
                <w:rFonts w:ascii="Arial" w:hAnsi="Arial" w:cs="Arial"/>
                <w:bCs/>
                <w:i/>
                <w:iCs/>
                <w:color w:val="FF0000"/>
              </w:rPr>
              <w:t xml:space="preserve"> Listesi (Kanıt olarak sunulacak belge adı veya linkini listeleyiniz)</w:t>
            </w:r>
          </w:p>
          <w:p w14:paraId="3E3A8164" w14:textId="5EBC3159" w:rsidR="009A313F" w:rsidRPr="00E33FA3" w:rsidRDefault="009A313F" w:rsidP="009A313F">
            <w:pPr>
              <w:pStyle w:val="ListeParagraf"/>
              <w:ind w:left="360"/>
              <w:rPr>
                <w:rFonts w:ascii="Arial" w:hAnsi="Arial" w:cs="Arial"/>
                <w:bCs/>
                <w:i/>
                <w:iCs/>
              </w:rPr>
            </w:pPr>
            <w:r w:rsidRPr="005E7CFC">
              <w:rPr>
                <w:rFonts w:ascii="Arial" w:hAnsi="Arial" w:cs="Arial"/>
                <w:bCs/>
                <w:i/>
                <w:iCs/>
              </w:rPr>
              <w:t>1.</w:t>
            </w:r>
            <w:r>
              <w:t xml:space="preserve"> </w:t>
            </w:r>
            <w:hyperlink r:id="rId78" w:history="1">
              <w:proofErr w:type="gramStart"/>
              <w:r w:rsidRPr="00F335EE">
                <w:rPr>
                  <w:rFonts w:ascii="Arial" w:eastAsia="Times New Roman" w:hAnsi="Arial" w:cs="Arial"/>
                  <w:color w:val="0000FF"/>
                  <w:sz w:val="20"/>
                  <w:szCs w:val="20"/>
                  <w:u w:val="single"/>
                  <w:lang w:val="en-US" w:eastAsia="en-US"/>
                </w:rPr>
                <w:t>KTÜN -</w:t>
              </w:r>
              <w:proofErr w:type="gramEnd"/>
              <w:r w:rsidRPr="00F335EE">
                <w:rPr>
                  <w:rFonts w:ascii="Arial" w:eastAsia="Times New Roman" w:hAnsi="Arial" w:cs="Arial"/>
                  <w:color w:val="0000FF"/>
                  <w:sz w:val="20"/>
                  <w:szCs w:val="20"/>
                  <w:u w:val="single"/>
                  <w:lang w:val="en-US" w:eastAsia="en-US"/>
                </w:rPr>
                <w:t xml:space="preserve"> Konya Teknik </w:t>
              </w:r>
              <w:proofErr w:type="spellStart"/>
              <w:r w:rsidRPr="00F335EE">
                <w:rPr>
                  <w:rFonts w:ascii="Arial" w:eastAsia="Times New Roman" w:hAnsi="Arial" w:cs="Arial"/>
                  <w:color w:val="0000FF"/>
                  <w:sz w:val="20"/>
                  <w:szCs w:val="20"/>
                  <w:u w:val="single"/>
                  <w:lang w:val="en-US" w:eastAsia="en-US"/>
                </w:rPr>
                <w:t>Üniversitesi</w:t>
              </w:r>
              <w:proofErr w:type="spellEnd"/>
              <w:r w:rsidRPr="00F335EE">
                <w:rPr>
                  <w:rFonts w:ascii="Arial" w:eastAsia="Times New Roman" w:hAnsi="Arial" w:cs="Arial"/>
                  <w:color w:val="0000FF"/>
                  <w:sz w:val="20"/>
                  <w:szCs w:val="20"/>
                  <w:u w:val="single"/>
                  <w:lang w:val="en-US" w:eastAsia="en-US"/>
                </w:rPr>
                <w:t xml:space="preserve"> | </w:t>
              </w:r>
              <w:proofErr w:type="spellStart"/>
              <w:r w:rsidRPr="00F335EE">
                <w:rPr>
                  <w:rFonts w:ascii="Arial" w:eastAsia="Times New Roman" w:hAnsi="Arial" w:cs="Arial"/>
                  <w:color w:val="0000FF"/>
                  <w:sz w:val="20"/>
                  <w:szCs w:val="20"/>
                  <w:u w:val="single"/>
                  <w:lang w:val="en-US" w:eastAsia="en-US"/>
                </w:rPr>
                <w:t>Gelişimin</w:t>
              </w:r>
              <w:proofErr w:type="spellEnd"/>
              <w:r w:rsidRPr="00F335EE">
                <w:rPr>
                  <w:rFonts w:ascii="Arial" w:eastAsia="Times New Roman" w:hAnsi="Arial" w:cs="Arial"/>
                  <w:color w:val="0000FF"/>
                  <w:sz w:val="20"/>
                  <w:szCs w:val="20"/>
                  <w:u w:val="single"/>
                  <w:lang w:val="en-US" w:eastAsia="en-US"/>
                </w:rPr>
                <w:t xml:space="preserve"> </w:t>
              </w:r>
              <w:proofErr w:type="spellStart"/>
              <w:r w:rsidRPr="00F335EE">
                <w:rPr>
                  <w:rFonts w:ascii="Arial" w:eastAsia="Times New Roman" w:hAnsi="Arial" w:cs="Arial"/>
                  <w:color w:val="0000FF"/>
                  <w:sz w:val="20"/>
                  <w:szCs w:val="20"/>
                  <w:u w:val="single"/>
                  <w:lang w:val="en-US" w:eastAsia="en-US"/>
                </w:rPr>
                <w:t>Öncüsü</w:t>
              </w:r>
              <w:proofErr w:type="spellEnd"/>
              <w:r w:rsidRPr="00F335EE">
                <w:rPr>
                  <w:rFonts w:ascii="Arial" w:eastAsia="Times New Roman" w:hAnsi="Arial" w:cs="Arial"/>
                  <w:color w:val="0000FF"/>
                  <w:sz w:val="20"/>
                  <w:szCs w:val="20"/>
                  <w:u w:val="single"/>
                  <w:lang w:val="en-US" w:eastAsia="en-US"/>
                </w:rPr>
                <w:t xml:space="preserve"> (ktun.edu.tr)</w:t>
              </w:r>
            </w:hyperlink>
          </w:p>
          <w:p w14:paraId="4ED3A925" w14:textId="65829C89" w:rsidR="009A313F" w:rsidRDefault="009A313F" w:rsidP="009A313F">
            <w:pPr>
              <w:pStyle w:val="ListeParagraf"/>
              <w:ind w:left="360"/>
              <w:rPr>
                <w:rFonts w:ascii="Arial" w:hAnsi="Arial" w:cs="Arial"/>
                <w:bCs/>
                <w:i/>
                <w:iCs/>
              </w:rPr>
            </w:pPr>
          </w:p>
          <w:p w14:paraId="15751945" w14:textId="72064E54" w:rsidR="009A313F" w:rsidRPr="00984D8B" w:rsidRDefault="009A313F" w:rsidP="009A313F">
            <w:pPr>
              <w:pStyle w:val="ListeParagraf"/>
              <w:ind w:left="360"/>
              <w:rPr>
                <w:rFonts w:ascii="Arial" w:hAnsi="Arial" w:cs="Arial"/>
                <w:b/>
                <w:bCs/>
                <w:color w:val="B81074"/>
              </w:rPr>
            </w:pPr>
          </w:p>
        </w:tc>
      </w:tr>
    </w:tbl>
    <w:p w14:paraId="6FD28C14" w14:textId="070B0B93" w:rsidR="004B1351" w:rsidRPr="00984D8B" w:rsidRDefault="004B1351" w:rsidP="007F50E1">
      <w:pPr>
        <w:rPr>
          <w:rFonts w:ascii="Arial" w:hAnsi="Arial" w:cs="Arial"/>
          <w:sz w:val="22"/>
          <w:szCs w:val="22"/>
          <w:lang w:val="tr-TR"/>
        </w:rPr>
      </w:pPr>
    </w:p>
    <w:p w14:paraId="4DC7C8B7" w14:textId="71FCB247" w:rsidR="00275F23" w:rsidRPr="00984D8B" w:rsidRDefault="00275F23">
      <w:pPr>
        <w:rPr>
          <w:rFonts w:ascii="Arial" w:hAnsi="Arial" w:cs="Arial"/>
          <w:sz w:val="22"/>
          <w:szCs w:val="22"/>
          <w:lang w:val="tr-TR"/>
        </w:rPr>
      </w:pPr>
      <w:r w:rsidRPr="00984D8B">
        <w:rPr>
          <w:rFonts w:ascii="Arial" w:hAnsi="Arial" w:cs="Arial"/>
          <w:sz w:val="22"/>
          <w:szCs w:val="22"/>
          <w:lang w:val="tr-TR"/>
        </w:rPr>
        <w:br w:type="page"/>
      </w:r>
    </w:p>
    <w:tbl>
      <w:tblPr>
        <w:tblStyle w:val="TabloKlavuzu"/>
        <w:tblW w:w="9978" w:type="dxa"/>
        <w:shd w:val="clear" w:color="auto" w:fill="E5DFEC" w:themeFill="accent4" w:themeFillTint="33"/>
        <w:tblLook w:val="04A0" w:firstRow="1" w:lastRow="0" w:firstColumn="1" w:lastColumn="0" w:noHBand="0" w:noVBand="1"/>
      </w:tblPr>
      <w:tblGrid>
        <w:gridCol w:w="9978"/>
      </w:tblGrid>
      <w:tr w:rsidR="00B87307" w:rsidRPr="00984D8B" w14:paraId="6C9B3849" w14:textId="77777777" w:rsidTr="00275F23">
        <w:trPr>
          <w:trHeight w:val="510"/>
        </w:trPr>
        <w:tc>
          <w:tcPr>
            <w:tcW w:w="9978" w:type="dxa"/>
            <w:shd w:val="clear" w:color="auto" w:fill="83BC5C"/>
            <w:vAlign w:val="center"/>
          </w:tcPr>
          <w:p w14:paraId="1F53CAE3" w14:textId="2BFE68F6" w:rsidR="00B87307" w:rsidRPr="00984D8B" w:rsidRDefault="00B87307" w:rsidP="00275F23">
            <w:pPr>
              <w:rPr>
                <w:rFonts w:ascii="Arial" w:hAnsi="Arial" w:cs="Arial"/>
                <w:b/>
                <w:bCs/>
                <w:color w:val="FFFFFF" w:themeColor="background1"/>
              </w:rPr>
            </w:pPr>
            <w:r w:rsidRPr="00984D8B">
              <w:rPr>
                <w:rFonts w:ascii="Arial" w:hAnsi="Arial" w:cs="Arial"/>
                <w:b/>
                <w:bCs/>
                <w:color w:val="FFFFFF" w:themeColor="background1"/>
              </w:rPr>
              <w:lastRenderedPageBreak/>
              <w:t xml:space="preserve">D. TOPLUMSAL KATKI </w:t>
            </w:r>
          </w:p>
        </w:tc>
      </w:tr>
      <w:tr w:rsidR="00B87307" w:rsidRPr="00984D8B" w14:paraId="22F75DE4" w14:textId="77777777" w:rsidTr="00275F23">
        <w:trPr>
          <w:trHeight w:val="510"/>
        </w:trPr>
        <w:tc>
          <w:tcPr>
            <w:tcW w:w="9978" w:type="dxa"/>
            <w:shd w:val="clear" w:color="auto" w:fill="558236"/>
            <w:vAlign w:val="center"/>
          </w:tcPr>
          <w:p w14:paraId="19CB2FD9" w14:textId="77777777" w:rsidR="00B87307" w:rsidRPr="00984D8B" w:rsidRDefault="00B87307" w:rsidP="00275F23">
            <w:pPr>
              <w:rPr>
                <w:rFonts w:ascii="Arial" w:hAnsi="Arial" w:cs="Arial"/>
                <w:b/>
                <w:bCs/>
                <w:color w:val="FFFFFF" w:themeColor="background1"/>
              </w:rPr>
            </w:pPr>
            <w:r w:rsidRPr="00984D8B">
              <w:rPr>
                <w:rFonts w:ascii="Arial" w:hAnsi="Arial" w:cs="Arial"/>
                <w:b/>
                <w:bCs/>
                <w:color w:val="FFFFFF" w:themeColor="background1"/>
              </w:rPr>
              <w:t>D.1. Toplumsal Katkı Süreçlerinin Yönetimi ve Toplumsal Katkı Kaynakları</w:t>
            </w:r>
          </w:p>
        </w:tc>
      </w:tr>
      <w:tr w:rsidR="00916390" w:rsidRPr="00916390" w14:paraId="6BBF95C9" w14:textId="77777777" w:rsidTr="00275F23">
        <w:trPr>
          <w:trHeight w:val="454"/>
        </w:trPr>
        <w:tc>
          <w:tcPr>
            <w:tcW w:w="9978" w:type="dxa"/>
            <w:tcBorders>
              <w:bottom w:val="single" w:sz="4" w:space="0" w:color="auto"/>
            </w:tcBorders>
            <w:shd w:val="clear" w:color="auto" w:fill="83BC5C"/>
            <w:vAlign w:val="center"/>
          </w:tcPr>
          <w:p w14:paraId="06D9C74D" w14:textId="77777777" w:rsidR="00B87307" w:rsidRPr="00916390" w:rsidRDefault="00B87307" w:rsidP="00275F23">
            <w:pPr>
              <w:rPr>
                <w:rFonts w:ascii="Arial" w:hAnsi="Arial" w:cs="Arial"/>
                <w:b/>
                <w:color w:val="FFFFFF" w:themeColor="background1"/>
              </w:rPr>
            </w:pPr>
            <w:r w:rsidRPr="00916390">
              <w:rPr>
                <w:rFonts w:ascii="Arial" w:hAnsi="Arial" w:cs="Arial"/>
                <w:b/>
                <w:color w:val="FFFFFF" w:themeColor="background1"/>
              </w:rPr>
              <w:t>D.1.1. Toplumsal katkı süreçlerinin yönetimi</w:t>
            </w:r>
          </w:p>
        </w:tc>
      </w:tr>
      <w:tr w:rsidR="00B87307" w:rsidRPr="00984D8B" w14:paraId="21281827" w14:textId="77777777" w:rsidTr="00275F23">
        <w:tc>
          <w:tcPr>
            <w:tcW w:w="9978" w:type="dxa"/>
            <w:shd w:val="clear" w:color="auto" w:fill="auto"/>
          </w:tcPr>
          <w:p w14:paraId="10B636B5" w14:textId="77777777" w:rsidR="00B87307" w:rsidRPr="00984D8B" w:rsidRDefault="00B87307" w:rsidP="00916390">
            <w:pPr>
              <w:ind w:left="426"/>
              <w:rPr>
                <w:rFonts w:ascii="Arial" w:hAnsi="Arial" w:cs="Arial"/>
                <w:color w:val="FF0000"/>
              </w:rPr>
            </w:pPr>
            <w:r w:rsidRPr="00984D8B">
              <w:rPr>
                <w:rFonts w:ascii="Arial" w:hAnsi="Arial" w:cs="Arial"/>
                <w:color w:val="FF0000"/>
              </w:rPr>
              <w:t>1. Toplumsal katkı süreçlerinin yönetimi ve organizasyonel yapısı</w:t>
            </w:r>
          </w:p>
          <w:p w14:paraId="264B081B" w14:textId="77777777" w:rsidR="00A55CFF" w:rsidRPr="00E33FA3" w:rsidRDefault="00A55CFF" w:rsidP="00A55CFF">
            <w:pPr>
              <w:jc w:val="both"/>
              <w:rPr>
                <w:rFonts w:ascii="Arial" w:hAnsi="Arial" w:cs="Arial"/>
                <w:color w:val="424242"/>
                <w:shd w:val="clear" w:color="auto" w:fill="FFFFFF"/>
              </w:rPr>
            </w:pPr>
            <w:r w:rsidRPr="00E33FA3">
              <w:rPr>
                <w:rFonts w:ascii="Arial" w:hAnsi="Arial" w:cs="Arial"/>
                <w:color w:val="424242"/>
                <w:shd w:val="clear" w:color="auto" w:fill="FFFFFF"/>
              </w:rPr>
              <w:t>Bölümümüzün, toplumsal katkı faaliyetlerinde izleyeceği ilkeleri, öncelikleri ve kaynaklarını yönetmedeki tercihlerini ifade eden toplumsal katkı politikası, hedefleri ve stratejisi bulunmaktadır.  Toplumsal katkı politikası hedefleri ve stratejisi doğrultusunda bölümümüzde KOP (Konya Ovası projesi) kapsamında sektörün ihtiyaç duyduğu nitelikli gençlerin yetiştirilmesi için yapılan uygulamalar bulunmaktadır.</w:t>
            </w:r>
          </w:p>
          <w:p w14:paraId="2782C8B4" w14:textId="77777777" w:rsidR="00A55CFF" w:rsidRPr="00E33FA3" w:rsidRDefault="00A55CFF" w:rsidP="00A55CFF">
            <w:pPr>
              <w:jc w:val="both"/>
              <w:rPr>
                <w:rFonts w:ascii="Arial" w:hAnsi="Arial" w:cs="Arial"/>
                <w:color w:val="424242"/>
                <w:shd w:val="clear" w:color="auto" w:fill="FFFFFF"/>
              </w:rPr>
            </w:pPr>
          </w:p>
          <w:p w14:paraId="5F5A7383" w14:textId="77777777" w:rsidR="00A55CFF" w:rsidRPr="00E33FA3" w:rsidRDefault="00A55CFF" w:rsidP="00A55CFF">
            <w:pPr>
              <w:jc w:val="both"/>
              <w:rPr>
                <w:rFonts w:ascii="Arial" w:hAnsi="Arial" w:cs="Arial"/>
                <w:color w:val="424242"/>
                <w:shd w:val="clear" w:color="auto" w:fill="FFFFFF"/>
              </w:rPr>
            </w:pPr>
            <w:r w:rsidRPr="00E33FA3">
              <w:rPr>
                <w:rFonts w:ascii="Arial" w:hAnsi="Arial" w:cs="Arial"/>
                <w:color w:val="424242"/>
                <w:shd w:val="clear" w:color="auto" w:fill="FFFFFF"/>
              </w:rPr>
              <w:t xml:space="preserve">Konya Ovası Projesi Sosyal Gelişim Programı” (KOPSOGEP) kapsamında Konya Teknik Üniversitesi Teknik Bilimler Meslek Yüksekokulu tarafından yürütülmekte olan ‘KOP Mesleki Deneyim </w:t>
            </w:r>
            <w:proofErr w:type="gramStart"/>
            <w:r w:rsidRPr="00E33FA3">
              <w:rPr>
                <w:rFonts w:ascii="Arial" w:hAnsi="Arial" w:cs="Arial"/>
                <w:color w:val="424242"/>
                <w:shd w:val="clear" w:color="auto" w:fill="FFFFFF"/>
              </w:rPr>
              <w:t>İle</w:t>
            </w:r>
            <w:proofErr w:type="gramEnd"/>
            <w:r w:rsidRPr="00E33FA3">
              <w:rPr>
                <w:rFonts w:ascii="Arial" w:hAnsi="Arial" w:cs="Arial"/>
                <w:color w:val="424242"/>
                <w:shd w:val="clear" w:color="auto" w:fill="FFFFFF"/>
              </w:rPr>
              <w:t xml:space="preserve"> Nitelikli Gençler Projesi’ hayata geçirildi. Proje kapsamında Meslek Yüksek Okulu bünyesinde bulunan bilgisayar destekli uygulama sınıfı, endüstriyel otomasyon uygulama sınıfı ve Kimya laboratuvarı yenilenerek öğrencilerin mesleki gelişimine katkı sağlamak üzere kullanıma sunuldu.</w:t>
            </w:r>
          </w:p>
          <w:p w14:paraId="2C0E456D" w14:textId="77777777" w:rsidR="00A55CFF" w:rsidRPr="00E33FA3" w:rsidRDefault="00A55CFF" w:rsidP="00A55CFF">
            <w:pPr>
              <w:jc w:val="both"/>
              <w:rPr>
                <w:rFonts w:ascii="Arial" w:hAnsi="Arial" w:cs="Arial"/>
                <w:color w:val="424242"/>
                <w:shd w:val="clear" w:color="auto" w:fill="FFFFFF"/>
              </w:rPr>
            </w:pPr>
            <w:r w:rsidRPr="00E33FA3">
              <w:rPr>
                <w:rFonts w:ascii="Arial" w:hAnsi="Arial" w:cs="Arial"/>
                <w:color w:val="424242"/>
                <w:shd w:val="clear" w:color="auto" w:fill="FFFFFF"/>
              </w:rPr>
              <w:t> </w:t>
            </w:r>
          </w:p>
          <w:p w14:paraId="3A8A4276" w14:textId="77777777" w:rsidR="00A55CFF" w:rsidRPr="00E33FA3" w:rsidRDefault="00A55CFF" w:rsidP="00A55CFF">
            <w:pPr>
              <w:jc w:val="both"/>
              <w:rPr>
                <w:rFonts w:ascii="Arial" w:hAnsi="Arial" w:cs="Arial"/>
                <w:color w:val="424242"/>
                <w:shd w:val="clear" w:color="auto" w:fill="FFFFFF"/>
              </w:rPr>
            </w:pPr>
            <w:r w:rsidRPr="00E33FA3">
              <w:rPr>
                <w:rFonts w:ascii="Arial" w:hAnsi="Arial" w:cs="Arial"/>
                <w:color w:val="424242"/>
                <w:shd w:val="clear" w:color="auto" w:fill="FFFFFF"/>
              </w:rPr>
              <w:t>Pro</w:t>
            </w:r>
            <w:r>
              <w:rPr>
                <w:rFonts w:ascii="Arial" w:hAnsi="Arial" w:cs="Arial"/>
                <w:color w:val="424242"/>
                <w:shd w:val="clear" w:color="auto" w:fill="FFFFFF"/>
              </w:rPr>
              <w:t>je kapsamında hayata geçirilen Bilgisayar Destekli Uygulama Sınıfı, Endüstriyel Otomasyon Uygulama Sınıfı ve Kimya L</w:t>
            </w:r>
            <w:r w:rsidRPr="00E33FA3">
              <w:rPr>
                <w:rFonts w:ascii="Arial" w:hAnsi="Arial" w:cs="Arial"/>
                <w:color w:val="424242"/>
                <w:shd w:val="clear" w:color="auto" w:fill="FFFFFF"/>
              </w:rPr>
              <w:t>aboratuvarının açılışı Konya Teknik Üniversitesi Rektörü Prof. Dr. Babür Özçelik, Konya Ovası Projesi (KOP) Bölge Kalkınma İdaresi Başkanı Mahmut Sami Şahin, Tarım Bilimleri ve Teknolojileri Dekan V.  Prof. Dr. Mahmut Kuş, Teknik Bilimler Meslek Yüksekokulu Müdürü Prof. Dr. Cemil Sungur, öğretim elemanları ve öğren</w:t>
            </w:r>
            <w:r>
              <w:rPr>
                <w:rFonts w:ascii="Arial" w:hAnsi="Arial" w:cs="Arial"/>
                <w:color w:val="424242"/>
                <w:shd w:val="clear" w:color="auto" w:fill="FFFFFF"/>
              </w:rPr>
              <w:t>cilerin katılımıyla gerçekleştirilmiştir.</w:t>
            </w:r>
          </w:p>
          <w:p w14:paraId="652476DE" w14:textId="77777777" w:rsidR="00A55CFF" w:rsidRPr="00E33FA3" w:rsidRDefault="00A55CFF" w:rsidP="00A55CFF">
            <w:pPr>
              <w:jc w:val="both"/>
              <w:rPr>
                <w:rFonts w:ascii="Arial" w:hAnsi="Arial" w:cs="Arial"/>
                <w:color w:val="424242"/>
                <w:shd w:val="clear" w:color="auto" w:fill="FFFFFF"/>
              </w:rPr>
            </w:pPr>
            <w:r w:rsidRPr="00E33FA3">
              <w:rPr>
                <w:rFonts w:ascii="Arial" w:hAnsi="Arial" w:cs="Arial"/>
                <w:color w:val="424242"/>
                <w:shd w:val="clear" w:color="auto" w:fill="FFFFFF"/>
              </w:rPr>
              <w:t> </w:t>
            </w:r>
          </w:p>
          <w:p w14:paraId="42F0FFDC" w14:textId="77777777" w:rsidR="00A55CFF" w:rsidRPr="00E33FA3" w:rsidRDefault="00A55CFF" w:rsidP="00A55CFF">
            <w:pPr>
              <w:jc w:val="both"/>
              <w:rPr>
                <w:rFonts w:ascii="Arial" w:hAnsi="Arial" w:cs="Arial"/>
                <w:color w:val="424242"/>
                <w:shd w:val="clear" w:color="auto" w:fill="FFFFFF"/>
              </w:rPr>
            </w:pPr>
            <w:r w:rsidRPr="00E33FA3">
              <w:rPr>
                <w:rFonts w:ascii="Arial" w:hAnsi="Arial" w:cs="Arial"/>
                <w:color w:val="424242"/>
                <w:shd w:val="clear" w:color="auto" w:fill="FFFFFF"/>
              </w:rPr>
              <w:t xml:space="preserve">Konya Teknik Üniversitesi ve Konya Ovası Projesi Bölge Kalkınma İdaresi Başkanlığı </w:t>
            </w:r>
            <w:proofErr w:type="gramStart"/>
            <w:r w:rsidRPr="00E33FA3">
              <w:rPr>
                <w:rFonts w:ascii="Arial" w:hAnsi="Arial" w:cs="Arial"/>
                <w:color w:val="424242"/>
                <w:shd w:val="clear" w:color="auto" w:fill="FFFFFF"/>
              </w:rPr>
              <w:t>işbirliği</w:t>
            </w:r>
            <w:proofErr w:type="gramEnd"/>
            <w:r w:rsidRPr="00E33FA3">
              <w:rPr>
                <w:rFonts w:ascii="Arial" w:hAnsi="Arial" w:cs="Arial"/>
                <w:color w:val="424242"/>
                <w:shd w:val="clear" w:color="auto" w:fill="FFFFFF"/>
              </w:rPr>
              <w:t xml:space="preserve"> ile yürütülen proje sayesinde ayrıca eğitim-öğretim, araştırma-geliştirme ve toplumsal hizmet gibi alanlarda üniversite-sanayi etkileşimi ileri düzeye taşınarak bölgenin kalkınma faaliyetlerine katkı sağlaması hedefleniyor. </w:t>
            </w:r>
          </w:p>
          <w:p w14:paraId="2B9A3EB1" w14:textId="77777777" w:rsidR="00B87307" w:rsidRDefault="00B87307" w:rsidP="007F50E1">
            <w:pPr>
              <w:rPr>
                <w:rFonts w:ascii="Arial" w:hAnsi="Arial" w:cs="Arial"/>
              </w:rPr>
            </w:pPr>
          </w:p>
          <w:p w14:paraId="6C9166F8" w14:textId="77777777" w:rsidR="00916390" w:rsidRPr="00916390" w:rsidRDefault="00916390" w:rsidP="007F50E1">
            <w:pPr>
              <w:rPr>
                <w:rFonts w:ascii="Arial" w:hAnsi="Arial" w:cs="Arial"/>
              </w:rPr>
            </w:pPr>
          </w:p>
        </w:tc>
      </w:tr>
      <w:tr w:rsidR="00B87307" w:rsidRPr="00984D8B" w14:paraId="7A80F7EF" w14:textId="77777777" w:rsidTr="00275F23">
        <w:tc>
          <w:tcPr>
            <w:tcW w:w="9978" w:type="dxa"/>
            <w:shd w:val="clear" w:color="auto" w:fill="auto"/>
          </w:tcPr>
          <w:p w14:paraId="50338909" w14:textId="0C5CD0EA" w:rsidR="00B87307" w:rsidRPr="00984D8B" w:rsidRDefault="00B873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66A4909" w14:textId="167823FA" w:rsidR="00A55CFF" w:rsidRPr="0076463C" w:rsidRDefault="00A55CFF">
            <w:pPr>
              <w:pStyle w:val="Balk4"/>
              <w:numPr>
                <w:ilvl w:val="0"/>
                <w:numId w:val="64"/>
              </w:numPr>
              <w:spacing w:before="0" w:after="0"/>
              <w:ind w:right="62"/>
              <w:jc w:val="both"/>
              <w:rPr>
                <w:rStyle w:val="Kpr"/>
                <w:rFonts w:ascii="Arial" w:hAnsi="Arial" w:cs="Arial"/>
                <w:b w:val="0"/>
                <w:sz w:val="22"/>
                <w:szCs w:val="22"/>
              </w:rPr>
            </w:pPr>
            <w:r>
              <w:t xml:space="preserve"> </w:t>
            </w:r>
            <w:hyperlink r:id="rId79" w:history="1">
              <w:proofErr w:type="gramStart"/>
              <w:r w:rsidRPr="0076463C">
                <w:rPr>
                  <w:rStyle w:val="Kpr"/>
                  <w:rFonts w:ascii="Arial" w:hAnsi="Arial" w:cs="Arial"/>
                  <w:b w:val="0"/>
                  <w:sz w:val="22"/>
                  <w:szCs w:val="22"/>
                </w:rPr>
                <w:t>KTÜN -</w:t>
              </w:r>
              <w:proofErr w:type="gramEnd"/>
              <w:r w:rsidRPr="0076463C">
                <w:rPr>
                  <w:rStyle w:val="Kpr"/>
                  <w:rFonts w:ascii="Arial" w:hAnsi="Arial" w:cs="Arial"/>
                  <w:b w:val="0"/>
                  <w:sz w:val="22"/>
                  <w:szCs w:val="22"/>
                </w:rPr>
                <w:t xml:space="preserve"> Konya Teknik Üniversitesi | Gelişimin Öncüsü (ktun.edu.tr)</w:t>
              </w:r>
            </w:hyperlink>
          </w:p>
          <w:p w14:paraId="5763DE0C" w14:textId="7680CA03" w:rsidR="00B87307" w:rsidRDefault="00B87307" w:rsidP="00916390">
            <w:pPr>
              <w:pStyle w:val="Balk4"/>
              <w:numPr>
                <w:ilvl w:val="0"/>
                <w:numId w:val="0"/>
              </w:numPr>
              <w:tabs>
                <w:tab w:val="num" w:pos="720"/>
              </w:tabs>
              <w:spacing w:before="0" w:after="0"/>
              <w:ind w:left="426" w:right="62"/>
              <w:jc w:val="both"/>
              <w:rPr>
                <w:rFonts w:ascii="Arial" w:hAnsi="Arial" w:cs="Arial"/>
                <w:b w:val="0"/>
                <w:bCs w:val="0"/>
                <w:i/>
                <w:iCs/>
                <w:sz w:val="22"/>
                <w:szCs w:val="22"/>
              </w:rPr>
            </w:pPr>
          </w:p>
          <w:p w14:paraId="3500CB38" w14:textId="641CFE53" w:rsidR="00916390" w:rsidRPr="00916390" w:rsidRDefault="00916390" w:rsidP="00916390"/>
        </w:tc>
      </w:tr>
      <w:tr w:rsidR="00916390" w:rsidRPr="00916390" w14:paraId="69D7156D" w14:textId="77777777" w:rsidTr="00275F23">
        <w:trPr>
          <w:trHeight w:val="454"/>
        </w:trPr>
        <w:tc>
          <w:tcPr>
            <w:tcW w:w="9978" w:type="dxa"/>
            <w:tcBorders>
              <w:bottom w:val="single" w:sz="4" w:space="0" w:color="auto"/>
            </w:tcBorders>
            <w:shd w:val="clear" w:color="auto" w:fill="83BC5C"/>
            <w:vAlign w:val="center"/>
          </w:tcPr>
          <w:p w14:paraId="40B48ECD" w14:textId="77777777" w:rsidR="00B87307" w:rsidRPr="00916390" w:rsidRDefault="00B87307" w:rsidP="00275F23">
            <w:pPr>
              <w:rPr>
                <w:rFonts w:ascii="Arial" w:hAnsi="Arial" w:cs="Arial"/>
                <w:b/>
                <w:color w:val="FFFFFF" w:themeColor="background1"/>
              </w:rPr>
            </w:pPr>
            <w:r w:rsidRPr="00916390">
              <w:rPr>
                <w:rFonts w:ascii="Arial" w:hAnsi="Arial" w:cs="Arial"/>
                <w:b/>
                <w:color w:val="FFFFFF" w:themeColor="background1"/>
              </w:rPr>
              <w:t>D.1.2. Kaynaklar</w:t>
            </w:r>
          </w:p>
        </w:tc>
      </w:tr>
      <w:tr w:rsidR="00B87307" w:rsidRPr="00404B77" w14:paraId="5F062156" w14:textId="77777777" w:rsidTr="00275F23">
        <w:tc>
          <w:tcPr>
            <w:tcW w:w="9978" w:type="dxa"/>
            <w:shd w:val="clear" w:color="auto" w:fill="auto"/>
          </w:tcPr>
          <w:p w14:paraId="5EE6073D" w14:textId="77777777" w:rsidR="00B87307" w:rsidRPr="00984D8B" w:rsidRDefault="00B87307" w:rsidP="00916390">
            <w:pPr>
              <w:ind w:left="426"/>
              <w:rPr>
                <w:rFonts w:ascii="Arial" w:hAnsi="Arial" w:cs="Arial"/>
                <w:color w:val="FF0000"/>
              </w:rPr>
            </w:pPr>
            <w:r w:rsidRPr="00984D8B">
              <w:rPr>
                <w:rFonts w:ascii="Arial" w:hAnsi="Arial" w:cs="Arial"/>
                <w:color w:val="FF0000"/>
              </w:rPr>
              <w:t>1. Kaynaklar</w:t>
            </w:r>
          </w:p>
          <w:p w14:paraId="62473308" w14:textId="77777777" w:rsidR="00A55CFF" w:rsidRDefault="00A55CFF" w:rsidP="00A55CFF">
            <w:pPr>
              <w:jc w:val="both"/>
              <w:rPr>
                <w:rFonts w:ascii="Arial" w:hAnsi="Arial" w:cs="Arial"/>
                <w:color w:val="424242"/>
                <w:shd w:val="clear" w:color="auto" w:fill="FFFFFF"/>
              </w:rPr>
            </w:pPr>
            <w:r w:rsidRPr="00E33FA3">
              <w:rPr>
                <w:rFonts w:ascii="Arial" w:hAnsi="Arial" w:cs="Arial"/>
                <w:color w:val="424242"/>
                <w:shd w:val="clear" w:color="auto" w:fill="FFFFFF"/>
              </w:rPr>
              <w:t xml:space="preserve">Toplumsal katkı faaliyetlerinin sürdürülebilmesi için bölümümüzde yeterli kaynak bulunmamaktadır. Bölümümüzde, toplumsal katkı faaliyetlerini sürdürebilmek için uygun nitelik ve nicelikte fiziki, teknik ve mali kaynaklara ihtiyaç duyulmaktadır. </w:t>
            </w:r>
          </w:p>
          <w:p w14:paraId="607DA0B5" w14:textId="77777777" w:rsidR="00A55CFF" w:rsidRDefault="00A55CFF" w:rsidP="00A55CFF">
            <w:pPr>
              <w:jc w:val="both"/>
              <w:rPr>
                <w:rFonts w:ascii="Arial" w:hAnsi="Arial" w:cs="Arial"/>
                <w:color w:val="424242"/>
                <w:shd w:val="clear" w:color="auto" w:fill="FFFFFF"/>
              </w:rPr>
            </w:pPr>
          </w:p>
          <w:p w14:paraId="4E8B21AF" w14:textId="77777777" w:rsidR="00A55CFF" w:rsidRPr="00957C99" w:rsidRDefault="00A55CFF" w:rsidP="00A55CFF">
            <w:pPr>
              <w:autoSpaceDE w:val="0"/>
              <w:autoSpaceDN w:val="0"/>
              <w:adjustRightInd w:val="0"/>
              <w:jc w:val="both"/>
              <w:rPr>
                <w:rFonts w:ascii="Arial" w:hAnsi="Arial" w:cs="Arial"/>
                <w:color w:val="000000"/>
              </w:rPr>
            </w:pPr>
            <w:r w:rsidRPr="00957C99">
              <w:rPr>
                <w:rFonts w:ascii="Arial" w:hAnsi="Arial" w:cs="Arial"/>
                <w:color w:val="000000"/>
              </w:rPr>
              <w:t xml:space="preserve">Üniversitemiz bölgesel sorunlara çözüm sunmak ve sosyal sorumluluk projelerinin geliştirilmesi için TÜBİTAK, MEVKA, KOP, UNİKOP, yerel yönetimler ve çeşitli STK’larla yapılan </w:t>
            </w:r>
            <w:proofErr w:type="gramStart"/>
            <w:r w:rsidRPr="00957C99">
              <w:rPr>
                <w:rFonts w:ascii="Arial" w:hAnsi="Arial" w:cs="Arial"/>
                <w:color w:val="000000"/>
              </w:rPr>
              <w:t>işbirlikleri</w:t>
            </w:r>
            <w:proofErr w:type="gramEnd"/>
            <w:r w:rsidRPr="00957C99">
              <w:rPr>
                <w:rFonts w:ascii="Arial" w:hAnsi="Arial" w:cs="Arial"/>
                <w:color w:val="000000"/>
              </w:rPr>
              <w:t xml:space="preserve"> ile elde edilen dış kaynaklar kullanılmaktadır.</w:t>
            </w:r>
            <w:r>
              <w:rPr>
                <w:rFonts w:ascii="Arial" w:hAnsi="Arial" w:cs="Arial"/>
                <w:color w:val="000000"/>
              </w:rPr>
              <w:t xml:space="preserve"> </w:t>
            </w:r>
            <w:r w:rsidRPr="00957C99">
              <w:rPr>
                <w:rFonts w:ascii="Arial" w:hAnsi="Arial" w:cs="Arial"/>
                <w:color w:val="000000"/>
              </w:rPr>
              <w:t xml:space="preserve">TEKNOFEST gibi yarışmalara katılan öğrencilerin proje mali destekleri, TÜBİTAK ve Üniversitemiz BAP Koordinatörlüğü tarafından Lisans ve </w:t>
            </w:r>
            <w:proofErr w:type="spellStart"/>
            <w:r w:rsidRPr="00957C99">
              <w:rPr>
                <w:rFonts w:ascii="Arial" w:hAnsi="Arial" w:cs="Arial"/>
                <w:color w:val="000000"/>
              </w:rPr>
              <w:t>Önlisans</w:t>
            </w:r>
            <w:proofErr w:type="spellEnd"/>
            <w:r w:rsidRPr="00957C99">
              <w:rPr>
                <w:rFonts w:ascii="Arial" w:hAnsi="Arial" w:cs="Arial"/>
                <w:color w:val="000000"/>
              </w:rPr>
              <w:t xml:space="preserve"> Öğrencisi Katılımlı Araştırma Projeleri ile desteklenmektedir. Öğrenci toplulukları tarafından düzenlenen seminer, çalıştay, sempozyum, söyleşi gibi faaliyetlere mali destek konaklama ve yer ile ilgili destekler üniversitemiz SKS Daire Başkanlığı tarafından sağlanmaktadır.</w:t>
            </w:r>
          </w:p>
          <w:p w14:paraId="4A981FEC" w14:textId="77777777" w:rsidR="00A55CFF" w:rsidRDefault="00A55CFF" w:rsidP="00A55CFF">
            <w:pPr>
              <w:autoSpaceDE w:val="0"/>
              <w:autoSpaceDN w:val="0"/>
              <w:adjustRightInd w:val="0"/>
              <w:jc w:val="both"/>
              <w:rPr>
                <w:rFonts w:ascii="Arial" w:hAnsi="Arial" w:cs="Arial"/>
                <w:color w:val="000000"/>
              </w:rPr>
            </w:pPr>
          </w:p>
          <w:p w14:paraId="490D8969" w14:textId="77777777" w:rsidR="00A55CFF" w:rsidRPr="00957C99" w:rsidRDefault="00A55CFF" w:rsidP="00A55CFF">
            <w:pPr>
              <w:autoSpaceDE w:val="0"/>
              <w:autoSpaceDN w:val="0"/>
              <w:adjustRightInd w:val="0"/>
              <w:jc w:val="both"/>
              <w:rPr>
                <w:rFonts w:ascii="Arial" w:hAnsi="Arial" w:cs="Arial"/>
                <w:color w:val="000000"/>
              </w:rPr>
            </w:pPr>
            <w:r w:rsidRPr="00957C99">
              <w:rPr>
                <w:rFonts w:ascii="Arial" w:hAnsi="Arial" w:cs="Arial"/>
                <w:color w:val="000000"/>
              </w:rPr>
              <w:t xml:space="preserve">Lise öğrencilerine yönelik olarak düzenlenen meslek seçimi ile ilgili bilgilendirme etkinlikleri </w:t>
            </w:r>
            <w:proofErr w:type="spellStart"/>
            <w:r w:rsidRPr="00957C99">
              <w:rPr>
                <w:rFonts w:ascii="Arial" w:hAnsi="Arial" w:cs="Arial"/>
                <w:color w:val="000000"/>
              </w:rPr>
              <w:t>özgelirler</w:t>
            </w:r>
            <w:proofErr w:type="spellEnd"/>
            <w:r w:rsidRPr="00957C99">
              <w:rPr>
                <w:rFonts w:ascii="Arial" w:hAnsi="Arial" w:cs="Arial"/>
                <w:color w:val="000000"/>
              </w:rPr>
              <w:t xml:space="preserve"> ile üniversite öğrencilerinin düzenleyeceği etkinlikler de SKS Daire Başkanlığından karşılanmaktadır. Etkinliklerde öğretim elemanları gönüllü olarak görev almakta, kendilerine herhangi bir ödeme yapılmamaktadır.</w:t>
            </w:r>
          </w:p>
          <w:p w14:paraId="275D5178" w14:textId="77777777" w:rsidR="00A55CFF" w:rsidRDefault="00A55CFF" w:rsidP="00A55CFF">
            <w:pPr>
              <w:autoSpaceDE w:val="0"/>
              <w:autoSpaceDN w:val="0"/>
              <w:adjustRightInd w:val="0"/>
              <w:jc w:val="both"/>
              <w:rPr>
                <w:rFonts w:ascii="Arial" w:hAnsi="Arial" w:cs="Arial"/>
                <w:color w:val="000000"/>
              </w:rPr>
            </w:pPr>
          </w:p>
          <w:p w14:paraId="420B37A5" w14:textId="77777777" w:rsidR="00A55CFF" w:rsidRPr="00957C99" w:rsidRDefault="00A55CFF" w:rsidP="00A55CFF">
            <w:pPr>
              <w:autoSpaceDE w:val="0"/>
              <w:autoSpaceDN w:val="0"/>
              <w:adjustRightInd w:val="0"/>
              <w:jc w:val="both"/>
              <w:rPr>
                <w:rFonts w:ascii="Arial" w:hAnsi="Arial" w:cs="Arial"/>
                <w:color w:val="000000"/>
              </w:rPr>
            </w:pPr>
            <w:r w:rsidRPr="00957C99">
              <w:rPr>
                <w:rFonts w:ascii="Arial" w:hAnsi="Arial" w:cs="Arial"/>
                <w:color w:val="000000"/>
              </w:rPr>
              <w:t>Katılımcılar program boyunca KTÜN derslik, laboratuvar ve yemekhanelerini kullanmakta, kampüste yer alan yurtlarda konaklamakta, kütüphane, spor salonundan da yararlanmaktadırlar.</w:t>
            </w:r>
            <w:r>
              <w:rPr>
                <w:rFonts w:ascii="Arial" w:hAnsi="Arial" w:cs="Arial"/>
                <w:color w:val="000000"/>
              </w:rPr>
              <w:t xml:space="preserve"> </w:t>
            </w:r>
            <w:r w:rsidRPr="00957C99">
              <w:rPr>
                <w:rFonts w:ascii="Arial" w:hAnsi="Arial" w:cs="Arial"/>
                <w:color w:val="000000"/>
              </w:rPr>
              <w:t>Üniversitemiz, ortaokul ve lise öğrencilerine yönelik SEM tarafından düzenlenen sosyal toplumsal katkı etkinlikleri olarak İngilizce Dil Geliştirme Programı, Yapay Zekâ, Robotik kodlama gibi eğitim seminerleri için maddi kaynak katılımcılardan talep edilen kayıt ücretlerinden sağlanmaktadır.</w:t>
            </w:r>
            <w:r>
              <w:rPr>
                <w:rFonts w:ascii="Arial" w:hAnsi="Arial" w:cs="Arial"/>
                <w:color w:val="000000"/>
              </w:rPr>
              <w:t xml:space="preserve"> </w:t>
            </w:r>
            <w:r w:rsidRPr="00957C99">
              <w:rPr>
                <w:rFonts w:ascii="Arial" w:hAnsi="Arial" w:cs="Arial"/>
                <w:color w:val="000000"/>
              </w:rPr>
              <w:t xml:space="preserve">Etkinliklere katılan </w:t>
            </w:r>
            <w:r w:rsidRPr="00957C99">
              <w:rPr>
                <w:rFonts w:ascii="Arial" w:hAnsi="Arial" w:cs="Arial"/>
                <w:color w:val="000000"/>
              </w:rPr>
              <w:lastRenderedPageBreak/>
              <w:t>öğrenciler program süresince KTÜN' ün ulaşım, yemekhane, kütüphane ve spor merkezi gibi olanaklarından da faydalanmaktadırlar.</w:t>
            </w:r>
          </w:p>
          <w:p w14:paraId="4362809E" w14:textId="77777777" w:rsidR="00A55CFF" w:rsidRDefault="00A55CFF" w:rsidP="00A55CFF">
            <w:pPr>
              <w:jc w:val="both"/>
              <w:rPr>
                <w:rFonts w:ascii="Arial" w:hAnsi="Arial" w:cs="Arial"/>
              </w:rPr>
            </w:pPr>
          </w:p>
          <w:p w14:paraId="34ED18C6" w14:textId="77777777" w:rsidR="00A55CFF" w:rsidRPr="00957C99" w:rsidRDefault="00A55CFF" w:rsidP="00A55CFF">
            <w:pPr>
              <w:jc w:val="both"/>
              <w:rPr>
                <w:rFonts w:ascii="Arial" w:hAnsi="Arial" w:cs="Arial"/>
              </w:rPr>
            </w:pPr>
            <w:r w:rsidRPr="00957C99">
              <w:rPr>
                <w:rFonts w:ascii="Arial" w:hAnsi="Arial" w:cs="Arial"/>
              </w:rPr>
              <w:t>Toplumsal katkı faaliyetlerinin sürdürülebilmesi için bölümümüzde yeterli kaynak bulunmamaktadır. Bölümümüzde, toplumsal katkı faaliyetlerini sürdürebilmek için uygun nitelik ve nicelikte fiziki, teknik ve mali kaynaklara ihtiyaç duyulmaktadır.</w:t>
            </w:r>
          </w:p>
          <w:p w14:paraId="3B239489" w14:textId="77777777" w:rsidR="00916390" w:rsidRPr="00916390" w:rsidRDefault="00916390" w:rsidP="007F50E1">
            <w:pPr>
              <w:rPr>
                <w:rFonts w:ascii="Arial" w:hAnsi="Arial" w:cs="Arial"/>
              </w:rPr>
            </w:pPr>
          </w:p>
        </w:tc>
      </w:tr>
      <w:tr w:rsidR="00B87307" w:rsidRPr="00984D8B" w14:paraId="1E8EE697" w14:textId="77777777" w:rsidTr="00275F23">
        <w:tc>
          <w:tcPr>
            <w:tcW w:w="9978" w:type="dxa"/>
            <w:shd w:val="clear" w:color="auto" w:fill="auto"/>
          </w:tcPr>
          <w:p w14:paraId="2830F4B9" w14:textId="455FEEE6" w:rsidR="00B87307" w:rsidRPr="00984D8B" w:rsidRDefault="00B87307"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1CDC4D4" w14:textId="1F7ACF6F" w:rsidR="00A55CFF" w:rsidRPr="00957C99" w:rsidRDefault="00B87307" w:rsidP="00A55CFF">
            <w:pPr>
              <w:autoSpaceDE w:val="0"/>
              <w:autoSpaceDN w:val="0"/>
              <w:adjustRightInd w:val="0"/>
              <w:rPr>
                <w:rFonts w:ascii="Arial" w:hAnsi="Arial" w:cs="Arial"/>
                <w:color w:val="0000EF"/>
              </w:rPr>
            </w:pPr>
            <w:r w:rsidRPr="00916390">
              <w:rPr>
                <w:rFonts w:ascii="Arial" w:hAnsi="Arial" w:cs="Arial"/>
                <w:bCs/>
                <w:i/>
                <w:iCs/>
              </w:rPr>
              <w:t>1.</w:t>
            </w:r>
            <w:r w:rsidR="00A55CFF" w:rsidRPr="00957C99">
              <w:rPr>
                <w:rFonts w:ascii="Arial" w:hAnsi="Arial" w:cs="Arial"/>
                <w:color w:val="0000EF"/>
              </w:rPr>
              <w:t xml:space="preserve"> </w:t>
            </w:r>
            <w:r w:rsidR="00A55CFF" w:rsidRPr="00957C99">
              <w:rPr>
                <w:rFonts w:ascii="Arial" w:hAnsi="Arial" w:cs="Arial"/>
                <w:color w:val="0000EF"/>
              </w:rPr>
              <w:t>https://bap.ktun.edu.tr/index.php?act=guest&amp;act2=projeler&amp;durum=devam</w:t>
            </w:r>
          </w:p>
          <w:p w14:paraId="175426F3" w14:textId="7E04F6BE" w:rsidR="00B87307" w:rsidRDefault="00B87307" w:rsidP="00916390">
            <w:pPr>
              <w:ind w:left="426"/>
              <w:rPr>
                <w:rFonts w:ascii="Arial" w:hAnsi="Arial" w:cs="Arial"/>
                <w:bCs/>
                <w:i/>
                <w:iCs/>
              </w:rPr>
            </w:pPr>
          </w:p>
          <w:p w14:paraId="6468ABAD" w14:textId="7929158D" w:rsidR="00916390" w:rsidRPr="00984D8B" w:rsidRDefault="00916390" w:rsidP="00916390">
            <w:pPr>
              <w:ind w:left="426"/>
              <w:rPr>
                <w:rFonts w:ascii="Arial" w:hAnsi="Arial" w:cs="Arial"/>
              </w:rPr>
            </w:pPr>
          </w:p>
        </w:tc>
      </w:tr>
      <w:tr w:rsidR="00275F23" w:rsidRPr="00984D8B" w14:paraId="4D36CAC0" w14:textId="77777777" w:rsidTr="00275F23">
        <w:trPr>
          <w:trHeight w:val="510"/>
        </w:trPr>
        <w:tc>
          <w:tcPr>
            <w:tcW w:w="9978" w:type="dxa"/>
            <w:tcBorders>
              <w:bottom w:val="single" w:sz="4" w:space="0" w:color="auto"/>
            </w:tcBorders>
            <w:shd w:val="clear" w:color="auto" w:fill="558236"/>
            <w:vAlign w:val="center"/>
          </w:tcPr>
          <w:p w14:paraId="6B30E10E" w14:textId="77777777" w:rsidR="00B87307" w:rsidRPr="00984D8B" w:rsidRDefault="00B87307" w:rsidP="00275F23">
            <w:pPr>
              <w:rPr>
                <w:rFonts w:ascii="Arial" w:hAnsi="Arial" w:cs="Arial"/>
                <w:b/>
                <w:bCs/>
                <w:color w:val="FFFFFF" w:themeColor="background1"/>
              </w:rPr>
            </w:pPr>
            <w:r w:rsidRPr="00984D8B">
              <w:rPr>
                <w:rFonts w:ascii="Arial" w:hAnsi="Arial" w:cs="Arial"/>
                <w:b/>
                <w:bCs/>
                <w:color w:val="FFFFFF" w:themeColor="background1"/>
              </w:rPr>
              <w:t>D.2. Toplumsal Katkı Performansı</w:t>
            </w:r>
          </w:p>
        </w:tc>
      </w:tr>
      <w:tr w:rsidR="00916390" w:rsidRPr="00916390" w14:paraId="6EF49BAE" w14:textId="77777777" w:rsidTr="00275F23">
        <w:trPr>
          <w:trHeight w:val="454"/>
        </w:trPr>
        <w:tc>
          <w:tcPr>
            <w:tcW w:w="9978" w:type="dxa"/>
            <w:tcBorders>
              <w:bottom w:val="single" w:sz="4" w:space="0" w:color="auto"/>
            </w:tcBorders>
            <w:shd w:val="clear" w:color="auto" w:fill="83BC5C"/>
            <w:vAlign w:val="center"/>
          </w:tcPr>
          <w:p w14:paraId="4A0CFA8C" w14:textId="77777777" w:rsidR="00B87307" w:rsidRPr="00916390" w:rsidRDefault="00B87307" w:rsidP="00275F23">
            <w:pPr>
              <w:rPr>
                <w:rFonts w:ascii="Arial" w:hAnsi="Arial" w:cs="Arial"/>
                <w:b/>
                <w:color w:val="FFFFFF" w:themeColor="background1"/>
              </w:rPr>
            </w:pPr>
            <w:r w:rsidRPr="00916390">
              <w:rPr>
                <w:rFonts w:ascii="Arial" w:hAnsi="Arial" w:cs="Arial"/>
                <w:b/>
                <w:color w:val="FFFFFF" w:themeColor="background1"/>
              </w:rPr>
              <w:t>D.2.1. Toplumsal katkı performansının izlenmesi ve değerlendirilmesi</w:t>
            </w:r>
          </w:p>
        </w:tc>
      </w:tr>
      <w:tr w:rsidR="00B87307" w:rsidRPr="00984D8B" w14:paraId="61DE4063" w14:textId="77777777" w:rsidTr="00275F23">
        <w:tc>
          <w:tcPr>
            <w:tcW w:w="9978" w:type="dxa"/>
            <w:shd w:val="clear" w:color="auto" w:fill="auto"/>
          </w:tcPr>
          <w:p w14:paraId="3CED2A7C" w14:textId="0F27F663" w:rsidR="00B87307" w:rsidRPr="00984D8B" w:rsidRDefault="00B87307" w:rsidP="00916390">
            <w:pPr>
              <w:ind w:left="426"/>
              <w:rPr>
                <w:rFonts w:ascii="Arial" w:hAnsi="Arial" w:cs="Arial"/>
                <w:color w:val="FF0000"/>
              </w:rPr>
            </w:pPr>
            <w:r w:rsidRPr="00984D8B">
              <w:rPr>
                <w:rFonts w:ascii="Arial" w:hAnsi="Arial" w:cs="Arial"/>
                <w:color w:val="FF0000"/>
              </w:rPr>
              <w:t>1.İzleme</w:t>
            </w:r>
          </w:p>
          <w:p w14:paraId="12670468" w14:textId="77777777" w:rsidR="00B87307" w:rsidRDefault="00B87307" w:rsidP="007F50E1">
            <w:pPr>
              <w:rPr>
                <w:rFonts w:ascii="Arial" w:hAnsi="Arial" w:cs="Arial"/>
              </w:rPr>
            </w:pPr>
          </w:p>
          <w:p w14:paraId="7183A1AC" w14:textId="77777777" w:rsidR="00916390" w:rsidRPr="00916390" w:rsidRDefault="00916390" w:rsidP="007F50E1">
            <w:pPr>
              <w:rPr>
                <w:rFonts w:ascii="Arial" w:hAnsi="Arial" w:cs="Arial"/>
              </w:rPr>
            </w:pPr>
          </w:p>
        </w:tc>
      </w:tr>
      <w:tr w:rsidR="00B87307" w:rsidRPr="00984D8B" w14:paraId="773DC3AB" w14:textId="77777777" w:rsidTr="00275F23">
        <w:tc>
          <w:tcPr>
            <w:tcW w:w="9978" w:type="dxa"/>
            <w:shd w:val="clear" w:color="auto" w:fill="auto"/>
          </w:tcPr>
          <w:p w14:paraId="2A11F4B9" w14:textId="272E3A70" w:rsidR="00B87307" w:rsidRPr="00984D8B" w:rsidRDefault="00B87307" w:rsidP="007F50E1">
            <w:pPr>
              <w:ind w:left="426"/>
              <w:jc w:val="both"/>
              <w:rPr>
                <w:rFonts w:ascii="Arial" w:hAnsi="Arial" w:cs="Arial"/>
                <w:bCs/>
                <w:i/>
                <w:iCs/>
                <w:color w:val="FF0000"/>
              </w:rPr>
            </w:pPr>
            <w:r w:rsidRPr="00984D8B">
              <w:rPr>
                <w:rFonts w:ascii="Arial" w:hAnsi="Arial" w:cs="Arial"/>
                <w:bCs/>
                <w:i/>
                <w:iCs/>
                <w:color w:val="FF0000"/>
              </w:rPr>
              <w:t>Kanıt</w:t>
            </w:r>
            <w:r w:rsidR="00916390">
              <w:rPr>
                <w:rFonts w:ascii="Arial" w:hAnsi="Arial" w:cs="Arial"/>
                <w:bCs/>
                <w:i/>
                <w:iCs/>
                <w:color w:val="FF0000"/>
              </w:rPr>
              <w:t xml:space="preserve"> ve URL</w:t>
            </w:r>
            <w:r w:rsidRPr="00984D8B">
              <w:rPr>
                <w:rFonts w:ascii="Arial" w:hAnsi="Arial" w:cs="Arial"/>
                <w:bCs/>
                <w:i/>
                <w:iCs/>
                <w:color w:val="FF0000"/>
              </w:rPr>
              <w:t xml:space="preserve"> Listesi (Kanıt olarak sunulacak belge adı veya linkini listeleyiniz)</w:t>
            </w:r>
          </w:p>
          <w:p w14:paraId="1520D23D" w14:textId="77777777" w:rsidR="00B87307" w:rsidRDefault="00B87307" w:rsidP="00916390">
            <w:pPr>
              <w:pStyle w:val="Balk4"/>
              <w:numPr>
                <w:ilvl w:val="0"/>
                <w:numId w:val="0"/>
              </w:numPr>
              <w:spacing w:before="0" w:after="0"/>
              <w:ind w:left="426" w:right="63"/>
              <w:jc w:val="both"/>
              <w:rPr>
                <w:rFonts w:ascii="Arial" w:hAnsi="Arial" w:cs="Arial"/>
                <w:b w:val="0"/>
                <w:bCs w:val="0"/>
                <w:i/>
                <w:iCs/>
                <w:sz w:val="22"/>
                <w:szCs w:val="22"/>
              </w:rPr>
            </w:pPr>
            <w:r w:rsidRPr="00916390">
              <w:rPr>
                <w:rFonts w:ascii="Arial" w:hAnsi="Arial" w:cs="Arial"/>
                <w:b w:val="0"/>
                <w:bCs w:val="0"/>
                <w:i/>
                <w:iCs/>
                <w:sz w:val="22"/>
                <w:szCs w:val="22"/>
              </w:rPr>
              <w:t>1.</w:t>
            </w:r>
          </w:p>
          <w:p w14:paraId="14721289" w14:textId="0DE6261E" w:rsidR="00916390" w:rsidRPr="00916390" w:rsidRDefault="00916390" w:rsidP="00916390"/>
        </w:tc>
      </w:tr>
    </w:tbl>
    <w:p w14:paraId="6A40F44F" w14:textId="77777777" w:rsidR="00B87307" w:rsidRPr="00984D8B" w:rsidRDefault="00B87307" w:rsidP="007F50E1">
      <w:pPr>
        <w:rPr>
          <w:rFonts w:ascii="Arial" w:hAnsi="Arial" w:cs="Arial"/>
          <w:sz w:val="22"/>
          <w:szCs w:val="22"/>
          <w:lang w:val="tr-TR"/>
        </w:rPr>
      </w:pPr>
    </w:p>
    <w:sectPr w:rsidR="00B87307" w:rsidRPr="00984D8B" w:rsidSect="005D09D5">
      <w:headerReference w:type="default" r:id="rId80"/>
      <w:footerReference w:type="default" r:id="rId81"/>
      <w:pgSz w:w="11920" w:h="16840"/>
      <w:pgMar w:top="800" w:right="980" w:bottom="426" w:left="1300" w:header="0"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CDAB9" w14:textId="77777777" w:rsidR="00D55A7D" w:rsidRDefault="00D55A7D">
      <w:r>
        <w:separator/>
      </w:r>
    </w:p>
  </w:endnote>
  <w:endnote w:type="continuationSeparator" w:id="0">
    <w:p w14:paraId="33983858" w14:textId="77777777" w:rsidR="00D55A7D" w:rsidRDefault="00D5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Poppins">
    <w:charset w:val="A2"/>
    <w:family w:val="auto"/>
    <w:pitch w:val="variable"/>
    <w:sig w:usb0="00008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1755" w14:textId="69807B63" w:rsidR="003C6BCE" w:rsidRDefault="003C6BCE" w:rsidP="005D09D5">
    <w:pPr>
      <w:pStyle w:val="AltBilgi"/>
      <w:pBdr>
        <w:top w:val="thinThickSmallGap" w:sz="24" w:space="0" w:color="622423" w:themeColor="accent2" w:themeShade="7F"/>
      </w:pBdr>
      <w:rPr>
        <w:rFonts w:asciiTheme="majorHAnsi" w:eastAsiaTheme="majorEastAsia" w:hAnsiTheme="majorHAnsi" w:cstheme="majorBidi"/>
        <w:noProof/>
      </w:rPr>
    </w:pPr>
    <w:r w:rsidRPr="00ED5905">
      <w:rPr>
        <w:rFonts w:ascii="Arial" w:hAnsi="Arial" w:cs="Arial"/>
        <w:i/>
        <w:sz w:val="18"/>
      </w:rPr>
      <w:t>[</w:t>
    </w:r>
    <w:proofErr w:type="spellStart"/>
    <w:r w:rsidRPr="00ED5905">
      <w:rPr>
        <w:rFonts w:ascii="Arial" w:hAnsi="Arial" w:cs="Arial"/>
        <w:i/>
        <w:sz w:val="18"/>
      </w:rPr>
      <w:t>Birimin</w:t>
    </w:r>
    <w:proofErr w:type="spellEnd"/>
    <w:r w:rsidRPr="00ED5905">
      <w:rPr>
        <w:rFonts w:ascii="Arial" w:hAnsi="Arial" w:cs="Arial"/>
        <w:i/>
        <w:sz w:val="18"/>
      </w:rPr>
      <w:t xml:space="preserve"> </w:t>
    </w:r>
    <w:proofErr w:type="spellStart"/>
    <w:r w:rsidRPr="00ED5905">
      <w:rPr>
        <w:rFonts w:ascii="Arial" w:hAnsi="Arial" w:cs="Arial"/>
        <w:i/>
        <w:sz w:val="18"/>
      </w:rPr>
      <w:t>Adı</w:t>
    </w:r>
    <w:proofErr w:type="spellEnd"/>
    <w:r w:rsidRPr="00ED5905">
      <w:rPr>
        <w:rFonts w:ascii="Arial" w:hAnsi="Arial" w:cs="Arial"/>
        <w:i/>
        <w:sz w:val="18"/>
      </w:rPr>
      <w:t xml:space="preserve">] </w:t>
    </w:r>
    <w:proofErr w:type="spellStart"/>
    <w:r w:rsidRPr="00ED5905">
      <w:rPr>
        <w:rFonts w:ascii="Arial" w:hAnsi="Arial" w:cs="Arial"/>
        <w:i/>
        <w:spacing w:val="-1"/>
        <w:sz w:val="18"/>
      </w:rPr>
      <w:t>Birim</w:t>
    </w:r>
    <w:proofErr w:type="spellEnd"/>
    <w:r w:rsidRPr="00ED5905">
      <w:rPr>
        <w:rFonts w:ascii="Arial" w:hAnsi="Arial" w:cs="Arial"/>
        <w:i/>
        <w:spacing w:val="-1"/>
        <w:sz w:val="18"/>
      </w:rPr>
      <w:t xml:space="preserve"> </w:t>
    </w:r>
    <w:proofErr w:type="spellStart"/>
    <w:r w:rsidRPr="00ED5905">
      <w:rPr>
        <w:rFonts w:ascii="Arial" w:hAnsi="Arial" w:cs="Arial"/>
        <w:i/>
        <w:sz w:val="18"/>
      </w:rPr>
      <w:t>İç</w:t>
    </w:r>
    <w:proofErr w:type="spellEnd"/>
    <w:r w:rsidRPr="00ED5905">
      <w:rPr>
        <w:rFonts w:ascii="Arial" w:hAnsi="Arial" w:cs="Arial"/>
        <w:i/>
        <w:spacing w:val="-6"/>
        <w:sz w:val="18"/>
      </w:rPr>
      <w:t xml:space="preserve"> </w:t>
    </w:r>
    <w:proofErr w:type="spellStart"/>
    <w:r w:rsidRPr="00ED5905">
      <w:rPr>
        <w:rFonts w:ascii="Arial" w:hAnsi="Arial" w:cs="Arial"/>
        <w:i/>
        <w:sz w:val="18"/>
      </w:rPr>
      <w:t>De</w:t>
    </w:r>
    <w:r w:rsidRPr="00ED5905">
      <w:rPr>
        <w:rFonts w:ascii="Arial" w:hAnsi="Arial" w:cs="Arial"/>
        <w:i/>
        <w:spacing w:val="1"/>
        <w:sz w:val="18"/>
      </w:rPr>
      <w:t>ğ</w:t>
    </w:r>
    <w:r w:rsidRPr="00ED5905">
      <w:rPr>
        <w:rFonts w:ascii="Arial" w:hAnsi="Arial" w:cs="Arial"/>
        <w:i/>
        <w:sz w:val="18"/>
      </w:rPr>
      <w:t>erlen</w:t>
    </w:r>
    <w:r w:rsidRPr="00ED5905">
      <w:rPr>
        <w:rFonts w:ascii="Arial" w:hAnsi="Arial" w:cs="Arial"/>
        <w:i/>
        <w:spacing w:val="1"/>
        <w:sz w:val="18"/>
      </w:rPr>
      <w:t>d</w:t>
    </w:r>
    <w:r w:rsidRPr="00ED5905">
      <w:rPr>
        <w:rFonts w:ascii="Arial" w:hAnsi="Arial" w:cs="Arial"/>
        <w:i/>
        <w:sz w:val="18"/>
      </w:rPr>
      <w:t>i</w:t>
    </w:r>
    <w:r w:rsidRPr="00ED5905">
      <w:rPr>
        <w:rFonts w:ascii="Arial" w:hAnsi="Arial" w:cs="Arial"/>
        <w:i/>
        <w:spacing w:val="-1"/>
        <w:sz w:val="18"/>
      </w:rPr>
      <w:t>r</w:t>
    </w:r>
    <w:r w:rsidRPr="00ED5905">
      <w:rPr>
        <w:rFonts w:ascii="Arial" w:hAnsi="Arial" w:cs="Arial"/>
        <w:i/>
        <w:sz w:val="18"/>
      </w:rPr>
      <w:t>me</w:t>
    </w:r>
    <w:proofErr w:type="spellEnd"/>
    <w:r w:rsidRPr="00ED5905">
      <w:rPr>
        <w:rFonts w:ascii="Arial" w:hAnsi="Arial" w:cs="Arial"/>
        <w:i/>
        <w:spacing w:val="-4"/>
        <w:sz w:val="18"/>
      </w:rPr>
      <w:t xml:space="preserve"> </w:t>
    </w:r>
    <w:proofErr w:type="spellStart"/>
    <w:r w:rsidRPr="00ED5905">
      <w:rPr>
        <w:rFonts w:ascii="Arial" w:hAnsi="Arial" w:cs="Arial"/>
        <w:i/>
        <w:sz w:val="18"/>
      </w:rPr>
      <w:t>R</w:t>
    </w:r>
    <w:r w:rsidRPr="00ED5905">
      <w:rPr>
        <w:rFonts w:ascii="Arial" w:hAnsi="Arial" w:cs="Arial"/>
        <w:i/>
        <w:spacing w:val="1"/>
        <w:sz w:val="18"/>
      </w:rPr>
      <w:t>apo</w:t>
    </w:r>
    <w:r w:rsidRPr="00ED5905">
      <w:rPr>
        <w:rFonts w:ascii="Arial" w:hAnsi="Arial" w:cs="Arial"/>
        <w:i/>
        <w:spacing w:val="-1"/>
        <w:sz w:val="18"/>
      </w:rPr>
      <w:t>r</w:t>
    </w:r>
    <w:r w:rsidRPr="00ED5905">
      <w:rPr>
        <w:rFonts w:ascii="Arial" w:hAnsi="Arial" w:cs="Arial"/>
        <w:i/>
        <w:sz w:val="18"/>
      </w:rPr>
      <w:t>u</w:t>
    </w:r>
    <w:proofErr w:type="spellEnd"/>
    <w:r w:rsidRPr="00ED5905">
      <w:rPr>
        <w:rFonts w:ascii="Arial" w:hAnsi="Arial" w:cs="Arial"/>
        <w:i/>
        <w:spacing w:val="-5"/>
        <w:sz w:val="18"/>
      </w:rPr>
      <w:t xml:space="preserve"> </w:t>
    </w:r>
    <w:r w:rsidRPr="00ED5905">
      <w:rPr>
        <w:rFonts w:ascii="Arial" w:hAnsi="Arial" w:cs="Arial"/>
        <w:i/>
        <w:sz w:val="18"/>
      </w:rPr>
      <w:t>([</w:t>
    </w:r>
    <w:proofErr w:type="spellStart"/>
    <w:r w:rsidRPr="00ED5905">
      <w:rPr>
        <w:rFonts w:ascii="Arial" w:hAnsi="Arial" w:cs="Arial"/>
        <w:i/>
        <w:sz w:val="18"/>
      </w:rPr>
      <w:t>Tarih</w:t>
    </w:r>
    <w:proofErr w:type="spellEnd"/>
    <w:r w:rsidRPr="00ED5905">
      <w:rPr>
        <w:rFonts w:ascii="Arial" w:hAnsi="Arial" w:cs="Arial"/>
        <w:i/>
        <w:sz w:val="18"/>
      </w:rPr>
      <w:t>])</w:t>
    </w:r>
    <w:r>
      <w:rPr>
        <w:rFonts w:ascii="Arial" w:hAnsi="Arial" w:cs="Arial"/>
        <w:i/>
        <w:sz w:val="18"/>
      </w:rPr>
      <w:tab/>
    </w:r>
    <w:r w:rsidRPr="005D09D5">
      <w:rPr>
        <w:rFonts w:ascii="Arial" w:eastAsia="Arial Unicode MS" w:hAnsi="Arial" w:cstheme="majorBidi"/>
        <w:sz w:val="16"/>
      </w:rPr>
      <w:ptab w:relativeTo="margin" w:alignment="right" w:leader="none"/>
    </w:r>
    <w:r w:rsidRPr="005D09D5">
      <w:rPr>
        <w:rFonts w:ascii="Arial" w:eastAsia="Arial Unicode MS" w:hAnsi="Arial" w:cstheme="minorBidi"/>
        <w:sz w:val="16"/>
      </w:rPr>
      <w:fldChar w:fldCharType="begin"/>
    </w:r>
    <w:r w:rsidRPr="005D09D5">
      <w:rPr>
        <w:rFonts w:ascii="Arial" w:eastAsia="Arial Unicode MS" w:hAnsi="Arial"/>
        <w:sz w:val="16"/>
      </w:rPr>
      <w:instrText xml:space="preserve"> PAGE   \* MERGEFORMAT </w:instrText>
    </w:r>
    <w:r w:rsidRPr="005D09D5">
      <w:rPr>
        <w:rFonts w:ascii="Arial" w:eastAsia="Arial Unicode MS" w:hAnsi="Arial" w:cstheme="minorBidi"/>
        <w:sz w:val="16"/>
      </w:rPr>
      <w:fldChar w:fldCharType="separate"/>
    </w:r>
    <w:r w:rsidR="00213FF9" w:rsidRPr="00213FF9">
      <w:rPr>
        <w:rFonts w:ascii="Arial" w:eastAsia="Arial Unicode MS" w:hAnsi="Arial" w:cstheme="majorBidi"/>
        <w:noProof/>
        <w:sz w:val="16"/>
      </w:rPr>
      <w:t>4</w:t>
    </w:r>
    <w:r w:rsidRPr="005D09D5">
      <w:rPr>
        <w:rFonts w:ascii="Arial" w:eastAsia="Arial Unicode MS" w:hAnsi="Arial" w:cstheme="majorBidi"/>
        <w:noProof/>
        <w:sz w:val="16"/>
      </w:rPr>
      <w:fldChar w:fldCharType="end"/>
    </w:r>
  </w:p>
  <w:p w14:paraId="033F22C1" w14:textId="77777777" w:rsidR="003C6BCE" w:rsidRDefault="003C6BCE" w:rsidP="005D09D5">
    <w:pPr>
      <w:pStyle w:val="AltBilgi"/>
      <w:pBdr>
        <w:top w:val="thinThickSmallGap" w:sz="24" w:space="0" w:color="622423" w:themeColor="accent2" w:themeShade="7F"/>
      </w:pBdr>
      <w:rPr>
        <w:rFonts w:asciiTheme="majorHAnsi" w:eastAsiaTheme="majorEastAsia" w:hAnsiTheme="majorHAnsi" w:cstheme="majorBidi"/>
      </w:rPr>
    </w:pPr>
  </w:p>
  <w:p w14:paraId="76732F9A" w14:textId="77777777" w:rsidR="003C6BCE" w:rsidRDefault="003C6BCE">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EE91" w14:textId="77777777" w:rsidR="00D55A7D" w:rsidRDefault="00D55A7D">
      <w:r>
        <w:separator/>
      </w:r>
    </w:p>
  </w:footnote>
  <w:footnote w:type="continuationSeparator" w:id="0">
    <w:p w14:paraId="4871B4E6" w14:textId="77777777" w:rsidR="00D55A7D" w:rsidRDefault="00D55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CA0B" w14:textId="77777777" w:rsidR="003C6BCE" w:rsidRDefault="003C6BCE">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9EB"/>
    <w:multiLevelType w:val="hybridMultilevel"/>
    <w:tmpl w:val="186C7004"/>
    <w:lvl w:ilvl="0" w:tplc="444C862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3E93247"/>
    <w:multiLevelType w:val="hybridMultilevel"/>
    <w:tmpl w:val="D1FA0340"/>
    <w:lvl w:ilvl="0" w:tplc="EF529F64">
      <w:start w:val="1"/>
      <w:numFmt w:val="decimal"/>
      <w:lvlText w:val="%1."/>
      <w:lvlJc w:val="left"/>
      <w:pPr>
        <w:ind w:left="1091" w:hanging="360"/>
      </w:pPr>
      <w:rPr>
        <w:rFonts w:hint="default"/>
        <w:color w:val="FF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88222A7"/>
    <w:multiLevelType w:val="hybridMultilevel"/>
    <w:tmpl w:val="F47A9256"/>
    <w:lvl w:ilvl="0" w:tplc="4884650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090D624E"/>
    <w:multiLevelType w:val="hybridMultilevel"/>
    <w:tmpl w:val="ECA64DDA"/>
    <w:lvl w:ilvl="0" w:tplc="041F000F">
      <w:start w:val="1"/>
      <w:numFmt w:val="decimal"/>
      <w:lvlText w:val="%1."/>
      <w:lvlJc w:val="left"/>
      <w:pPr>
        <w:ind w:left="720" w:hanging="360"/>
      </w:pPr>
      <w:rPr>
        <w:rFonts w:hint="default"/>
        <w:color w:val="auto"/>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8D2ADA"/>
    <w:multiLevelType w:val="hybridMultilevel"/>
    <w:tmpl w:val="389412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E56FD5"/>
    <w:multiLevelType w:val="hybridMultilevel"/>
    <w:tmpl w:val="B394D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93618F"/>
    <w:multiLevelType w:val="hybridMultilevel"/>
    <w:tmpl w:val="88FC8B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E76AFE"/>
    <w:multiLevelType w:val="hybridMultilevel"/>
    <w:tmpl w:val="2DB49E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920394"/>
    <w:multiLevelType w:val="hybridMultilevel"/>
    <w:tmpl w:val="BCCA1D76"/>
    <w:lvl w:ilvl="0" w:tplc="856C2056">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9" w15:restartNumberingAfterBreak="0">
    <w:nsid w:val="1810564B"/>
    <w:multiLevelType w:val="hybridMultilevel"/>
    <w:tmpl w:val="E9A4D984"/>
    <w:lvl w:ilvl="0" w:tplc="610EAF9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34516"/>
    <w:multiLevelType w:val="hybridMultilevel"/>
    <w:tmpl w:val="46F81102"/>
    <w:lvl w:ilvl="0" w:tplc="158276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1AF25A8D"/>
    <w:multiLevelType w:val="hybridMultilevel"/>
    <w:tmpl w:val="BCCA1D76"/>
    <w:lvl w:ilvl="0" w:tplc="856C2056">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2" w15:restartNumberingAfterBreak="0">
    <w:nsid w:val="1B536BA6"/>
    <w:multiLevelType w:val="hybridMultilevel"/>
    <w:tmpl w:val="9FC2464C"/>
    <w:lvl w:ilvl="0" w:tplc="28525852">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D9504FE"/>
    <w:multiLevelType w:val="hybridMultilevel"/>
    <w:tmpl w:val="7F00939E"/>
    <w:lvl w:ilvl="0" w:tplc="BC14E926">
      <w:start w:val="1"/>
      <w:numFmt w:val="decimal"/>
      <w:lvlText w:val="%1."/>
      <w:lvlJc w:val="left"/>
      <w:pPr>
        <w:ind w:left="720" w:hanging="360"/>
      </w:pPr>
      <w:rPr>
        <w:rFonts w:ascii="Arial" w:eastAsiaTheme="minorHAnsi" w:hAnsi="Arial" w:cs="Arial"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A50FB3"/>
    <w:multiLevelType w:val="hybridMultilevel"/>
    <w:tmpl w:val="3E300072"/>
    <w:lvl w:ilvl="0" w:tplc="7EE23DD4">
      <w:start w:val="1"/>
      <w:numFmt w:val="decimal"/>
      <w:lvlText w:val="%1."/>
      <w:lvlJc w:val="left"/>
      <w:pPr>
        <w:ind w:left="720" w:hanging="360"/>
      </w:pPr>
      <w:rPr>
        <w:rFonts w:ascii="Arial" w:eastAsiaTheme="minorEastAsia"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3AB1060"/>
    <w:multiLevelType w:val="hybridMultilevel"/>
    <w:tmpl w:val="D23A9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AB5ED0"/>
    <w:multiLevelType w:val="hybridMultilevel"/>
    <w:tmpl w:val="FE28DEB4"/>
    <w:lvl w:ilvl="0" w:tplc="55668D32">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ABA63CA"/>
    <w:multiLevelType w:val="hybridMultilevel"/>
    <w:tmpl w:val="BCCA1D76"/>
    <w:lvl w:ilvl="0" w:tplc="856C2056">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8" w15:restartNumberingAfterBreak="0">
    <w:nsid w:val="2AD863AB"/>
    <w:multiLevelType w:val="hybridMultilevel"/>
    <w:tmpl w:val="A8204AFA"/>
    <w:lvl w:ilvl="0" w:tplc="06429402">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2CF27F9B"/>
    <w:multiLevelType w:val="hybridMultilevel"/>
    <w:tmpl w:val="5D3656DE"/>
    <w:lvl w:ilvl="0" w:tplc="578C044C">
      <w:start w:val="1"/>
      <w:numFmt w:val="decimal"/>
      <w:lvlText w:val="%1."/>
      <w:lvlJc w:val="left"/>
      <w:pPr>
        <w:ind w:left="770" w:hanging="360"/>
      </w:pPr>
      <w:rPr>
        <w:rFonts w:hint="default"/>
        <w:sz w:val="20"/>
        <w:szCs w:val="20"/>
      </w:r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20" w15:restartNumberingAfterBreak="0">
    <w:nsid w:val="2DC111EE"/>
    <w:multiLevelType w:val="hybridMultilevel"/>
    <w:tmpl w:val="80EC6040"/>
    <w:lvl w:ilvl="0" w:tplc="639A81D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2F7B3CED"/>
    <w:multiLevelType w:val="hybridMultilevel"/>
    <w:tmpl w:val="1E506AE4"/>
    <w:lvl w:ilvl="0" w:tplc="11381686">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2506951"/>
    <w:multiLevelType w:val="hybridMultilevel"/>
    <w:tmpl w:val="10225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33771C3"/>
    <w:multiLevelType w:val="hybridMultilevel"/>
    <w:tmpl w:val="22E61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37D74E9"/>
    <w:multiLevelType w:val="hybridMultilevel"/>
    <w:tmpl w:val="D2FCB642"/>
    <w:lvl w:ilvl="0" w:tplc="CCFA3C0A">
      <w:start w:val="1"/>
      <w:numFmt w:val="decimal"/>
      <w:lvlText w:val="%1."/>
      <w:lvlJc w:val="left"/>
      <w:pPr>
        <w:ind w:left="786" w:hanging="360"/>
      </w:pPr>
      <w:rPr>
        <w:rFonts w:hint="default"/>
        <w:i/>
        <w:color w:val="auto"/>
        <w:u w:val="none"/>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5" w15:restartNumberingAfterBreak="0">
    <w:nsid w:val="34DD3C32"/>
    <w:multiLevelType w:val="hybridMultilevel"/>
    <w:tmpl w:val="ED28B64E"/>
    <w:lvl w:ilvl="0" w:tplc="784EE4F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37B32013"/>
    <w:multiLevelType w:val="hybridMultilevel"/>
    <w:tmpl w:val="5C3E0896"/>
    <w:lvl w:ilvl="0" w:tplc="15222A6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38D16688"/>
    <w:multiLevelType w:val="hybridMultilevel"/>
    <w:tmpl w:val="F06616AA"/>
    <w:lvl w:ilvl="0" w:tplc="FBD6CED6">
      <w:start w:val="1"/>
      <w:numFmt w:val="decimal"/>
      <w:lvlText w:val="%1."/>
      <w:lvlJc w:val="left"/>
      <w:pPr>
        <w:ind w:left="807" w:hanging="360"/>
      </w:pPr>
      <w:rPr>
        <w:rFonts w:hint="default"/>
        <w:color w:val="FF0000"/>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28" w15:restartNumberingAfterBreak="0">
    <w:nsid w:val="39E25645"/>
    <w:multiLevelType w:val="hybridMultilevel"/>
    <w:tmpl w:val="0C68477C"/>
    <w:lvl w:ilvl="0" w:tplc="ABD6D7E8">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29" w15:restartNumberingAfterBreak="0">
    <w:nsid w:val="39F474EF"/>
    <w:multiLevelType w:val="hybridMultilevel"/>
    <w:tmpl w:val="19842A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A342206"/>
    <w:multiLevelType w:val="hybridMultilevel"/>
    <w:tmpl w:val="6A387DF6"/>
    <w:lvl w:ilvl="0" w:tplc="4E5485D2">
      <w:start w:val="1"/>
      <w:numFmt w:val="decimal"/>
      <w:lvlText w:val="%1."/>
      <w:lvlJc w:val="left"/>
      <w:pPr>
        <w:ind w:left="819" w:hanging="360"/>
      </w:pPr>
      <w:rPr>
        <w:rFonts w:hint="default"/>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31" w15:restartNumberingAfterBreak="0">
    <w:nsid w:val="3B22382A"/>
    <w:multiLevelType w:val="hybridMultilevel"/>
    <w:tmpl w:val="D138F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B224155"/>
    <w:multiLevelType w:val="hybridMultilevel"/>
    <w:tmpl w:val="F9920F38"/>
    <w:lvl w:ilvl="0" w:tplc="1A26AC98">
      <w:start w:val="1"/>
      <w:numFmt w:val="decimal"/>
      <w:lvlText w:val="%1."/>
      <w:lvlJc w:val="left"/>
      <w:pPr>
        <w:ind w:left="819" w:hanging="360"/>
      </w:pPr>
      <w:rPr>
        <w:rFonts w:hint="default"/>
        <w:color w:val="FF0000"/>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33" w15:restartNumberingAfterBreak="0">
    <w:nsid w:val="3D00743B"/>
    <w:multiLevelType w:val="hybridMultilevel"/>
    <w:tmpl w:val="950C81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3F317C06"/>
    <w:multiLevelType w:val="hybridMultilevel"/>
    <w:tmpl w:val="7D50CD6A"/>
    <w:lvl w:ilvl="0" w:tplc="914C9FD0">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35" w15:restartNumberingAfterBreak="0">
    <w:nsid w:val="411576F3"/>
    <w:multiLevelType w:val="hybridMultilevel"/>
    <w:tmpl w:val="8AF69022"/>
    <w:lvl w:ilvl="0" w:tplc="084480E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6" w15:restartNumberingAfterBreak="0">
    <w:nsid w:val="437C2E76"/>
    <w:multiLevelType w:val="hybridMultilevel"/>
    <w:tmpl w:val="088897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45E776AC"/>
    <w:multiLevelType w:val="hybridMultilevel"/>
    <w:tmpl w:val="4C6C528E"/>
    <w:lvl w:ilvl="0" w:tplc="FE84BB6A">
      <w:start w:val="1"/>
      <w:numFmt w:val="decimal"/>
      <w:lvlText w:val="%1."/>
      <w:lvlJc w:val="left"/>
      <w:pPr>
        <w:ind w:left="786" w:hanging="360"/>
      </w:pPr>
      <w:rPr>
        <w:rFonts w:hint="default"/>
        <w:i/>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8" w15:restartNumberingAfterBreak="0">
    <w:nsid w:val="48FE6C3D"/>
    <w:multiLevelType w:val="hybridMultilevel"/>
    <w:tmpl w:val="57E453EE"/>
    <w:lvl w:ilvl="0" w:tplc="8E64382E">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95F0857"/>
    <w:multiLevelType w:val="hybridMultilevel"/>
    <w:tmpl w:val="6310B7B6"/>
    <w:lvl w:ilvl="0" w:tplc="E876AAD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0" w15:restartNumberingAfterBreak="0">
    <w:nsid w:val="4C133A49"/>
    <w:multiLevelType w:val="hybridMultilevel"/>
    <w:tmpl w:val="DEAE3AF2"/>
    <w:lvl w:ilvl="0" w:tplc="78D64F70">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41" w15:restartNumberingAfterBreak="0">
    <w:nsid w:val="4C645615"/>
    <w:multiLevelType w:val="hybridMultilevel"/>
    <w:tmpl w:val="14729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56D43E82"/>
    <w:multiLevelType w:val="hybridMultilevel"/>
    <w:tmpl w:val="7690D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6FD70AA"/>
    <w:multiLevelType w:val="hybridMultilevel"/>
    <w:tmpl w:val="89202BA8"/>
    <w:lvl w:ilvl="0" w:tplc="15E8DE74">
      <w:start w:val="1"/>
      <w:numFmt w:val="decimal"/>
      <w:lvlText w:val="%1."/>
      <w:lvlJc w:val="left"/>
      <w:pPr>
        <w:ind w:left="720" w:hanging="360"/>
      </w:pPr>
      <w:rPr>
        <w:rFonts w:ascii="Arial" w:eastAsiaTheme="minorEastAsia" w:hAnsi="Arial" w:cs="Arial"/>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9CE7A7E"/>
    <w:multiLevelType w:val="multilevel"/>
    <w:tmpl w:val="23888378"/>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45" w15:restartNumberingAfterBreak="0">
    <w:nsid w:val="5ABB75FE"/>
    <w:multiLevelType w:val="hybridMultilevel"/>
    <w:tmpl w:val="43F6BA6C"/>
    <w:lvl w:ilvl="0" w:tplc="F6E44184">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46" w15:restartNumberingAfterBreak="0">
    <w:nsid w:val="5C625BA7"/>
    <w:multiLevelType w:val="hybridMultilevel"/>
    <w:tmpl w:val="5E704A3E"/>
    <w:lvl w:ilvl="0" w:tplc="0C9CF94C">
      <w:start w:val="1"/>
      <w:numFmt w:val="decimal"/>
      <w:lvlText w:val="%1."/>
      <w:lvlJc w:val="left"/>
      <w:pPr>
        <w:ind w:left="786" w:hanging="360"/>
      </w:pPr>
      <w:rPr>
        <w:rFonts w:hint="default"/>
        <w:i/>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7" w15:restartNumberingAfterBreak="0">
    <w:nsid w:val="5CBE3057"/>
    <w:multiLevelType w:val="hybridMultilevel"/>
    <w:tmpl w:val="5D54EBD0"/>
    <w:lvl w:ilvl="0" w:tplc="0ABAC7CE">
      <w:start w:val="1"/>
      <w:numFmt w:val="decimal"/>
      <w:lvlText w:val="%1."/>
      <w:lvlJc w:val="left"/>
      <w:pPr>
        <w:ind w:left="786" w:hanging="360"/>
      </w:pPr>
      <w:rPr>
        <w:rFonts w:asciiTheme="minorHAnsi" w:hAnsiTheme="minorHAnsi" w:cstheme="minorBidi" w:hint="default"/>
        <w:b w:val="0"/>
        <w:i/>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8" w15:restartNumberingAfterBreak="0">
    <w:nsid w:val="5CE04A9A"/>
    <w:multiLevelType w:val="hybridMultilevel"/>
    <w:tmpl w:val="81865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5D781EED"/>
    <w:multiLevelType w:val="hybridMultilevel"/>
    <w:tmpl w:val="2FE2589C"/>
    <w:lvl w:ilvl="0" w:tplc="8B2C82B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0" w15:restartNumberingAfterBreak="0">
    <w:nsid w:val="5D83470F"/>
    <w:multiLevelType w:val="hybridMultilevel"/>
    <w:tmpl w:val="9172307E"/>
    <w:lvl w:ilvl="0" w:tplc="041F0001">
      <w:start w:val="1"/>
      <w:numFmt w:val="bullet"/>
      <w:lvlText w:val=""/>
      <w:lvlJc w:val="left"/>
      <w:pPr>
        <w:ind w:left="720" w:hanging="360"/>
      </w:pPr>
      <w:rPr>
        <w:rFonts w:ascii="Symbol" w:hAnsi="Symbol" w:hint="default"/>
      </w:rPr>
    </w:lvl>
    <w:lvl w:ilvl="1" w:tplc="50DA1A48">
      <w:numFmt w:val="bullet"/>
      <w:lvlText w:val="-"/>
      <w:lvlJc w:val="left"/>
      <w:pPr>
        <w:ind w:left="1440" w:hanging="360"/>
      </w:pPr>
      <w:rPr>
        <w:rFonts w:ascii="Arial" w:eastAsiaTheme="minorEastAsia" w:hAnsi="Arial" w:cs="Arial" w:hint="default"/>
      </w:rPr>
    </w:lvl>
    <w:lvl w:ilvl="2" w:tplc="B8448CE2">
      <w:start w:val="1"/>
      <w:numFmt w:val="decimal"/>
      <w:lvlText w:val="%3."/>
      <w:lvlJc w:val="left"/>
      <w:pPr>
        <w:ind w:left="2340" w:hanging="360"/>
      </w:pPr>
      <w:rPr>
        <w:rFonts w:hint="default"/>
        <w:sz w:val="20"/>
        <w:szCs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F643B01"/>
    <w:multiLevelType w:val="hybridMultilevel"/>
    <w:tmpl w:val="8C16A15C"/>
    <w:lvl w:ilvl="0" w:tplc="1D28D57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5FEC3D9A"/>
    <w:multiLevelType w:val="hybridMultilevel"/>
    <w:tmpl w:val="D04A2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40A14D4"/>
    <w:multiLevelType w:val="hybridMultilevel"/>
    <w:tmpl w:val="C94AD0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651659E8"/>
    <w:multiLevelType w:val="hybridMultilevel"/>
    <w:tmpl w:val="C21C3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B8E082E"/>
    <w:multiLevelType w:val="hybridMultilevel"/>
    <w:tmpl w:val="3790E4D4"/>
    <w:lvl w:ilvl="0" w:tplc="28EEB486">
      <w:start w:val="1"/>
      <w:numFmt w:val="decimal"/>
      <w:lvlText w:val="%1."/>
      <w:lvlJc w:val="left"/>
      <w:pPr>
        <w:ind w:left="720" w:hanging="360"/>
      </w:pPr>
      <w:rPr>
        <w:rFonts w:ascii="Arial" w:eastAsiaTheme="minorEastAsia" w:hAnsi="Arial" w:cs="Arial"/>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6C373AF4"/>
    <w:multiLevelType w:val="hybridMultilevel"/>
    <w:tmpl w:val="2B1A084E"/>
    <w:lvl w:ilvl="0" w:tplc="8AFEADF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7" w15:restartNumberingAfterBreak="0">
    <w:nsid w:val="6C820A96"/>
    <w:multiLevelType w:val="hybridMultilevel"/>
    <w:tmpl w:val="41CE0904"/>
    <w:lvl w:ilvl="0" w:tplc="64E6254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8" w15:restartNumberingAfterBreak="0">
    <w:nsid w:val="6FAD1069"/>
    <w:multiLevelType w:val="hybridMultilevel"/>
    <w:tmpl w:val="79647AD8"/>
    <w:lvl w:ilvl="0" w:tplc="26E6B268">
      <w:start w:val="1"/>
      <w:numFmt w:val="decimal"/>
      <w:lvlText w:val="%1."/>
      <w:lvlJc w:val="left"/>
      <w:pPr>
        <w:ind w:left="807" w:hanging="360"/>
      </w:pPr>
      <w:rPr>
        <w:rFonts w:hint="default"/>
        <w:color w:val="FF0000"/>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59" w15:restartNumberingAfterBreak="0">
    <w:nsid w:val="70BB7DEE"/>
    <w:multiLevelType w:val="hybridMultilevel"/>
    <w:tmpl w:val="26EEDDEA"/>
    <w:lvl w:ilvl="0" w:tplc="041F0001">
      <w:start w:val="1"/>
      <w:numFmt w:val="bullet"/>
      <w:lvlText w:val=""/>
      <w:lvlJc w:val="left"/>
      <w:pPr>
        <w:ind w:left="749" w:hanging="360"/>
      </w:pPr>
      <w:rPr>
        <w:rFonts w:ascii="Symbol" w:hAnsi="Symbol" w:hint="default"/>
      </w:rPr>
    </w:lvl>
    <w:lvl w:ilvl="1" w:tplc="041F0003" w:tentative="1">
      <w:start w:val="1"/>
      <w:numFmt w:val="bullet"/>
      <w:lvlText w:val="o"/>
      <w:lvlJc w:val="left"/>
      <w:pPr>
        <w:ind w:left="1469" w:hanging="360"/>
      </w:pPr>
      <w:rPr>
        <w:rFonts w:ascii="Courier New" w:hAnsi="Courier New" w:cs="Courier New" w:hint="default"/>
      </w:rPr>
    </w:lvl>
    <w:lvl w:ilvl="2" w:tplc="041F0005" w:tentative="1">
      <w:start w:val="1"/>
      <w:numFmt w:val="bullet"/>
      <w:lvlText w:val=""/>
      <w:lvlJc w:val="left"/>
      <w:pPr>
        <w:ind w:left="2189" w:hanging="360"/>
      </w:pPr>
      <w:rPr>
        <w:rFonts w:ascii="Wingdings" w:hAnsi="Wingdings" w:hint="default"/>
      </w:rPr>
    </w:lvl>
    <w:lvl w:ilvl="3" w:tplc="041F0001" w:tentative="1">
      <w:start w:val="1"/>
      <w:numFmt w:val="bullet"/>
      <w:lvlText w:val=""/>
      <w:lvlJc w:val="left"/>
      <w:pPr>
        <w:ind w:left="2909" w:hanging="360"/>
      </w:pPr>
      <w:rPr>
        <w:rFonts w:ascii="Symbol" w:hAnsi="Symbol" w:hint="default"/>
      </w:rPr>
    </w:lvl>
    <w:lvl w:ilvl="4" w:tplc="041F0003" w:tentative="1">
      <w:start w:val="1"/>
      <w:numFmt w:val="bullet"/>
      <w:lvlText w:val="o"/>
      <w:lvlJc w:val="left"/>
      <w:pPr>
        <w:ind w:left="3629" w:hanging="360"/>
      </w:pPr>
      <w:rPr>
        <w:rFonts w:ascii="Courier New" w:hAnsi="Courier New" w:cs="Courier New" w:hint="default"/>
      </w:rPr>
    </w:lvl>
    <w:lvl w:ilvl="5" w:tplc="041F0005" w:tentative="1">
      <w:start w:val="1"/>
      <w:numFmt w:val="bullet"/>
      <w:lvlText w:val=""/>
      <w:lvlJc w:val="left"/>
      <w:pPr>
        <w:ind w:left="4349" w:hanging="360"/>
      </w:pPr>
      <w:rPr>
        <w:rFonts w:ascii="Wingdings" w:hAnsi="Wingdings" w:hint="default"/>
      </w:rPr>
    </w:lvl>
    <w:lvl w:ilvl="6" w:tplc="041F0001" w:tentative="1">
      <w:start w:val="1"/>
      <w:numFmt w:val="bullet"/>
      <w:lvlText w:val=""/>
      <w:lvlJc w:val="left"/>
      <w:pPr>
        <w:ind w:left="5069" w:hanging="360"/>
      </w:pPr>
      <w:rPr>
        <w:rFonts w:ascii="Symbol" w:hAnsi="Symbol" w:hint="default"/>
      </w:rPr>
    </w:lvl>
    <w:lvl w:ilvl="7" w:tplc="041F0003" w:tentative="1">
      <w:start w:val="1"/>
      <w:numFmt w:val="bullet"/>
      <w:lvlText w:val="o"/>
      <w:lvlJc w:val="left"/>
      <w:pPr>
        <w:ind w:left="5789" w:hanging="360"/>
      </w:pPr>
      <w:rPr>
        <w:rFonts w:ascii="Courier New" w:hAnsi="Courier New" w:cs="Courier New" w:hint="default"/>
      </w:rPr>
    </w:lvl>
    <w:lvl w:ilvl="8" w:tplc="041F0005" w:tentative="1">
      <w:start w:val="1"/>
      <w:numFmt w:val="bullet"/>
      <w:lvlText w:val=""/>
      <w:lvlJc w:val="left"/>
      <w:pPr>
        <w:ind w:left="6509" w:hanging="360"/>
      </w:pPr>
      <w:rPr>
        <w:rFonts w:ascii="Wingdings" w:hAnsi="Wingdings" w:hint="default"/>
      </w:rPr>
    </w:lvl>
  </w:abstractNum>
  <w:abstractNum w:abstractNumId="60" w15:restartNumberingAfterBreak="0">
    <w:nsid w:val="72F85687"/>
    <w:multiLevelType w:val="hybridMultilevel"/>
    <w:tmpl w:val="D522F37A"/>
    <w:lvl w:ilvl="0" w:tplc="14042E5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1" w15:restartNumberingAfterBreak="0">
    <w:nsid w:val="748D13A7"/>
    <w:multiLevelType w:val="hybridMultilevel"/>
    <w:tmpl w:val="3F6A28BE"/>
    <w:lvl w:ilvl="0" w:tplc="CEE0279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2" w15:restartNumberingAfterBreak="0">
    <w:nsid w:val="765B4B0A"/>
    <w:multiLevelType w:val="hybridMultilevel"/>
    <w:tmpl w:val="6A6655BC"/>
    <w:lvl w:ilvl="0" w:tplc="A4025EE2">
      <w:start w:val="1"/>
      <w:numFmt w:val="decimal"/>
      <w:lvlText w:val="%1."/>
      <w:lvlJc w:val="left"/>
      <w:pPr>
        <w:ind w:left="720" w:hanging="360"/>
      </w:pPr>
      <w:rPr>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79411285"/>
    <w:multiLevelType w:val="hybridMultilevel"/>
    <w:tmpl w:val="C74EB164"/>
    <w:lvl w:ilvl="0" w:tplc="5A803C2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614365335">
    <w:abstractNumId w:val="44"/>
  </w:num>
  <w:num w:numId="2" w16cid:durableId="291058226">
    <w:abstractNumId w:val="16"/>
  </w:num>
  <w:num w:numId="3" w16cid:durableId="1553075469">
    <w:abstractNumId w:val="36"/>
  </w:num>
  <w:num w:numId="4" w16cid:durableId="2095856741">
    <w:abstractNumId w:val="42"/>
  </w:num>
  <w:num w:numId="5" w16cid:durableId="2056082966">
    <w:abstractNumId w:val="10"/>
  </w:num>
  <w:num w:numId="6" w16cid:durableId="1918436229">
    <w:abstractNumId w:val="19"/>
  </w:num>
  <w:num w:numId="7" w16cid:durableId="1852334551">
    <w:abstractNumId w:val="41"/>
  </w:num>
  <w:num w:numId="8" w16cid:durableId="370230514">
    <w:abstractNumId w:val="45"/>
  </w:num>
  <w:num w:numId="9" w16cid:durableId="1037967728">
    <w:abstractNumId w:val="12"/>
  </w:num>
  <w:num w:numId="10" w16cid:durableId="794445131">
    <w:abstractNumId w:val="22"/>
  </w:num>
  <w:num w:numId="11" w16cid:durableId="643661246">
    <w:abstractNumId w:val="54"/>
  </w:num>
  <w:num w:numId="12" w16cid:durableId="360014323">
    <w:abstractNumId w:val="53"/>
  </w:num>
  <w:num w:numId="13" w16cid:durableId="87652972">
    <w:abstractNumId w:val="13"/>
  </w:num>
  <w:num w:numId="14" w16cid:durableId="1960532471">
    <w:abstractNumId w:val="50"/>
  </w:num>
  <w:num w:numId="15" w16cid:durableId="935790746">
    <w:abstractNumId w:val="20"/>
  </w:num>
  <w:num w:numId="16" w16cid:durableId="275983784">
    <w:abstractNumId w:val="21"/>
  </w:num>
  <w:num w:numId="17" w16cid:durableId="21636276">
    <w:abstractNumId w:val="9"/>
  </w:num>
  <w:num w:numId="18" w16cid:durableId="407311624">
    <w:abstractNumId w:val="51"/>
  </w:num>
  <w:num w:numId="19" w16cid:durableId="2065332088">
    <w:abstractNumId w:val="14"/>
  </w:num>
  <w:num w:numId="20" w16cid:durableId="1612283046">
    <w:abstractNumId w:val="31"/>
  </w:num>
  <w:num w:numId="21" w16cid:durableId="1317492283">
    <w:abstractNumId w:val="43"/>
  </w:num>
  <w:num w:numId="22" w16cid:durableId="1393191415">
    <w:abstractNumId w:val="32"/>
  </w:num>
  <w:num w:numId="23" w16cid:durableId="726761336">
    <w:abstractNumId w:val="30"/>
  </w:num>
  <w:num w:numId="24" w16cid:durableId="510754600">
    <w:abstractNumId w:val="27"/>
  </w:num>
  <w:num w:numId="25" w16cid:durableId="1789854630">
    <w:abstractNumId w:val="40"/>
  </w:num>
  <w:num w:numId="26" w16cid:durableId="1005283158">
    <w:abstractNumId w:val="34"/>
  </w:num>
  <w:num w:numId="27" w16cid:durableId="756633748">
    <w:abstractNumId w:val="29"/>
  </w:num>
  <w:num w:numId="28" w16cid:durableId="578708334">
    <w:abstractNumId w:val="62"/>
  </w:num>
  <w:num w:numId="29" w16cid:durableId="1441417106">
    <w:abstractNumId w:val="58"/>
  </w:num>
  <w:num w:numId="30" w16cid:durableId="808089184">
    <w:abstractNumId w:val="0"/>
  </w:num>
  <w:num w:numId="31" w16cid:durableId="2049795369">
    <w:abstractNumId w:val="1"/>
  </w:num>
  <w:num w:numId="32" w16cid:durableId="793133613">
    <w:abstractNumId w:val="55"/>
  </w:num>
  <w:num w:numId="33" w16cid:durableId="1123884406">
    <w:abstractNumId w:val="6"/>
  </w:num>
  <w:num w:numId="34" w16cid:durableId="1758746800">
    <w:abstractNumId w:val="28"/>
  </w:num>
  <w:num w:numId="35" w16cid:durableId="821047103">
    <w:abstractNumId w:val="11"/>
  </w:num>
  <w:num w:numId="36" w16cid:durableId="201408072">
    <w:abstractNumId w:val="5"/>
  </w:num>
  <w:num w:numId="37" w16cid:durableId="2008510551">
    <w:abstractNumId w:val="8"/>
  </w:num>
  <w:num w:numId="38" w16cid:durableId="914896911">
    <w:abstractNumId w:val="17"/>
  </w:num>
  <w:num w:numId="39" w16cid:durableId="824249982">
    <w:abstractNumId w:val="38"/>
  </w:num>
  <w:num w:numId="40" w16cid:durableId="1261337191">
    <w:abstractNumId w:val="49"/>
  </w:num>
  <w:num w:numId="41" w16cid:durableId="754975181">
    <w:abstractNumId w:val="23"/>
  </w:num>
  <w:num w:numId="42" w16cid:durableId="1615748347">
    <w:abstractNumId w:val="2"/>
  </w:num>
  <w:num w:numId="43" w16cid:durableId="653685208">
    <w:abstractNumId w:val="57"/>
  </w:num>
  <w:num w:numId="44" w16cid:durableId="1488588452">
    <w:abstractNumId w:val="25"/>
  </w:num>
  <w:num w:numId="45" w16cid:durableId="1464688993">
    <w:abstractNumId w:val="47"/>
  </w:num>
  <w:num w:numId="46" w16cid:durableId="1218512143">
    <w:abstractNumId w:val="35"/>
  </w:num>
  <w:num w:numId="47" w16cid:durableId="1461411964">
    <w:abstractNumId w:val="56"/>
  </w:num>
  <w:num w:numId="48" w16cid:durableId="1479152624">
    <w:abstractNumId w:val="26"/>
  </w:num>
  <w:num w:numId="49" w16cid:durableId="1160853178">
    <w:abstractNumId w:val="3"/>
  </w:num>
  <w:num w:numId="50" w16cid:durableId="1916283841">
    <w:abstractNumId w:val="46"/>
  </w:num>
  <w:num w:numId="51" w16cid:durableId="1687977183">
    <w:abstractNumId w:val="48"/>
  </w:num>
  <w:num w:numId="52" w16cid:durableId="587420216">
    <w:abstractNumId w:val="4"/>
  </w:num>
  <w:num w:numId="53" w16cid:durableId="1886601047">
    <w:abstractNumId w:val="33"/>
  </w:num>
  <w:num w:numId="54" w16cid:durableId="1057781349">
    <w:abstractNumId w:val="15"/>
  </w:num>
  <w:num w:numId="55" w16cid:durableId="1443768347">
    <w:abstractNumId w:val="7"/>
  </w:num>
  <w:num w:numId="56" w16cid:durableId="22217665">
    <w:abstractNumId w:val="37"/>
  </w:num>
  <w:num w:numId="57" w16cid:durableId="28385275">
    <w:abstractNumId w:val="24"/>
  </w:num>
  <w:num w:numId="58" w16cid:durableId="1395619947">
    <w:abstractNumId w:val="59"/>
  </w:num>
  <w:num w:numId="59" w16cid:durableId="575750420">
    <w:abstractNumId w:val="52"/>
  </w:num>
  <w:num w:numId="60" w16cid:durableId="884023475">
    <w:abstractNumId w:val="18"/>
  </w:num>
  <w:num w:numId="61" w16cid:durableId="604535260">
    <w:abstractNumId w:val="63"/>
  </w:num>
  <w:num w:numId="62" w16cid:durableId="236257471">
    <w:abstractNumId w:val="39"/>
  </w:num>
  <w:num w:numId="63" w16cid:durableId="699087031">
    <w:abstractNumId w:val="60"/>
  </w:num>
  <w:num w:numId="64" w16cid:durableId="585378569">
    <w:abstractNumId w:val="6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F2"/>
    <w:rsid w:val="000056E1"/>
    <w:rsid w:val="000128C3"/>
    <w:rsid w:val="00013B78"/>
    <w:rsid w:val="0002203E"/>
    <w:rsid w:val="000221BB"/>
    <w:rsid w:val="00026E8B"/>
    <w:rsid w:val="00031614"/>
    <w:rsid w:val="000342A9"/>
    <w:rsid w:val="000351A4"/>
    <w:rsid w:val="00036124"/>
    <w:rsid w:val="00040387"/>
    <w:rsid w:val="0004174F"/>
    <w:rsid w:val="000422BB"/>
    <w:rsid w:val="0004384C"/>
    <w:rsid w:val="00046674"/>
    <w:rsid w:val="00053563"/>
    <w:rsid w:val="00054C35"/>
    <w:rsid w:val="0005523A"/>
    <w:rsid w:val="00056B25"/>
    <w:rsid w:val="000601B8"/>
    <w:rsid w:val="00061878"/>
    <w:rsid w:val="00062840"/>
    <w:rsid w:val="000649FD"/>
    <w:rsid w:val="00065D7F"/>
    <w:rsid w:val="0007441C"/>
    <w:rsid w:val="00074B7F"/>
    <w:rsid w:val="00075DE0"/>
    <w:rsid w:val="00076721"/>
    <w:rsid w:val="000810C9"/>
    <w:rsid w:val="000813C2"/>
    <w:rsid w:val="0008482F"/>
    <w:rsid w:val="00086F83"/>
    <w:rsid w:val="000935FC"/>
    <w:rsid w:val="00093791"/>
    <w:rsid w:val="000A23F9"/>
    <w:rsid w:val="000A3A5B"/>
    <w:rsid w:val="000A3FFB"/>
    <w:rsid w:val="000A650C"/>
    <w:rsid w:val="000A6DB3"/>
    <w:rsid w:val="000B1DEE"/>
    <w:rsid w:val="000B389D"/>
    <w:rsid w:val="000B5106"/>
    <w:rsid w:val="000B665F"/>
    <w:rsid w:val="000C00F6"/>
    <w:rsid w:val="000C0767"/>
    <w:rsid w:val="000C0E07"/>
    <w:rsid w:val="000C6A97"/>
    <w:rsid w:val="000D15CD"/>
    <w:rsid w:val="000D4066"/>
    <w:rsid w:val="000D5030"/>
    <w:rsid w:val="000D6D9F"/>
    <w:rsid w:val="000E1C8D"/>
    <w:rsid w:val="000E7342"/>
    <w:rsid w:val="000F23EB"/>
    <w:rsid w:val="000F4135"/>
    <w:rsid w:val="000F607D"/>
    <w:rsid w:val="000F7A4D"/>
    <w:rsid w:val="000F7BF2"/>
    <w:rsid w:val="00101935"/>
    <w:rsid w:val="00104164"/>
    <w:rsid w:val="001111C5"/>
    <w:rsid w:val="00113BE9"/>
    <w:rsid w:val="00113C13"/>
    <w:rsid w:val="001145BE"/>
    <w:rsid w:val="0011518B"/>
    <w:rsid w:val="00122BB0"/>
    <w:rsid w:val="0012403B"/>
    <w:rsid w:val="001268D3"/>
    <w:rsid w:val="00133934"/>
    <w:rsid w:val="00137BF5"/>
    <w:rsid w:val="00142B48"/>
    <w:rsid w:val="00144979"/>
    <w:rsid w:val="00145798"/>
    <w:rsid w:val="001467A6"/>
    <w:rsid w:val="00155E91"/>
    <w:rsid w:val="00156340"/>
    <w:rsid w:val="00156952"/>
    <w:rsid w:val="00156DAE"/>
    <w:rsid w:val="001575F1"/>
    <w:rsid w:val="001579A2"/>
    <w:rsid w:val="00157D32"/>
    <w:rsid w:val="0016113F"/>
    <w:rsid w:val="00161759"/>
    <w:rsid w:val="00164A9E"/>
    <w:rsid w:val="00165070"/>
    <w:rsid w:val="00171FE3"/>
    <w:rsid w:val="00176016"/>
    <w:rsid w:val="00177B31"/>
    <w:rsid w:val="00180508"/>
    <w:rsid w:val="0018091C"/>
    <w:rsid w:val="00184373"/>
    <w:rsid w:val="00184FBA"/>
    <w:rsid w:val="001864E1"/>
    <w:rsid w:val="00192CE0"/>
    <w:rsid w:val="0019727E"/>
    <w:rsid w:val="001A131F"/>
    <w:rsid w:val="001A1DCC"/>
    <w:rsid w:val="001A365A"/>
    <w:rsid w:val="001A479B"/>
    <w:rsid w:val="001A5991"/>
    <w:rsid w:val="001A7773"/>
    <w:rsid w:val="001B0046"/>
    <w:rsid w:val="001B2A0D"/>
    <w:rsid w:val="001C4B45"/>
    <w:rsid w:val="001C7685"/>
    <w:rsid w:val="001D14D4"/>
    <w:rsid w:val="001D1F6E"/>
    <w:rsid w:val="001D214F"/>
    <w:rsid w:val="001D5121"/>
    <w:rsid w:val="001E3DC2"/>
    <w:rsid w:val="001E5B93"/>
    <w:rsid w:val="001E7A78"/>
    <w:rsid w:val="001F77D9"/>
    <w:rsid w:val="00200618"/>
    <w:rsid w:val="00202049"/>
    <w:rsid w:val="002023A0"/>
    <w:rsid w:val="002051C6"/>
    <w:rsid w:val="00211979"/>
    <w:rsid w:val="00211DC2"/>
    <w:rsid w:val="00213FF9"/>
    <w:rsid w:val="00214B35"/>
    <w:rsid w:val="00220FF8"/>
    <w:rsid w:val="00223BBA"/>
    <w:rsid w:val="00224438"/>
    <w:rsid w:val="00227623"/>
    <w:rsid w:val="0022780A"/>
    <w:rsid w:val="0023478B"/>
    <w:rsid w:val="00234FB3"/>
    <w:rsid w:val="002442B1"/>
    <w:rsid w:val="00247735"/>
    <w:rsid w:val="0025245D"/>
    <w:rsid w:val="00255224"/>
    <w:rsid w:val="002602FD"/>
    <w:rsid w:val="0026063C"/>
    <w:rsid w:val="0026153F"/>
    <w:rsid w:val="0026161D"/>
    <w:rsid w:val="00262449"/>
    <w:rsid w:val="00262B89"/>
    <w:rsid w:val="002658C0"/>
    <w:rsid w:val="00270EC3"/>
    <w:rsid w:val="00272C91"/>
    <w:rsid w:val="00275B3A"/>
    <w:rsid w:val="00275F23"/>
    <w:rsid w:val="00277DAD"/>
    <w:rsid w:val="00283599"/>
    <w:rsid w:val="00286043"/>
    <w:rsid w:val="002866CB"/>
    <w:rsid w:val="002869D0"/>
    <w:rsid w:val="00291099"/>
    <w:rsid w:val="002929B7"/>
    <w:rsid w:val="002A41FB"/>
    <w:rsid w:val="002A429E"/>
    <w:rsid w:val="002A5CC1"/>
    <w:rsid w:val="002A730A"/>
    <w:rsid w:val="002B5DB2"/>
    <w:rsid w:val="002C0101"/>
    <w:rsid w:val="002C0AD6"/>
    <w:rsid w:val="002C44FA"/>
    <w:rsid w:val="002C75AC"/>
    <w:rsid w:val="002D1AEF"/>
    <w:rsid w:val="002D398E"/>
    <w:rsid w:val="002D598D"/>
    <w:rsid w:val="002E301E"/>
    <w:rsid w:val="002E36FC"/>
    <w:rsid w:val="002E6686"/>
    <w:rsid w:val="002E7520"/>
    <w:rsid w:val="002F17AD"/>
    <w:rsid w:val="002F2347"/>
    <w:rsid w:val="002F2816"/>
    <w:rsid w:val="002F407B"/>
    <w:rsid w:val="00300D81"/>
    <w:rsid w:val="00301BA5"/>
    <w:rsid w:val="003028CC"/>
    <w:rsid w:val="00302B65"/>
    <w:rsid w:val="0030623B"/>
    <w:rsid w:val="00306CCC"/>
    <w:rsid w:val="003074D6"/>
    <w:rsid w:val="003125A7"/>
    <w:rsid w:val="00313C19"/>
    <w:rsid w:val="00313F9F"/>
    <w:rsid w:val="003148BD"/>
    <w:rsid w:val="00317EE0"/>
    <w:rsid w:val="00322A28"/>
    <w:rsid w:val="003251A8"/>
    <w:rsid w:val="00332738"/>
    <w:rsid w:val="00332DCB"/>
    <w:rsid w:val="00333CFB"/>
    <w:rsid w:val="0033412B"/>
    <w:rsid w:val="00334807"/>
    <w:rsid w:val="00337BDE"/>
    <w:rsid w:val="00340506"/>
    <w:rsid w:val="0034414B"/>
    <w:rsid w:val="00344472"/>
    <w:rsid w:val="00344A6C"/>
    <w:rsid w:val="00345F05"/>
    <w:rsid w:val="00351DD9"/>
    <w:rsid w:val="0035348C"/>
    <w:rsid w:val="003534E6"/>
    <w:rsid w:val="00362841"/>
    <w:rsid w:val="00363C21"/>
    <w:rsid w:val="00364808"/>
    <w:rsid w:val="00364C17"/>
    <w:rsid w:val="00366745"/>
    <w:rsid w:val="0037166D"/>
    <w:rsid w:val="00372A6A"/>
    <w:rsid w:val="00376012"/>
    <w:rsid w:val="003813B1"/>
    <w:rsid w:val="00384E70"/>
    <w:rsid w:val="00386F5B"/>
    <w:rsid w:val="0038730E"/>
    <w:rsid w:val="0038748D"/>
    <w:rsid w:val="00391FB4"/>
    <w:rsid w:val="003926DB"/>
    <w:rsid w:val="003A1226"/>
    <w:rsid w:val="003A2483"/>
    <w:rsid w:val="003A36B1"/>
    <w:rsid w:val="003A3F2F"/>
    <w:rsid w:val="003A5112"/>
    <w:rsid w:val="003A5D16"/>
    <w:rsid w:val="003B05AC"/>
    <w:rsid w:val="003B119A"/>
    <w:rsid w:val="003B12F2"/>
    <w:rsid w:val="003B5408"/>
    <w:rsid w:val="003B7452"/>
    <w:rsid w:val="003C6BCE"/>
    <w:rsid w:val="003D466A"/>
    <w:rsid w:val="003D495E"/>
    <w:rsid w:val="003D72E2"/>
    <w:rsid w:val="003E2C51"/>
    <w:rsid w:val="003E3DAF"/>
    <w:rsid w:val="003F19B9"/>
    <w:rsid w:val="003F1C01"/>
    <w:rsid w:val="003F2543"/>
    <w:rsid w:val="003F4BC1"/>
    <w:rsid w:val="003F70A5"/>
    <w:rsid w:val="00400638"/>
    <w:rsid w:val="00404B77"/>
    <w:rsid w:val="00407D3D"/>
    <w:rsid w:val="00410DAF"/>
    <w:rsid w:val="00410FB6"/>
    <w:rsid w:val="00411BDC"/>
    <w:rsid w:val="0041200B"/>
    <w:rsid w:val="004143DE"/>
    <w:rsid w:val="00414AD6"/>
    <w:rsid w:val="00414F32"/>
    <w:rsid w:val="004178FD"/>
    <w:rsid w:val="0042083D"/>
    <w:rsid w:val="0042224B"/>
    <w:rsid w:val="004230BB"/>
    <w:rsid w:val="0043077E"/>
    <w:rsid w:val="00431ADA"/>
    <w:rsid w:val="0043454D"/>
    <w:rsid w:val="004362D2"/>
    <w:rsid w:val="00437454"/>
    <w:rsid w:val="00442842"/>
    <w:rsid w:val="00443485"/>
    <w:rsid w:val="00450A23"/>
    <w:rsid w:val="004525CD"/>
    <w:rsid w:val="004551F3"/>
    <w:rsid w:val="0045666A"/>
    <w:rsid w:val="00460F5E"/>
    <w:rsid w:val="004640C2"/>
    <w:rsid w:val="00470AE4"/>
    <w:rsid w:val="004711BE"/>
    <w:rsid w:val="0047774A"/>
    <w:rsid w:val="0048285C"/>
    <w:rsid w:val="00482D97"/>
    <w:rsid w:val="004835ED"/>
    <w:rsid w:val="004849E1"/>
    <w:rsid w:val="004866E0"/>
    <w:rsid w:val="00486CEA"/>
    <w:rsid w:val="004918F2"/>
    <w:rsid w:val="00494713"/>
    <w:rsid w:val="004A01EC"/>
    <w:rsid w:val="004A16EE"/>
    <w:rsid w:val="004A7DC4"/>
    <w:rsid w:val="004B034F"/>
    <w:rsid w:val="004B1351"/>
    <w:rsid w:val="004B3803"/>
    <w:rsid w:val="004B6960"/>
    <w:rsid w:val="004B7520"/>
    <w:rsid w:val="004C4F31"/>
    <w:rsid w:val="004C5887"/>
    <w:rsid w:val="004D0E9D"/>
    <w:rsid w:val="004D5A03"/>
    <w:rsid w:val="004E2D7D"/>
    <w:rsid w:val="004E34C7"/>
    <w:rsid w:val="004E374C"/>
    <w:rsid w:val="004E3D9E"/>
    <w:rsid w:val="004E47D6"/>
    <w:rsid w:val="004E593F"/>
    <w:rsid w:val="004E62A6"/>
    <w:rsid w:val="004E66DE"/>
    <w:rsid w:val="004F17EC"/>
    <w:rsid w:val="004F5522"/>
    <w:rsid w:val="004F62A4"/>
    <w:rsid w:val="00503C72"/>
    <w:rsid w:val="00504B37"/>
    <w:rsid w:val="0050702D"/>
    <w:rsid w:val="00507AFE"/>
    <w:rsid w:val="00512040"/>
    <w:rsid w:val="00523558"/>
    <w:rsid w:val="00523B30"/>
    <w:rsid w:val="00527AA2"/>
    <w:rsid w:val="00532108"/>
    <w:rsid w:val="00533586"/>
    <w:rsid w:val="005335EC"/>
    <w:rsid w:val="0053395A"/>
    <w:rsid w:val="00534895"/>
    <w:rsid w:val="00536E09"/>
    <w:rsid w:val="00537887"/>
    <w:rsid w:val="005462D6"/>
    <w:rsid w:val="00550475"/>
    <w:rsid w:val="00555490"/>
    <w:rsid w:val="00555B59"/>
    <w:rsid w:val="00555BE3"/>
    <w:rsid w:val="005573DF"/>
    <w:rsid w:val="005622BB"/>
    <w:rsid w:val="00570F6B"/>
    <w:rsid w:val="005723C6"/>
    <w:rsid w:val="00575E79"/>
    <w:rsid w:val="00576BC9"/>
    <w:rsid w:val="0058197F"/>
    <w:rsid w:val="00585483"/>
    <w:rsid w:val="00592F4C"/>
    <w:rsid w:val="005970E2"/>
    <w:rsid w:val="005A545D"/>
    <w:rsid w:val="005A5AFF"/>
    <w:rsid w:val="005A6A30"/>
    <w:rsid w:val="005B04BA"/>
    <w:rsid w:val="005B59C8"/>
    <w:rsid w:val="005C1C83"/>
    <w:rsid w:val="005C2D4C"/>
    <w:rsid w:val="005D09D5"/>
    <w:rsid w:val="005D102A"/>
    <w:rsid w:val="005D2064"/>
    <w:rsid w:val="005D20A2"/>
    <w:rsid w:val="005D366E"/>
    <w:rsid w:val="005D66EB"/>
    <w:rsid w:val="005E3CB9"/>
    <w:rsid w:val="005E53DB"/>
    <w:rsid w:val="005E5920"/>
    <w:rsid w:val="005E7CFC"/>
    <w:rsid w:val="005F25FF"/>
    <w:rsid w:val="005F2AC4"/>
    <w:rsid w:val="005F4502"/>
    <w:rsid w:val="005F6048"/>
    <w:rsid w:val="00600224"/>
    <w:rsid w:val="00600E74"/>
    <w:rsid w:val="00603032"/>
    <w:rsid w:val="0060508A"/>
    <w:rsid w:val="00607406"/>
    <w:rsid w:val="00607D7B"/>
    <w:rsid w:val="006101D0"/>
    <w:rsid w:val="00610CA2"/>
    <w:rsid w:val="00611507"/>
    <w:rsid w:val="006135E6"/>
    <w:rsid w:val="00615F9B"/>
    <w:rsid w:val="0062174F"/>
    <w:rsid w:val="00624DA2"/>
    <w:rsid w:val="00633254"/>
    <w:rsid w:val="006341EE"/>
    <w:rsid w:val="00636376"/>
    <w:rsid w:val="00637487"/>
    <w:rsid w:val="00651BAD"/>
    <w:rsid w:val="006535FF"/>
    <w:rsid w:val="0065474C"/>
    <w:rsid w:val="006553C8"/>
    <w:rsid w:val="006625D3"/>
    <w:rsid w:val="00662E29"/>
    <w:rsid w:val="00664131"/>
    <w:rsid w:val="00671006"/>
    <w:rsid w:val="00673281"/>
    <w:rsid w:val="00675731"/>
    <w:rsid w:val="0067699A"/>
    <w:rsid w:val="00684B14"/>
    <w:rsid w:val="00686188"/>
    <w:rsid w:val="006866EC"/>
    <w:rsid w:val="00690C50"/>
    <w:rsid w:val="006915AD"/>
    <w:rsid w:val="006A29C9"/>
    <w:rsid w:val="006A4921"/>
    <w:rsid w:val="006A68C8"/>
    <w:rsid w:val="006A7B20"/>
    <w:rsid w:val="006B1419"/>
    <w:rsid w:val="006B4EA9"/>
    <w:rsid w:val="006B5B42"/>
    <w:rsid w:val="006C0246"/>
    <w:rsid w:val="006C05FC"/>
    <w:rsid w:val="006C7140"/>
    <w:rsid w:val="006D3C3D"/>
    <w:rsid w:val="006D4572"/>
    <w:rsid w:val="006D5612"/>
    <w:rsid w:val="006D666D"/>
    <w:rsid w:val="006D6C81"/>
    <w:rsid w:val="006E023D"/>
    <w:rsid w:val="006E1703"/>
    <w:rsid w:val="006E2195"/>
    <w:rsid w:val="006E5A71"/>
    <w:rsid w:val="006F5D29"/>
    <w:rsid w:val="007023E4"/>
    <w:rsid w:val="00702B72"/>
    <w:rsid w:val="00711B6F"/>
    <w:rsid w:val="007121AA"/>
    <w:rsid w:val="00712EC2"/>
    <w:rsid w:val="00713D18"/>
    <w:rsid w:val="007209CF"/>
    <w:rsid w:val="00722411"/>
    <w:rsid w:val="0072274F"/>
    <w:rsid w:val="00723A4D"/>
    <w:rsid w:val="00724952"/>
    <w:rsid w:val="00725713"/>
    <w:rsid w:val="007309F5"/>
    <w:rsid w:val="00731813"/>
    <w:rsid w:val="00732513"/>
    <w:rsid w:val="00732B08"/>
    <w:rsid w:val="00733F28"/>
    <w:rsid w:val="00736045"/>
    <w:rsid w:val="0074034C"/>
    <w:rsid w:val="00740DFA"/>
    <w:rsid w:val="00741614"/>
    <w:rsid w:val="00741E0B"/>
    <w:rsid w:val="00743CC0"/>
    <w:rsid w:val="0074535E"/>
    <w:rsid w:val="00752335"/>
    <w:rsid w:val="00753B45"/>
    <w:rsid w:val="0076138B"/>
    <w:rsid w:val="00770793"/>
    <w:rsid w:val="00770A09"/>
    <w:rsid w:val="00772776"/>
    <w:rsid w:val="00772A45"/>
    <w:rsid w:val="00775D9D"/>
    <w:rsid w:val="00777E54"/>
    <w:rsid w:val="00780C01"/>
    <w:rsid w:val="007909C7"/>
    <w:rsid w:val="0079387C"/>
    <w:rsid w:val="00796622"/>
    <w:rsid w:val="007A0FFE"/>
    <w:rsid w:val="007A1DC3"/>
    <w:rsid w:val="007A3C19"/>
    <w:rsid w:val="007B0F72"/>
    <w:rsid w:val="007B19C9"/>
    <w:rsid w:val="007B3159"/>
    <w:rsid w:val="007B441B"/>
    <w:rsid w:val="007B5E8F"/>
    <w:rsid w:val="007B7AC1"/>
    <w:rsid w:val="007C094F"/>
    <w:rsid w:val="007C150F"/>
    <w:rsid w:val="007C15C0"/>
    <w:rsid w:val="007C1CB5"/>
    <w:rsid w:val="007C49B3"/>
    <w:rsid w:val="007D02C6"/>
    <w:rsid w:val="007D1901"/>
    <w:rsid w:val="007D1942"/>
    <w:rsid w:val="007E33D5"/>
    <w:rsid w:val="007E4750"/>
    <w:rsid w:val="007F50E1"/>
    <w:rsid w:val="00800107"/>
    <w:rsid w:val="0080066C"/>
    <w:rsid w:val="00803455"/>
    <w:rsid w:val="00803565"/>
    <w:rsid w:val="0080486B"/>
    <w:rsid w:val="00810D74"/>
    <w:rsid w:val="0081157E"/>
    <w:rsid w:val="00813108"/>
    <w:rsid w:val="00813B9B"/>
    <w:rsid w:val="00820B29"/>
    <w:rsid w:val="00822118"/>
    <w:rsid w:val="00824013"/>
    <w:rsid w:val="008253AE"/>
    <w:rsid w:val="0082691C"/>
    <w:rsid w:val="00831D97"/>
    <w:rsid w:val="00832A16"/>
    <w:rsid w:val="008340F9"/>
    <w:rsid w:val="00835778"/>
    <w:rsid w:val="008415B6"/>
    <w:rsid w:val="00843897"/>
    <w:rsid w:val="00843E4D"/>
    <w:rsid w:val="008472B2"/>
    <w:rsid w:val="0084798B"/>
    <w:rsid w:val="00847B6B"/>
    <w:rsid w:val="0085117B"/>
    <w:rsid w:val="008514BA"/>
    <w:rsid w:val="00851952"/>
    <w:rsid w:val="008544B5"/>
    <w:rsid w:val="0085737E"/>
    <w:rsid w:val="0086150F"/>
    <w:rsid w:val="00873A73"/>
    <w:rsid w:val="008761E7"/>
    <w:rsid w:val="00882B23"/>
    <w:rsid w:val="00882E84"/>
    <w:rsid w:val="00896E40"/>
    <w:rsid w:val="0089721F"/>
    <w:rsid w:val="00897540"/>
    <w:rsid w:val="00897A3B"/>
    <w:rsid w:val="008B03C4"/>
    <w:rsid w:val="008B2939"/>
    <w:rsid w:val="008B6122"/>
    <w:rsid w:val="008B72C5"/>
    <w:rsid w:val="008C07E1"/>
    <w:rsid w:val="008C2C79"/>
    <w:rsid w:val="008C7F9B"/>
    <w:rsid w:val="008D19B7"/>
    <w:rsid w:val="008D1A04"/>
    <w:rsid w:val="008D2089"/>
    <w:rsid w:val="008D29A3"/>
    <w:rsid w:val="008D48A6"/>
    <w:rsid w:val="008D67E6"/>
    <w:rsid w:val="008D6886"/>
    <w:rsid w:val="008E149A"/>
    <w:rsid w:val="008E1CE6"/>
    <w:rsid w:val="008E24D4"/>
    <w:rsid w:val="008E3B6E"/>
    <w:rsid w:val="008E7C32"/>
    <w:rsid w:val="008F0842"/>
    <w:rsid w:val="008F10B3"/>
    <w:rsid w:val="008F1148"/>
    <w:rsid w:val="008F1617"/>
    <w:rsid w:val="008F2A48"/>
    <w:rsid w:val="008F2A59"/>
    <w:rsid w:val="009005B4"/>
    <w:rsid w:val="00901AA4"/>
    <w:rsid w:val="009055F6"/>
    <w:rsid w:val="00906CC1"/>
    <w:rsid w:val="00907796"/>
    <w:rsid w:val="00907900"/>
    <w:rsid w:val="00910991"/>
    <w:rsid w:val="0091414C"/>
    <w:rsid w:val="00916390"/>
    <w:rsid w:val="00923ECA"/>
    <w:rsid w:val="0093243E"/>
    <w:rsid w:val="00932515"/>
    <w:rsid w:val="009356A2"/>
    <w:rsid w:val="00944DCA"/>
    <w:rsid w:val="00945A97"/>
    <w:rsid w:val="00951EB6"/>
    <w:rsid w:val="009550A1"/>
    <w:rsid w:val="00956949"/>
    <w:rsid w:val="00957F85"/>
    <w:rsid w:val="00961224"/>
    <w:rsid w:val="00965F8E"/>
    <w:rsid w:val="00967E5A"/>
    <w:rsid w:val="009719A6"/>
    <w:rsid w:val="0097221B"/>
    <w:rsid w:val="009722F3"/>
    <w:rsid w:val="00974ED6"/>
    <w:rsid w:val="00976358"/>
    <w:rsid w:val="00981849"/>
    <w:rsid w:val="00981B67"/>
    <w:rsid w:val="0098296D"/>
    <w:rsid w:val="00983D32"/>
    <w:rsid w:val="00984D8B"/>
    <w:rsid w:val="00987D5A"/>
    <w:rsid w:val="00990F58"/>
    <w:rsid w:val="0099346F"/>
    <w:rsid w:val="00993C79"/>
    <w:rsid w:val="00994760"/>
    <w:rsid w:val="009951AA"/>
    <w:rsid w:val="00996B4B"/>
    <w:rsid w:val="009976C1"/>
    <w:rsid w:val="009A13F8"/>
    <w:rsid w:val="009A313F"/>
    <w:rsid w:val="009A4DD5"/>
    <w:rsid w:val="009A4E14"/>
    <w:rsid w:val="009A6A64"/>
    <w:rsid w:val="009A6A66"/>
    <w:rsid w:val="009B50A3"/>
    <w:rsid w:val="009C6529"/>
    <w:rsid w:val="009C6B92"/>
    <w:rsid w:val="009D0337"/>
    <w:rsid w:val="009D22DF"/>
    <w:rsid w:val="009D524A"/>
    <w:rsid w:val="009D733E"/>
    <w:rsid w:val="009E0F55"/>
    <w:rsid w:val="009E38B7"/>
    <w:rsid w:val="009E51BE"/>
    <w:rsid w:val="009E5B3B"/>
    <w:rsid w:val="009F08CE"/>
    <w:rsid w:val="009F2D1A"/>
    <w:rsid w:val="009F2E46"/>
    <w:rsid w:val="009F4373"/>
    <w:rsid w:val="009F4D32"/>
    <w:rsid w:val="00A00841"/>
    <w:rsid w:val="00A01709"/>
    <w:rsid w:val="00A03BD4"/>
    <w:rsid w:val="00A05032"/>
    <w:rsid w:val="00A11C5E"/>
    <w:rsid w:val="00A14235"/>
    <w:rsid w:val="00A17848"/>
    <w:rsid w:val="00A22E42"/>
    <w:rsid w:val="00A242FD"/>
    <w:rsid w:val="00A303FF"/>
    <w:rsid w:val="00A32A9E"/>
    <w:rsid w:val="00A36E4C"/>
    <w:rsid w:val="00A42FF8"/>
    <w:rsid w:val="00A4343A"/>
    <w:rsid w:val="00A4411B"/>
    <w:rsid w:val="00A445A4"/>
    <w:rsid w:val="00A44ECE"/>
    <w:rsid w:val="00A45479"/>
    <w:rsid w:val="00A529E6"/>
    <w:rsid w:val="00A5511A"/>
    <w:rsid w:val="00A55CFF"/>
    <w:rsid w:val="00A65427"/>
    <w:rsid w:val="00A6744E"/>
    <w:rsid w:val="00A67AE4"/>
    <w:rsid w:val="00A70F25"/>
    <w:rsid w:val="00A734C8"/>
    <w:rsid w:val="00A77807"/>
    <w:rsid w:val="00A77B91"/>
    <w:rsid w:val="00A77EC3"/>
    <w:rsid w:val="00A8067C"/>
    <w:rsid w:val="00A8287F"/>
    <w:rsid w:val="00A8346B"/>
    <w:rsid w:val="00A84103"/>
    <w:rsid w:val="00A879F4"/>
    <w:rsid w:val="00A87A35"/>
    <w:rsid w:val="00A90476"/>
    <w:rsid w:val="00A96FCB"/>
    <w:rsid w:val="00AA01B4"/>
    <w:rsid w:val="00AA3E9C"/>
    <w:rsid w:val="00AA3F04"/>
    <w:rsid w:val="00AA5B65"/>
    <w:rsid w:val="00AA5E0F"/>
    <w:rsid w:val="00AA7C83"/>
    <w:rsid w:val="00AA7C94"/>
    <w:rsid w:val="00AB0298"/>
    <w:rsid w:val="00AB0DC6"/>
    <w:rsid w:val="00AC27A1"/>
    <w:rsid w:val="00AC3092"/>
    <w:rsid w:val="00AC4260"/>
    <w:rsid w:val="00AC6496"/>
    <w:rsid w:val="00AC7298"/>
    <w:rsid w:val="00AD0022"/>
    <w:rsid w:val="00AD184A"/>
    <w:rsid w:val="00AD4555"/>
    <w:rsid w:val="00AE12BE"/>
    <w:rsid w:val="00AE48AD"/>
    <w:rsid w:val="00AF02E4"/>
    <w:rsid w:val="00AF2BB4"/>
    <w:rsid w:val="00B019DF"/>
    <w:rsid w:val="00B051A2"/>
    <w:rsid w:val="00B06A8F"/>
    <w:rsid w:val="00B07A2F"/>
    <w:rsid w:val="00B10971"/>
    <w:rsid w:val="00B112D5"/>
    <w:rsid w:val="00B122E1"/>
    <w:rsid w:val="00B13835"/>
    <w:rsid w:val="00B1389F"/>
    <w:rsid w:val="00B14E29"/>
    <w:rsid w:val="00B1594A"/>
    <w:rsid w:val="00B17B14"/>
    <w:rsid w:val="00B21E5D"/>
    <w:rsid w:val="00B228F8"/>
    <w:rsid w:val="00B2340C"/>
    <w:rsid w:val="00B23AB6"/>
    <w:rsid w:val="00B3097F"/>
    <w:rsid w:val="00B32A70"/>
    <w:rsid w:val="00B3656E"/>
    <w:rsid w:val="00B37014"/>
    <w:rsid w:val="00B43A36"/>
    <w:rsid w:val="00B54121"/>
    <w:rsid w:val="00B55000"/>
    <w:rsid w:val="00B551B4"/>
    <w:rsid w:val="00B57A92"/>
    <w:rsid w:val="00B60E69"/>
    <w:rsid w:val="00B62AAF"/>
    <w:rsid w:val="00B65404"/>
    <w:rsid w:val="00B65DE5"/>
    <w:rsid w:val="00B66FC1"/>
    <w:rsid w:val="00B727B6"/>
    <w:rsid w:val="00B72AC0"/>
    <w:rsid w:val="00B72D8C"/>
    <w:rsid w:val="00B77072"/>
    <w:rsid w:val="00B81074"/>
    <w:rsid w:val="00B82F9B"/>
    <w:rsid w:val="00B84360"/>
    <w:rsid w:val="00B84773"/>
    <w:rsid w:val="00B84AFC"/>
    <w:rsid w:val="00B84B5C"/>
    <w:rsid w:val="00B8576B"/>
    <w:rsid w:val="00B869EC"/>
    <w:rsid w:val="00B87307"/>
    <w:rsid w:val="00B96801"/>
    <w:rsid w:val="00B96AA7"/>
    <w:rsid w:val="00BA3BC5"/>
    <w:rsid w:val="00BB1079"/>
    <w:rsid w:val="00BB4D92"/>
    <w:rsid w:val="00BB6827"/>
    <w:rsid w:val="00BB6B3D"/>
    <w:rsid w:val="00BC32FA"/>
    <w:rsid w:val="00BC3BE9"/>
    <w:rsid w:val="00BC4453"/>
    <w:rsid w:val="00BC4565"/>
    <w:rsid w:val="00BC474B"/>
    <w:rsid w:val="00BC6332"/>
    <w:rsid w:val="00BC657A"/>
    <w:rsid w:val="00BC7C52"/>
    <w:rsid w:val="00BD1B8D"/>
    <w:rsid w:val="00BD26C2"/>
    <w:rsid w:val="00BD70B1"/>
    <w:rsid w:val="00BD70CC"/>
    <w:rsid w:val="00BE358C"/>
    <w:rsid w:val="00BE3EED"/>
    <w:rsid w:val="00BE4B5D"/>
    <w:rsid w:val="00BE5702"/>
    <w:rsid w:val="00BF5085"/>
    <w:rsid w:val="00BF62AF"/>
    <w:rsid w:val="00BF7D42"/>
    <w:rsid w:val="00C00B58"/>
    <w:rsid w:val="00C014D8"/>
    <w:rsid w:val="00C03963"/>
    <w:rsid w:val="00C1119C"/>
    <w:rsid w:val="00C12854"/>
    <w:rsid w:val="00C12B63"/>
    <w:rsid w:val="00C13A68"/>
    <w:rsid w:val="00C154F7"/>
    <w:rsid w:val="00C1596B"/>
    <w:rsid w:val="00C23562"/>
    <w:rsid w:val="00C25874"/>
    <w:rsid w:val="00C3118F"/>
    <w:rsid w:val="00C36825"/>
    <w:rsid w:val="00C36DBC"/>
    <w:rsid w:val="00C419CD"/>
    <w:rsid w:val="00C42DF7"/>
    <w:rsid w:val="00C4332F"/>
    <w:rsid w:val="00C51822"/>
    <w:rsid w:val="00C52DAC"/>
    <w:rsid w:val="00C54174"/>
    <w:rsid w:val="00C60EF4"/>
    <w:rsid w:val="00C64450"/>
    <w:rsid w:val="00C6558D"/>
    <w:rsid w:val="00C73821"/>
    <w:rsid w:val="00C76EA7"/>
    <w:rsid w:val="00C8038B"/>
    <w:rsid w:val="00C830C0"/>
    <w:rsid w:val="00C84994"/>
    <w:rsid w:val="00C86324"/>
    <w:rsid w:val="00C8678C"/>
    <w:rsid w:val="00C87070"/>
    <w:rsid w:val="00C87437"/>
    <w:rsid w:val="00C90782"/>
    <w:rsid w:val="00C914F5"/>
    <w:rsid w:val="00C91845"/>
    <w:rsid w:val="00C91ECB"/>
    <w:rsid w:val="00C91F75"/>
    <w:rsid w:val="00C95BD3"/>
    <w:rsid w:val="00CA0DDD"/>
    <w:rsid w:val="00CA1F9D"/>
    <w:rsid w:val="00CA383F"/>
    <w:rsid w:val="00CA4DF7"/>
    <w:rsid w:val="00CA5847"/>
    <w:rsid w:val="00CA664A"/>
    <w:rsid w:val="00CB0A37"/>
    <w:rsid w:val="00CC109B"/>
    <w:rsid w:val="00CC6611"/>
    <w:rsid w:val="00CD478F"/>
    <w:rsid w:val="00CD66F4"/>
    <w:rsid w:val="00CE10C7"/>
    <w:rsid w:val="00CE3C61"/>
    <w:rsid w:val="00CE636A"/>
    <w:rsid w:val="00CF0C25"/>
    <w:rsid w:val="00CF2046"/>
    <w:rsid w:val="00D0178C"/>
    <w:rsid w:val="00D0261E"/>
    <w:rsid w:val="00D02D03"/>
    <w:rsid w:val="00D05279"/>
    <w:rsid w:val="00D056A2"/>
    <w:rsid w:val="00D13162"/>
    <w:rsid w:val="00D13B00"/>
    <w:rsid w:val="00D14B9A"/>
    <w:rsid w:val="00D16147"/>
    <w:rsid w:val="00D17593"/>
    <w:rsid w:val="00D1789D"/>
    <w:rsid w:val="00D20954"/>
    <w:rsid w:val="00D220E3"/>
    <w:rsid w:val="00D2268E"/>
    <w:rsid w:val="00D267FC"/>
    <w:rsid w:val="00D27115"/>
    <w:rsid w:val="00D33062"/>
    <w:rsid w:val="00D35498"/>
    <w:rsid w:val="00D367F0"/>
    <w:rsid w:val="00D376A3"/>
    <w:rsid w:val="00D4373E"/>
    <w:rsid w:val="00D43917"/>
    <w:rsid w:val="00D474BB"/>
    <w:rsid w:val="00D4787C"/>
    <w:rsid w:val="00D518F3"/>
    <w:rsid w:val="00D529DF"/>
    <w:rsid w:val="00D531FA"/>
    <w:rsid w:val="00D532CB"/>
    <w:rsid w:val="00D535AE"/>
    <w:rsid w:val="00D55A7D"/>
    <w:rsid w:val="00D57FFA"/>
    <w:rsid w:val="00D655DA"/>
    <w:rsid w:val="00D65709"/>
    <w:rsid w:val="00D7079D"/>
    <w:rsid w:val="00D81CC2"/>
    <w:rsid w:val="00D81E56"/>
    <w:rsid w:val="00D92A9A"/>
    <w:rsid w:val="00DA6167"/>
    <w:rsid w:val="00DC19CC"/>
    <w:rsid w:val="00DC71A0"/>
    <w:rsid w:val="00DC745A"/>
    <w:rsid w:val="00DD509B"/>
    <w:rsid w:val="00DD6BDB"/>
    <w:rsid w:val="00DD6D01"/>
    <w:rsid w:val="00DE513B"/>
    <w:rsid w:val="00E002F3"/>
    <w:rsid w:val="00E00901"/>
    <w:rsid w:val="00E015BB"/>
    <w:rsid w:val="00E01FB4"/>
    <w:rsid w:val="00E03E2D"/>
    <w:rsid w:val="00E047DB"/>
    <w:rsid w:val="00E05942"/>
    <w:rsid w:val="00E111CC"/>
    <w:rsid w:val="00E11FB4"/>
    <w:rsid w:val="00E12841"/>
    <w:rsid w:val="00E16783"/>
    <w:rsid w:val="00E16C85"/>
    <w:rsid w:val="00E22F3F"/>
    <w:rsid w:val="00E24D7C"/>
    <w:rsid w:val="00E26CF8"/>
    <w:rsid w:val="00E30EEB"/>
    <w:rsid w:val="00E31313"/>
    <w:rsid w:val="00E32C6C"/>
    <w:rsid w:val="00E34D28"/>
    <w:rsid w:val="00E370B3"/>
    <w:rsid w:val="00E400DA"/>
    <w:rsid w:val="00E42818"/>
    <w:rsid w:val="00E43DAD"/>
    <w:rsid w:val="00E4447D"/>
    <w:rsid w:val="00E44970"/>
    <w:rsid w:val="00E464D1"/>
    <w:rsid w:val="00E47875"/>
    <w:rsid w:val="00E5147C"/>
    <w:rsid w:val="00E528D5"/>
    <w:rsid w:val="00E572FF"/>
    <w:rsid w:val="00E61A39"/>
    <w:rsid w:val="00E6239F"/>
    <w:rsid w:val="00E62DAC"/>
    <w:rsid w:val="00E665C7"/>
    <w:rsid w:val="00E707E7"/>
    <w:rsid w:val="00E70CC2"/>
    <w:rsid w:val="00E716A9"/>
    <w:rsid w:val="00E73026"/>
    <w:rsid w:val="00E73D8F"/>
    <w:rsid w:val="00E76167"/>
    <w:rsid w:val="00E7781F"/>
    <w:rsid w:val="00E806E3"/>
    <w:rsid w:val="00E811BD"/>
    <w:rsid w:val="00E828A1"/>
    <w:rsid w:val="00E8444C"/>
    <w:rsid w:val="00E90E2E"/>
    <w:rsid w:val="00E96138"/>
    <w:rsid w:val="00EA2976"/>
    <w:rsid w:val="00EA41A6"/>
    <w:rsid w:val="00EA6CB8"/>
    <w:rsid w:val="00EB2AA5"/>
    <w:rsid w:val="00EB5EF9"/>
    <w:rsid w:val="00EB6751"/>
    <w:rsid w:val="00EB7D5B"/>
    <w:rsid w:val="00EC684C"/>
    <w:rsid w:val="00EC74B5"/>
    <w:rsid w:val="00ED01C9"/>
    <w:rsid w:val="00ED16A6"/>
    <w:rsid w:val="00ED2404"/>
    <w:rsid w:val="00ED2568"/>
    <w:rsid w:val="00ED2BF1"/>
    <w:rsid w:val="00ED30EE"/>
    <w:rsid w:val="00ED4360"/>
    <w:rsid w:val="00ED4D26"/>
    <w:rsid w:val="00ED584B"/>
    <w:rsid w:val="00ED5905"/>
    <w:rsid w:val="00ED6D92"/>
    <w:rsid w:val="00ED7374"/>
    <w:rsid w:val="00ED7D7C"/>
    <w:rsid w:val="00EE0CF8"/>
    <w:rsid w:val="00EE1AE9"/>
    <w:rsid w:val="00EE3281"/>
    <w:rsid w:val="00EE693A"/>
    <w:rsid w:val="00EF4FC7"/>
    <w:rsid w:val="00EF5FAC"/>
    <w:rsid w:val="00EF682B"/>
    <w:rsid w:val="00F048B8"/>
    <w:rsid w:val="00F065A1"/>
    <w:rsid w:val="00F07186"/>
    <w:rsid w:val="00F117A0"/>
    <w:rsid w:val="00F12964"/>
    <w:rsid w:val="00F166E9"/>
    <w:rsid w:val="00F16B74"/>
    <w:rsid w:val="00F17455"/>
    <w:rsid w:val="00F1771B"/>
    <w:rsid w:val="00F2060F"/>
    <w:rsid w:val="00F25E8A"/>
    <w:rsid w:val="00F26058"/>
    <w:rsid w:val="00F32C85"/>
    <w:rsid w:val="00F35934"/>
    <w:rsid w:val="00F36175"/>
    <w:rsid w:val="00F412C4"/>
    <w:rsid w:val="00F45E20"/>
    <w:rsid w:val="00F45F29"/>
    <w:rsid w:val="00F461AB"/>
    <w:rsid w:val="00F46BE6"/>
    <w:rsid w:val="00F527CA"/>
    <w:rsid w:val="00F61CA5"/>
    <w:rsid w:val="00F6438F"/>
    <w:rsid w:val="00F70240"/>
    <w:rsid w:val="00F71325"/>
    <w:rsid w:val="00F714B9"/>
    <w:rsid w:val="00F715B2"/>
    <w:rsid w:val="00F717B7"/>
    <w:rsid w:val="00F7330A"/>
    <w:rsid w:val="00F746CF"/>
    <w:rsid w:val="00F778CF"/>
    <w:rsid w:val="00F815B0"/>
    <w:rsid w:val="00F8485B"/>
    <w:rsid w:val="00F84AB3"/>
    <w:rsid w:val="00F86622"/>
    <w:rsid w:val="00F86B1B"/>
    <w:rsid w:val="00F90022"/>
    <w:rsid w:val="00F903D6"/>
    <w:rsid w:val="00F95019"/>
    <w:rsid w:val="00FA197E"/>
    <w:rsid w:val="00FA33EF"/>
    <w:rsid w:val="00FA5B66"/>
    <w:rsid w:val="00FA6BAF"/>
    <w:rsid w:val="00FA7347"/>
    <w:rsid w:val="00FB1583"/>
    <w:rsid w:val="00FB5F8E"/>
    <w:rsid w:val="00FC0C89"/>
    <w:rsid w:val="00FC27CE"/>
    <w:rsid w:val="00FC38CD"/>
    <w:rsid w:val="00FC68F4"/>
    <w:rsid w:val="00FC7D65"/>
    <w:rsid w:val="00FD23CB"/>
    <w:rsid w:val="00FD3499"/>
    <w:rsid w:val="00FE0C32"/>
    <w:rsid w:val="00FE142D"/>
    <w:rsid w:val="00FE58DC"/>
    <w:rsid w:val="00FF5536"/>
    <w:rsid w:val="00FF5832"/>
    <w:rsid w:val="00FF61D1"/>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AFB67"/>
  <w15:docId w15:val="{63C88F7D-4C36-4EC5-8A69-6A81137E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0EE"/>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T2">
    <w:name w:val="toc 2"/>
    <w:basedOn w:val="Normal"/>
    <w:uiPriority w:val="39"/>
    <w:qFormat/>
    <w:rsid w:val="00C154F7"/>
    <w:pPr>
      <w:widowControl w:val="0"/>
      <w:autoSpaceDE w:val="0"/>
      <w:autoSpaceDN w:val="0"/>
      <w:spacing w:before="101"/>
      <w:ind w:left="844" w:hanging="282"/>
    </w:pPr>
    <w:rPr>
      <w:rFonts w:ascii="Calibri" w:eastAsia="Calibri" w:hAnsi="Calibri" w:cs="Calibri"/>
      <w:sz w:val="24"/>
      <w:szCs w:val="24"/>
      <w:lang w:val="tr-TR" w:eastAsia="tr-TR" w:bidi="tr-TR"/>
    </w:rPr>
  </w:style>
  <w:style w:type="paragraph" w:customStyle="1" w:styleId="NosuzAnaBalk">
    <w:name w:val="Nosuz AnaBaşlık"/>
    <w:basedOn w:val="Normal"/>
    <w:link w:val="NosuzAnaBalkChar"/>
    <w:qFormat/>
    <w:rsid w:val="00C154F7"/>
    <w:pPr>
      <w:spacing w:after="160"/>
      <w:jc w:val="both"/>
    </w:pPr>
    <w:rPr>
      <w:rFonts w:eastAsiaTheme="minorHAnsi"/>
      <w:b/>
      <w:sz w:val="24"/>
      <w:szCs w:val="24"/>
      <w:lang w:val="tr-TR"/>
    </w:rPr>
  </w:style>
  <w:style w:type="character" w:customStyle="1" w:styleId="NosuzAnaBalkChar">
    <w:name w:val="Nosuz AnaBaşlık Char"/>
    <w:basedOn w:val="VarsaylanParagrafYazTipi"/>
    <w:link w:val="NosuzAnaBalk"/>
    <w:rsid w:val="00C154F7"/>
    <w:rPr>
      <w:rFonts w:eastAsiaTheme="minorHAnsi"/>
      <w:b/>
      <w:sz w:val="24"/>
      <w:szCs w:val="24"/>
      <w:lang w:val="tr-TR"/>
    </w:rPr>
  </w:style>
  <w:style w:type="table" w:styleId="TabloKlavuzu">
    <w:name w:val="Table Grid"/>
    <w:basedOn w:val="NormalTablo"/>
    <w:uiPriority w:val="39"/>
    <w:rsid w:val="00C154F7"/>
    <w:rPr>
      <w:rFonts w:asciiTheme="minorHAnsi" w:eastAsiaTheme="minorEastAsia" w:hAnsiTheme="minorHAnsi" w:cstheme="minorBidi"/>
      <w:sz w:val="22"/>
      <w:szCs w:val="22"/>
      <w:lang w:val="tr-T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81CC2"/>
    <w:pPr>
      <w:ind w:left="720"/>
      <w:contextualSpacing/>
    </w:pPr>
  </w:style>
  <w:style w:type="character" w:styleId="Kpr">
    <w:name w:val="Hyperlink"/>
    <w:basedOn w:val="VarsaylanParagrafYazTipi"/>
    <w:uiPriority w:val="99"/>
    <w:unhideWhenUsed/>
    <w:rsid w:val="00372A6A"/>
    <w:rPr>
      <w:color w:val="0000FF" w:themeColor="hyperlink"/>
      <w:u w:val="single"/>
    </w:rPr>
  </w:style>
  <w:style w:type="paragraph" w:styleId="stBilgi">
    <w:name w:val="header"/>
    <w:basedOn w:val="Normal"/>
    <w:link w:val="stBilgiChar"/>
    <w:uiPriority w:val="99"/>
    <w:unhideWhenUsed/>
    <w:rsid w:val="009055F6"/>
    <w:pPr>
      <w:tabs>
        <w:tab w:val="center" w:pos="4536"/>
        <w:tab w:val="right" w:pos="9072"/>
      </w:tabs>
    </w:pPr>
  </w:style>
  <w:style w:type="character" w:customStyle="1" w:styleId="stBilgiChar">
    <w:name w:val="Üst Bilgi Char"/>
    <w:basedOn w:val="VarsaylanParagrafYazTipi"/>
    <w:link w:val="stBilgi"/>
    <w:uiPriority w:val="99"/>
    <w:rsid w:val="009055F6"/>
  </w:style>
  <w:style w:type="paragraph" w:styleId="AltBilgi">
    <w:name w:val="footer"/>
    <w:basedOn w:val="Normal"/>
    <w:link w:val="AltBilgiChar"/>
    <w:uiPriority w:val="99"/>
    <w:unhideWhenUsed/>
    <w:rsid w:val="009055F6"/>
    <w:pPr>
      <w:tabs>
        <w:tab w:val="center" w:pos="4536"/>
        <w:tab w:val="right" w:pos="9072"/>
      </w:tabs>
    </w:pPr>
  </w:style>
  <w:style w:type="character" w:customStyle="1" w:styleId="AltBilgiChar">
    <w:name w:val="Alt Bilgi Char"/>
    <w:basedOn w:val="VarsaylanParagrafYazTipi"/>
    <w:link w:val="AltBilgi"/>
    <w:uiPriority w:val="99"/>
    <w:rsid w:val="009055F6"/>
  </w:style>
  <w:style w:type="paragraph" w:styleId="NormalWeb">
    <w:name w:val="Normal (Web)"/>
    <w:basedOn w:val="Normal"/>
    <w:uiPriority w:val="99"/>
    <w:semiHidden/>
    <w:unhideWhenUsed/>
    <w:rsid w:val="00E6239F"/>
    <w:pPr>
      <w:spacing w:before="100" w:beforeAutospacing="1" w:after="100" w:afterAutospacing="1"/>
    </w:pPr>
    <w:rPr>
      <w:rFonts w:eastAsiaTheme="minorEastAsia"/>
      <w:sz w:val="24"/>
      <w:szCs w:val="24"/>
      <w:lang w:val="tr-TR" w:eastAsia="ja-JP"/>
    </w:rPr>
  </w:style>
  <w:style w:type="character" w:customStyle="1" w:styleId="zmlenmeyenBahsetme1">
    <w:name w:val="Çözümlenmeyen Bahsetme1"/>
    <w:basedOn w:val="VarsaylanParagrafYazTipi"/>
    <w:uiPriority w:val="99"/>
    <w:semiHidden/>
    <w:unhideWhenUsed/>
    <w:rsid w:val="004178FD"/>
    <w:rPr>
      <w:color w:val="605E5C"/>
      <w:shd w:val="clear" w:color="auto" w:fill="E1DFDD"/>
    </w:rPr>
  </w:style>
  <w:style w:type="paragraph" w:styleId="BalonMetni">
    <w:name w:val="Balloon Text"/>
    <w:basedOn w:val="Normal"/>
    <w:link w:val="BalonMetniChar"/>
    <w:uiPriority w:val="99"/>
    <w:semiHidden/>
    <w:unhideWhenUsed/>
    <w:rsid w:val="00E76167"/>
    <w:rPr>
      <w:rFonts w:ascii="Tahoma" w:hAnsi="Tahoma" w:cs="Tahoma"/>
      <w:sz w:val="16"/>
      <w:szCs w:val="16"/>
    </w:rPr>
  </w:style>
  <w:style w:type="character" w:customStyle="1" w:styleId="BalonMetniChar">
    <w:name w:val="Balon Metni Char"/>
    <w:basedOn w:val="VarsaylanParagrafYazTipi"/>
    <w:link w:val="BalonMetni"/>
    <w:uiPriority w:val="99"/>
    <w:semiHidden/>
    <w:rsid w:val="00E76167"/>
    <w:rPr>
      <w:rFonts w:ascii="Tahoma" w:hAnsi="Tahoma" w:cs="Tahoma"/>
      <w:sz w:val="16"/>
      <w:szCs w:val="16"/>
    </w:rPr>
  </w:style>
  <w:style w:type="character" w:styleId="AklamaBavurusu">
    <w:name w:val="annotation reference"/>
    <w:basedOn w:val="VarsaylanParagrafYazTipi"/>
    <w:uiPriority w:val="99"/>
    <w:semiHidden/>
    <w:unhideWhenUsed/>
    <w:rsid w:val="00E76167"/>
    <w:rPr>
      <w:sz w:val="16"/>
      <w:szCs w:val="16"/>
    </w:rPr>
  </w:style>
  <w:style w:type="paragraph" w:styleId="AklamaMetni">
    <w:name w:val="annotation text"/>
    <w:basedOn w:val="Normal"/>
    <w:link w:val="AklamaMetniChar"/>
    <w:uiPriority w:val="99"/>
    <w:semiHidden/>
    <w:unhideWhenUsed/>
    <w:rsid w:val="00E76167"/>
  </w:style>
  <w:style w:type="character" w:customStyle="1" w:styleId="AklamaMetniChar">
    <w:name w:val="Açıklama Metni Char"/>
    <w:basedOn w:val="VarsaylanParagrafYazTipi"/>
    <w:link w:val="AklamaMetni"/>
    <w:uiPriority w:val="99"/>
    <w:semiHidden/>
    <w:rsid w:val="00E76167"/>
  </w:style>
  <w:style w:type="paragraph" w:styleId="AklamaKonusu">
    <w:name w:val="annotation subject"/>
    <w:basedOn w:val="AklamaMetni"/>
    <w:next w:val="AklamaMetni"/>
    <w:link w:val="AklamaKonusuChar"/>
    <w:uiPriority w:val="99"/>
    <w:semiHidden/>
    <w:unhideWhenUsed/>
    <w:rsid w:val="00E76167"/>
    <w:rPr>
      <w:b/>
      <w:bCs/>
    </w:rPr>
  </w:style>
  <w:style w:type="character" w:customStyle="1" w:styleId="AklamaKonusuChar">
    <w:name w:val="Açıklama Konusu Char"/>
    <w:basedOn w:val="AklamaMetniChar"/>
    <w:link w:val="AklamaKonusu"/>
    <w:uiPriority w:val="99"/>
    <w:semiHidden/>
    <w:rsid w:val="00E76167"/>
    <w:rPr>
      <w:b/>
      <w:bCs/>
    </w:rPr>
  </w:style>
  <w:style w:type="paragraph" w:styleId="T1">
    <w:name w:val="toc 1"/>
    <w:basedOn w:val="Normal"/>
    <w:uiPriority w:val="39"/>
    <w:qFormat/>
    <w:rsid w:val="007C1CB5"/>
    <w:pPr>
      <w:widowControl w:val="0"/>
      <w:autoSpaceDE w:val="0"/>
      <w:autoSpaceDN w:val="0"/>
      <w:spacing w:before="101"/>
      <w:ind w:left="136" w:hanging="284"/>
    </w:pPr>
    <w:rPr>
      <w:rFonts w:ascii="Calibri" w:eastAsia="Calibri" w:hAnsi="Calibri" w:cs="Calibri"/>
      <w:b/>
      <w:bCs/>
      <w:sz w:val="24"/>
      <w:szCs w:val="24"/>
      <w:lang w:val="tr-TR" w:eastAsia="tr-TR" w:bidi="tr-TR"/>
    </w:rPr>
  </w:style>
  <w:style w:type="character" w:customStyle="1" w:styleId="zmlenmeyenBahsetme2">
    <w:name w:val="Çözümlenmeyen Bahsetme2"/>
    <w:basedOn w:val="VarsaylanParagrafYazTipi"/>
    <w:uiPriority w:val="99"/>
    <w:semiHidden/>
    <w:unhideWhenUsed/>
    <w:rsid w:val="007C1CB5"/>
    <w:rPr>
      <w:color w:val="605E5C"/>
      <w:shd w:val="clear" w:color="auto" w:fill="E1DFDD"/>
    </w:rPr>
  </w:style>
  <w:style w:type="character" w:styleId="zlenenKpr">
    <w:name w:val="FollowedHyperlink"/>
    <w:basedOn w:val="VarsaylanParagrafYazTipi"/>
    <w:uiPriority w:val="99"/>
    <w:semiHidden/>
    <w:unhideWhenUsed/>
    <w:rsid w:val="007C1CB5"/>
    <w:rPr>
      <w:color w:val="800080" w:themeColor="followedHyperlink"/>
      <w:u w:val="single"/>
    </w:rPr>
  </w:style>
  <w:style w:type="paragraph" w:customStyle="1" w:styleId="Default">
    <w:name w:val="Default"/>
    <w:rsid w:val="00E806E3"/>
    <w:pPr>
      <w:autoSpaceDE w:val="0"/>
      <w:autoSpaceDN w:val="0"/>
      <w:adjustRightInd w:val="0"/>
    </w:pPr>
    <w:rPr>
      <w:rFonts w:ascii="Symbol" w:eastAsiaTheme="minorHAnsi" w:hAnsi="Symbol" w:cs="Symbol"/>
      <w:color w:val="000000"/>
      <w:sz w:val="24"/>
      <w:szCs w:val="24"/>
    </w:rPr>
  </w:style>
  <w:style w:type="paragraph" w:styleId="GvdeMetni">
    <w:name w:val="Body Text"/>
    <w:basedOn w:val="Normal"/>
    <w:link w:val="GvdeMetniChar"/>
    <w:uiPriority w:val="1"/>
    <w:qFormat/>
    <w:rsid w:val="00F717B7"/>
    <w:pPr>
      <w:widowControl w:val="0"/>
      <w:ind w:left="118"/>
    </w:pPr>
    <w:rPr>
      <w:rFonts w:cstheme="minorBidi"/>
      <w:noProof/>
      <w:sz w:val="24"/>
      <w:szCs w:val="24"/>
      <w:lang w:val="tr-TR"/>
    </w:rPr>
  </w:style>
  <w:style w:type="character" w:customStyle="1" w:styleId="GvdeMetniChar">
    <w:name w:val="Gövde Metni Char"/>
    <w:basedOn w:val="VarsaylanParagrafYazTipi"/>
    <w:link w:val="GvdeMetni"/>
    <w:uiPriority w:val="1"/>
    <w:rsid w:val="00F717B7"/>
    <w:rPr>
      <w:rFonts w:cstheme="minorBidi"/>
      <w:noProof/>
      <w:sz w:val="24"/>
      <w:szCs w:val="24"/>
      <w:lang w:val="tr-TR"/>
    </w:rPr>
  </w:style>
  <w:style w:type="paragraph" w:styleId="TBal">
    <w:name w:val="TOC Heading"/>
    <w:basedOn w:val="Balk1"/>
    <w:next w:val="Normal"/>
    <w:uiPriority w:val="39"/>
    <w:semiHidden/>
    <w:unhideWhenUsed/>
    <w:qFormat/>
    <w:rsid w:val="00E31313"/>
    <w:pPr>
      <w:keepLines/>
      <w:widowControl w:val="0"/>
      <w:numPr>
        <w:numId w:val="0"/>
      </w:numPr>
      <w:spacing w:after="0"/>
      <w:outlineLvl w:val="9"/>
    </w:pPr>
    <w:rPr>
      <w:b w:val="0"/>
      <w:bCs w:val="0"/>
      <w:noProof/>
      <w:color w:val="365F91" w:themeColor="accent1" w:themeShade="BF"/>
      <w:kern w:val="0"/>
      <w:lang w:val="tr-TR"/>
    </w:rPr>
  </w:style>
  <w:style w:type="paragraph" w:styleId="Dzeltme">
    <w:name w:val="Revision"/>
    <w:hidden/>
    <w:uiPriority w:val="99"/>
    <w:semiHidden/>
    <w:rsid w:val="00777E54"/>
  </w:style>
  <w:style w:type="character" w:styleId="Gl">
    <w:name w:val="Strong"/>
    <w:basedOn w:val="VarsaylanParagrafYazTipi"/>
    <w:uiPriority w:val="22"/>
    <w:qFormat/>
    <w:rsid w:val="005A5AFF"/>
    <w:rPr>
      <w:b/>
      <w:bCs/>
    </w:rPr>
  </w:style>
  <w:style w:type="character" w:styleId="zmlenmeyenBahsetme">
    <w:name w:val="Unresolved Mention"/>
    <w:basedOn w:val="VarsaylanParagrafYazTipi"/>
    <w:uiPriority w:val="99"/>
    <w:semiHidden/>
    <w:unhideWhenUsed/>
    <w:rsid w:val="00793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82581">
      <w:bodyDiv w:val="1"/>
      <w:marLeft w:val="0"/>
      <w:marRight w:val="0"/>
      <w:marTop w:val="0"/>
      <w:marBottom w:val="0"/>
      <w:divBdr>
        <w:top w:val="none" w:sz="0" w:space="0" w:color="auto"/>
        <w:left w:val="none" w:sz="0" w:space="0" w:color="auto"/>
        <w:bottom w:val="none" w:sz="0" w:space="0" w:color="auto"/>
        <w:right w:val="none" w:sz="0" w:space="0" w:color="auto"/>
      </w:divBdr>
    </w:div>
    <w:div w:id="198276152">
      <w:bodyDiv w:val="1"/>
      <w:marLeft w:val="0"/>
      <w:marRight w:val="0"/>
      <w:marTop w:val="0"/>
      <w:marBottom w:val="0"/>
      <w:divBdr>
        <w:top w:val="none" w:sz="0" w:space="0" w:color="auto"/>
        <w:left w:val="none" w:sz="0" w:space="0" w:color="auto"/>
        <w:bottom w:val="none" w:sz="0" w:space="0" w:color="auto"/>
        <w:right w:val="none" w:sz="0" w:space="0" w:color="auto"/>
      </w:divBdr>
    </w:div>
    <w:div w:id="396903553">
      <w:bodyDiv w:val="1"/>
      <w:marLeft w:val="0"/>
      <w:marRight w:val="0"/>
      <w:marTop w:val="0"/>
      <w:marBottom w:val="0"/>
      <w:divBdr>
        <w:top w:val="none" w:sz="0" w:space="0" w:color="auto"/>
        <w:left w:val="none" w:sz="0" w:space="0" w:color="auto"/>
        <w:bottom w:val="none" w:sz="0" w:space="0" w:color="auto"/>
        <w:right w:val="none" w:sz="0" w:space="0" w:color="auto"/>
      </w:divBdr>
    </w:div>
    <w:div w:id="452794681">
      <w:bodyDiv w:val="1"/>
      <w:marLeft w:val="0"/>
      <w:marRight w:val="0"/>
      <w:marTop w:val="0"/>
      <w:marBottom w:val="0"/>
      <w:divBdr>
        <w:top w:val="none" w:sz="0" w:space="0" w:color="auto"/>
        <w:left w:val="none" w:sz="0" w:space="0" w:color="auto"/>
        <w:bottom w:val="none" w:sz="0" w:space="0" w:color="auto"/>
        <w:right w:val="none" w:sz="0" w:space="0" w:color="auto"/>
      </w:divBdr>
    </w:div>
    <w:div w:id="498159243">
      <w:bodyDiv w:val="1"/>
      <w:marLeft w:val="0"/>
      <w:marRight w:val="0"/>
      <w:marTop w:val="0"/>
      <w:marBottom w:val="0"/>
      <w:divBdr>
        <w:top w:val="none" w:sz="0" w:space="0" w:color="auto"/>
        <w:left w:val="none" w:sz="0" w:space="0" w:color="auto"/>
        <w:bottom w:val="none" w:sz="0" w:space="0" w:color="auto"/>
        <w:right w:val="none" w:sz="0" w:space="0" w:color="auto"/>
      </w:divBdr>
    </w:div>
    <w:div w:id="598560580">
      <w:bodyDiv w:val="1"/>
      <w:marLeft w:val="0"/>
      <w:marRight w:val="0"/>
      <w:marTop w:val="0"/>
      <w:marBottom w:val="0"/>
      <w:divBdr>
        <w:top w:val="none" w:sz="0" w:space="0" w:color="auto"/>
        <w:left w:val="none" w:sz="0" w:space="0" w:color="auto"/>
        <w:bottom w:val="none" w:sz="0" w:space="0" w:color="auto"/>
        <w:right w:val="none" w:sz="0" w:space="0" w:color="auto"/>
      </w:divBdr>
    </w:div>
    <w:div w:id="832064902">
      <w:bodyDiv w:val="1"/>
      <w:marLeft w:val="0"/>
      <w:marRight w:val="0"/>
      <w:marTop w:val="0"/>
      <w:marBottom w:val="0"/>
      <w:divBdr>
        <w:top w:val="none" w:sz="0" w:space="0" w:color="auto"/>
        <w:left w:val="none" w:sz="0" w:space="0" w:color="auto"/>
        <w:bottom w:val="none" w:sz="0" w:space="0" w:color="auto"/>
        <w:right w:val="none" w:sz="0" w:space="0" w:color="auto"/>
      </w:divBdr>
    </w:div>
    <w:div w:id="877549426">
      <w:bodyDiv w:val="1"/>
      <w:marLeft w:val="0"/>
      <w:marRight w:val="0"/>
      <w:marTop w:val="0"/>
      <w:marBottom w:val="0"/>
      <w:divBdr>
        <w:top w:val="none" w:sz="0" w:space="0" w:color="auto"/>
        <w:left w:val="none" w:sz="0" w:space="0" w:color="auto"/>
        <w:bottom w:val="none" w:sz="0" w:space="0" w:color="auto"/>
        <w:right w:val="none" w:sz="0" w:space="0" w:color="auto"/>
      </w:divBdr>
    </w:div>
    <w:div w:id="904416470">
      <w:bodyDiv w:val="1"/>
      <w:marLeft w:val="0"/>
      <w:marRight w:val="0"/>
      <w:marTop w:val="0"/>
      <w:marBottom w:val="0"/>
      <w:divBdr>
        <w:top w:val="none" w:sz="0" w:space="0" w:color="auto"/>
        <w:left w:val="none" w:sz="0" w:space="0" w:color="auto"/>
        <w:bottom w:val="none" w:sz="0" w:space="0" w:color="auto"/>
        <w:right w:val="none" w:sz="0" w:space="0" w:color="auto"/>
      </w:divBdr>
      <w:divsChild>
        <w:div w:id="550001458">
          <w:marLeft w:val="547"/>
          <w:marRight w:val="0"/>
          <w:marTop w:val="0"/>
          <w:marBottom w:val="0"/>
          <w:divBdr>
            <w:top w:val="none" w:sz="0" w:space="0" w:color="auto"/>
            <w:left w:val="none" w:sz="0" w:space="0" w:color="auto"/>
            <w:bottom w:val="none" w:sz="0" w:space="0" w:color="auto"/>
            <w:right w:val="none" w:sz="0" w:space="0" w:color="auto"/>
          </w:divBdr>
        </w:div>
      </w:divsChild>
    </w:div>
    <w:div w:id="997419653">
      <w:bodyDiv w:val="1"/>
      <w:marLeft w:val="0"/>
      <w:marRight w:val="0"/>
      <w:marTop w:val="0"/>
      <w:marBottom w:val="0"/>
      <w:divBdr>
        <w:top w:val="none" w:sz="0" w:space="0" w:color="auto"/>
        <w:left w:val="none" w:sz="0" w:space="0" w:color="auto"/>
        <w:bottom w:val="none" w:sz="0" w:space="0" w:color="auto"/>
        <w:right w:val="none" w:sz="0" w:space="0" w:color="auto"/>
      </w:divBdr>
    </w:div>
    <w:div w:id="1292058623">
      <w:bodyDiv w:val="1"/>
      <w:marLeft w:val="0"/>
      <w:marRight w:val="0"/>
      <w:marTop w:val="0"/>
      <w:marBottom w:val="0"/>
      <w:divBdr>
        <w:top w:val="none" w:sz="0" w:space="0" w:color="auto"/>
        <w:left w:val="none" w:sz="0" w:space="0" w:color="auto"/>
        <w:bottom w:val="none" w:sz="0" w:space="0" w:color="auto"/>
        <w:right w:val="none" w:sz="0" w:space="0" w:color="auto"/>
      </w:divBdr>
    </w:div>
    <w:div w:id="1661614863">
      <w:bodyDiv w:val="1"/>
      <w:marLeft w:val="0"/>
      <w:marRight w:val="0"/>
      <w:marTop w:val="0"/>
      <w:marBottom w:val="0"/>
      <w:divBdr>
        <w:top w:val="none" w:sz="0" w:space="0" w:color="auto"/>
        <w:left w:val="none" w:sz="0" w:space="0" w:color="auto"/>
        <w:bottom w:val="none" w:sz="0" w:space="0" w:color="auto"/>
        <w:right w:val="none" w:sz="0" w:space="0" w:color="auto"/>
      </w:divBdr>
    </w:div>
    <w:div w:id="1738438473">
      <w:bodyDiv w:val="1"/>
      <w:marLeft w:val="0"/>
      <w:marRight w:val="0"/>
      <w:marTop w:val="0"/>
      <w:marBottom w:val="0"/>
      <w:divBdr>
        <w:top w:val="none" w:sz="0" w:space="0" w:color="auto"/>
        <w:left w:val="none" w:sz="0" w:space="0" w:color="auto"/>
        <w:bottom w:val="none" w:sz="0" w:space="0" w:color="auto"/>
        <w:right w:val="none" w:sz="0" w:space="0" w:color="auto"/>
      </w:divBdr>
    </w:div>
    <w:div w:id="1743485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tun.edu.tr/tr/Birim/Hakkimizda/?brm=xpKlazlpFLWItt51KL5jDg==" TargetMode="External"/><Relationship Id="rId21" Type="http://schemas.openxmlformats.org/officeDocument/2006/relationships/hyperlink" Target="https://drive.google.com/file/d/18SjabXnzrc8bEWInEVG9gigNDNOlcadt/view?usp=sharing" TargetMode="External"/><Relationship Id="rId42" Type="http://schemas.openxmlformats.org/officeDocument/2006/relationships/hyperlink" Target="https://www.ktun.edu.tr/tr/Birim/DersIcerik/?brm=Yo4PJfmoxHBJ3NulHdMBM9Ry+iLPTa+zSN9llKUwUHk=" TargetMode="External"/><Relationship Id="rId47" Type="http://schemas.openxmlformats.org/officeDocument/2006/relationships/hyperlink" Target="https://www.ktun.edu.tr/tr/Birim/DersIcerik/?brm=Yo4PJfmoxHBJ3NulHdMBM+NtAjrkOUFLhUqVJTUWKCo=" TargetMode="External"/><Relationship Id="rId63" Type="http://schemas.openxmlformats.org/officeDocument/2006/relationships/hyperlink" Target="https://www.ktun.edu.tr/tr/Birim/DersIcerik/?brm=Yo4PJfmoxHBJ3NulHdMBMxgH0F7cDLrZjABEviuKp/k=" TargetMode="External"/><Relationship Id="rId68" Type="http://schemas.openxmlformats.org/officeDocument/2006/relationships/hyperlink" Target="https://dersbilgi.ktun.edu.tr/Home/K%C4%B1lavuz" TargetMode="External"/><Relationship Id="rId16" Type="http://schemas.openxmlformats.org/officeDocument/2006/relationships/diagramColors" Target="diagrams/colors1.xml"/><Relationship Id="rId11" Type="http://schemas.openxmlformats.org/officeDocument/2006/relationships/hyperlink" Target="https://www.ktun.edu.tr/tr/Birim/Duyurular/?brm=yOe1Bn3ktolovksosZoJrQ" TargetMode="External"/><Relationship Id="rId32" Type="http://schemas.openxmlformats.org/officeDocument/2006/relationships/hyperlink" Target="https://www.ktun.edu.tr/tr/Birim/DersIcerik/?brm=Yo4PJfmoxHBJ3NulHdMBM1FtzBpjGQhNhme7aYwsWFs=" TargetMode="External"/><Relationship Id="rId37" Type="http://schemas.openxmlformats.org/officeDocument/2006/relationships/hyperlink" Target="https://www.ktun.edu.tr/tr/Birim/DersIcerik/?brm=Yo4PJfmoxHBJ3NulHdMBM+ldp3V//Bj2K9j6MZ/A940=" TargetMode="External"/><Relationship Id="rId53" Type="http://schemas.openxmlformats.org/officeDocument/2006/relationships/hyperlink" Target="https://www.ktun.edu.tr/tr/Birim/DersIcerik/?brm=Yo4PJfmoxHBJ3NulHdMBM+BIRWXd3qx8vP13A+FoRxs=" TargetMode="External"/><Relationship Id="rId58" Type="http://schemas.openxmlformats.org/officeDocument/2006/relationships/hyperlink" Target="https://www.ktun.edu.tr/tr/Birim/DersIcerik/?brm=Yo4PJfmoxHBJ3NulHdMBM955wKCzAOsvCm2wKgRVyWQ=" TargetMode="External"/><Relationship Id="rId74" Type="http://schemas.openxmlformats.org/officeDocument/2006/relationships/hyperlink" Target="https://www.mevzuat.gov.tr/anasayfa/MevzuatFihristDetayIframe?MevzuatTur=21&amp;MevzuatNo=201811834&amp;MevzuatTertip=5" TargetMode="External"/><Relationship Id="rId79" Type="http://schemas.openxmlformats.org/officeDocument/2006/relationships/hyperlink" Target="https://www.ktun.edu.tr/tr/Universite/HaberDetay/_ktUn_teknIk_bIlImler_myo_tarafindan_yUrUtUlen_%E2%80%98k_310" TargetMode="External"/><Relationship Id="rId5" Type="http://schemas.openxmlformats.org/officeDocument/2006/relationships/webSettings" Target="webSettings.xml"/><Relationship Id="rId61" Type="http://schemas.openxmlformats.org/officeDocument/2006/relationships/hyperlink" Target="https://www.ktun.edu.tr/tr/Birim/DersIcerik/?brm=Yo4PJfmoxHBJ3NulHdMBMxgHUfN0NFAkrKZc9L92Oqs=" TargetMode="External"/><Relationship Id="rId82" Type="http://schemas.openxmlformats.org/officeDocument/2006/relationships/fontTable" Target="fontTable.xml"/><Relationship Id="rId19" Type="http://schemas.openxmlformats.org/officeDocument/2006/relationships/hyperlink" Target="https://www.ktun.edu.tr/tr/Birim/AkademikPersonel/?brm=0hJ20h4ug4CwBl53GsDeYw==" TargetMode="External"/><Relationship Id="rId14" Type="http://schemas.openxmlformats.org/officeDocument/2006/relationships/diagramLayout" Target="diagrams/layout1.xml"/><Relationship Id="rId22" Type="http://schemas.openxmlformats.org/officeDocument/2006/relationships/hyperlink" Target="https://www.ktun.edu.tr/tr/Universite/KurulKomisyonUyelerListesi/80" TargetMode="External"/><Relationship Id="rId27" Type="http://schemas.openxmlformats.org/officeDocument/2006/relationships/hyperlink" Target="https://www.ktun.edu.tr/tr/Birim/DuyuruDetay/2020_yili_faalIyet_raporumuz_1371" TargetMode="External"/><Relationship Id="rId30" Type="http://schemas.openxmlformats.org/officeDocument/2006/relationships/hyperlink" Target="https://www.ktun.edu.tr/tr/Birim/DersIcerik/?brm=Yo4PJfmoxHBJ3NulHdMBM8kkW7FrEOgbYLtIa43mKBI=" TargetMode="External"/><Relationship Id="rId35" Type="http://schemas.openxmlformats.org/officeDocument/2006/relationships/hyperlink" Target="https://www.ktun.edu.tr/tr/Birim/DersIcerik/?brm=Yo4PJfmoxHBJ3NulHdMBM6J5FTPzw2BKo0sTrlwy2Zw=" TargetMode="External"/><Relationship Id="rId43" Type="http://schemas.openxmlformats.org/officeDocument/2006/relationships/hyperlink" Target="https://www.ktun.edu.tr/tr/Birim/DersIcerik/?brm=Yo4PJfmoxHBJ3NulHdMBMzfKY1ioPkOmGdLY+xso92M=" TargetMode="External"/><Relationship Id="rId48" Type="http://schemas.openxmlformats.org/officeDocument/2006/relationships/hyperlink" Target="https://www.ktun.edu.tr/tr/Birim/DersIcerik/?brm=Yo4PJfmoxHBJ3NulHdMBM8aVl4Pu4xxo1TgZUdc4SEU=" TargetMode="External"/><Relationship Id="rId56" Type="http://schemas.openxmlformats.org/officeDocument/2006/relationships/hyperlink" Target="https://www.ktun.edu.tr/tr/Birim/DersIcerik/?brm=Yo4PJfmoxHBJ3NulHdMBM7RQq7d8wPQgjSb2fUYAMjc=" TargetMode="External"/><Relationship Id="rId64" Type="http://schemas.openxmlformats.org/officeDocument/2006/relationships/hyperlink" Target="https://www.ktun.edu.tr/tr/Birim/DersIcerik/?brm=Yo4PJfmoxHBJ3NulHdMBM2YDp9OYp7DvxwA8b11CgDg=" TargetMode="External"/><Relationship Id="rId69" Type="http://schemas.openxmlformats.org/officeDocument/2006/relationships/hyperlink" Target="https://www.ktun.edu.tr/Dosyalar/1073/files/1-%c3%96NL%c4%b0SANS%20VE%20L%c4%b0SANS%20E%c4%9e%c4%b0T%c4%b0M%20%c3%96%c4%9eRET%c4%b0M%20VE%20SINAV%20Y%c3%96NETMEL%c4%b0%c4%9e%c4%b0.pdf" TargetMode="External"/><Relationship Id="rId77" Type="http://schemas.openxmlformats.org/officeDocument/2006/relationships/hyperlink" Target="https://api.yokak.gov.tr/Storage/konyateknik/2020/ProofFiles/EK-C.2.3.3%20-KT%C3%9CN%20TTO%20G%C3%B6revlendirme.pdf" TargetMode="External"/><Relationship Id="rId8" Type="http://schemas.openxmlformats.org/officeDocument/2006/relationships/image" Target="media/image1.jpeg"/><Relationship Id="rId51" Type="http://schemas.openxmlformats.org/officeDocument/2006/relationships/hyperlink" Target="https://www.ktun.edu.tr/tr/Birim/DersIcerik/?brm=Yo4PJfmoxHBJ3NulHdMBMylgjo1hoTa4+uMgrCPaqoo=" TargetMode="External"/><Relationship Id="rId72" Type="http://schemas.openxmlformats.org/officeDocument/2006/relationships/hyperlink" Target="https://www.ktun.edu.tr/Resimler/Mevzuat/Kriterler_01.04.2020.pdf"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ktun.edu.tr/tr/Universite/Mevzuatlar" TargetMode="External"/><Relationship Id="rId17" Type="http://schemas.microsoft.com/office/2007/relationships/diagramDrawing" Target="diagrams/drawing1.xml"/><Relationship Id="rId25" Type="http://schemas.openxmlformats.org/officeDocument/2006/relationships/hyperlink" Target="https://www.ktun.edu.tr/tr/Birim/Hakkimizda/?brm=7RhwWtcW62uCXvV8y4bh4g==" TargetMode="External"/><Relationship Id="rId33" Type="http://schemas.openxmlformats.org/officeDocument/2006/relationships/hyperlink" Target="https://www.ktun.edu.tr/tr/Birim/DersIcerik/?brm=Yo4PJfmoxHBJ3NulHdMBM8ZIpNhRy9bRW+SpDUelEPo=" TargetMode="External"/><Relationship Id="rId38" Type="http://schemas.openxmlformats.org/officeDocument/2006/relationships/hyperlink" Target="https://www.ktun.edu.tr/tr/Birim/DersIcerik/?brm=Yo4PJfmoxHBJ3NulHdMBM/DS0zOv51zwxDciGSmmIXw=" TargetMode="External"/><Relationship Id="rId46" Type="http://schemas.openxmlformats.org/officeDocument/2006/relationships/hyperlink" Target="https://www.ktun.edu.tr/tr/Birim/DersIcerik/?brm=Yo4PJfmoxHBJ3NulHdMBMwreB9W2n/iotkPtHDix5P0=" TargetMode="External"/><Relationship Id="rId59" Type="http://schemas.openxmlformats.org/officeDocument/2006/relationships/hyperlink" Target="https://www.ktun.edu.tr/tr/Birim/DersIcerik/?brm=Yo4PJfmoxHBJ3NulHdMBMzMX9py6js8nVr8snbcAtCw=" TargetMode="External"/><Relationship Id="rId67" Type="http://schemas.openxmlformats.org/officeDocument/2006/relationships/hyperlink" Target="https://dersbilgi.ktun.edu.tr/Home/K%C4%B1lavuz" TargetMode="External"/><Relationship Id="rId20" Type="http://schemas.openxmlformats.org/officeDocument/2006/relationships/hyperlink" Target="https://ekders.ktun.edu.tr" TargetMode="External"/><Relationship Id="rId41" Type="http://schemas.openxmlformats.org/officeDocument/2006/relationships/hyperlink" Target="https://www.ktun.edu.tr/tr/Birim/DersIcerik/?brm=Yo4PJfmoxHBJ3NulHdMBMxjyCUGEavKNIreNsprGpr0=" TargetMode="External"/><Relationship Id="rId54" Type="http://schemas.openxmlformats.org/officeDocument/2006/relationships/hyperlink" Target="https://www.ktun.edu.tr/tr/Birim/DersIcerik/?brm=Yo4PJfmoxHBJ3NulHdMBM7cQhVCVOq2xXJHoo4KjwKA=" TargetMode="External"/><Relationship Id="rId62" Type="http://schemas.openxmlformats.org/officeDocument/2006/relationships/hyperlink" Target="https://www.ktun.edu.tr/tr/Birim/DersIcerik/?brm=Yo4PJfmoxHBJ3NulHdMBM+aoiPBHL9UyGSZ3Cl3sSWo=" TargetMode="External"/><Relationship Id="rId70" Type="http://schemas.openxmlformats.org/officeDocument/2006/relationships/hyperlink" Target="https://www.ktun.edu.tr/tr/Birim/Hakkimizda/?brm=NjHpq7CBI+34Hn3/sWhJJQ==" TargetMode="External"/><Relationship Id="rId75" Type="http://schemas.openxmlformats.org/officeDocument/2006/relationships/hyperlink" Target="https://api.yokak.gov.tr/Storage/konyateknik/2020/ProofFiles/EK-C.2.3.1%20-%20TTO%20Senato%20Karar%2022-09.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https://ktun.edu.tr/Resimler/StratejikPlan/KTUN_2021-25_stratejik_plan.pdf" TargetMode="External"/><Relationship Id="rId28" Type="http://schemas.openxmlformats.org/officeDocument/2006/relationships/hyperlink" Target="https://www.ktun.edu.tr/tr/Birim/DersIcerik/?brm=Yo4PJfmoxHBJ3NulHdMBM++4DIQfO2kzucelvniyYQo=" TargetMode="External"/><Relationship Id="rId36" Type="http://schemas.openxmlformats.org/officeDocument/2006/relationships/hyperlink" Target="https://www.ktun.edu.tr/tr/Birim/DersIcerik/?brm=Yo4PJfmoxHBJ3NulHdMBMwLDKPVmnh4hTPf5MxmyydE=" TargetMode="External"/><Relationship Id="rId49" Type="http://schemas.openxmlformats.org/officeDocument/2006/relationships/hyperlink" Target="https://www.ktun.edu.tr/tr/Birim/DersIcerik/?brm=Yo4PJfmoxHBJ3NulHdMBMxk1Dr4B7xAVFq0pkOpjlvQ=" TargetMode="External"/><Relationship Id="rId57" Type="http://schemas.openxmlformats.org/officeDocument/2006/relationships/hyperlink" Target="https://www.ktun.edu.tr/tr/Birim/DersIcerik/?brm=Yo4PJfmoxHBJ3NulHdMBM/LVUjbiZsKbnsN/Pr+lHaw=" TargetMode="External"/><Relationship Id="rId10" Type="http://schemas.openxmlformats.org/officeDocument/2006/relationships/hyperlink" Target="https://www.ktun.edu.tr/tr/Birim/DuyuruDetay/ktUn_bIrIm_kalIte_ve_IC_deGerlendIrme_rehberI_yay_2726" TargetMode="External"/><Relationship Id="rId31" Type="http://schemas.openxmlformats.org/officeDocument/2006/relationships/hyperlink" Target="https://www.ktun.edu.tr/tr/Birim/DersIcerik/?brm=Yo4PJfmoxHBJ3NulHdMBM+2nvsP74IM/7n4yVbC/rYQ=" TargetMode="External"/><Relationship Id="rId44" Type="http://schemas.openxmlformats.org/officeDocument/2006/relationships/hyperlink" Target="https://www.ktun.edu.tr/tr/Birim/DersIcerik/?brm=Yo4PJfmoxHBJ3NulHdMBM1TerUnWJTKTy4UmMXKOSBw=" TargetMode="External"/><Relationship Id="rId52" Type="http://schemas.openxmlformats.org/officeDocument/2006/relationships/hyperlink" Target="https://www.ktun.edu.tr/tr/Birim/DersIcerik/?brm=Yo4PJfmoxHBJ3NulHdMBM7vh6tkQtMvLfiK2pWhOdRU=" TargetMode="External"/><Relationship Id="rId60" Type="http://schemas.openxmlformats.org/officeDocument/2006/relationships/hyperlink" Target="https://www.ktun.edu.tr/tr/Birim/DersIcerik/?brm=Yo4PJfmoxHBJ3NulHdMBM1fVoB/GLGk0GHIPi5H/GFk=" TargetMode="External"/><Relationship Id="rId65" Type="http://schemas.openxmlformats.org/officeDocument/2006/relationships/hyperlink" Target="https://www.ktun.edu.tr/tr/Birim/DersIcerik/?brm=Yo4PJfmoxHBJ3NulHdMBM730xnzJXGg43GeAZWxQA5I=" TargetMode="External"/><Relationship Id="rId73" Type="http://schemas.openxmlformats.org/officeDocument/2006/relationships/hyperlink" Target="https://online.anyflip.com/aobi/qcrm/mobile/" TargetMode="External"/><Relationship Id="rId78" Type="http://schemas.openxmlformats.org/officeDocument/2006/relationships/hyperlink" Target="https://www.ktun.edu.tr/tr/Birim/Index/?brm=1T93BiZfQQxbkNwCUrB3ug=="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kak.gov.tr/Common/Docs/KidrKlavuz1.4/Kidr_Surum_3.0.pdf" TargetMode="External"/><Relationship Id="rId13" Type="http://schemas.openxmlformats.org/officeDocument/2006/relationships/diagramData" Target="diagrams/data1.xml"/><Relationship Id="rId18" Type="http://schemas.openxmlformats.org/officeDocument/2006/relationships/hyperlink" Target="https://www.ktun.edu.tr/tr/Birim/Hakkimizda/?brm=NjHpq7CBI+34Hn3/sWhJJQ==" TargetMode="External"/><Relationship Id="rId39" Type="http://schemas.openxmlformats.org/officeDocument/2006/relationships/hyperlink" Target="https://www.ktun.edu.tr/tr/Birim/DersIcerik/?brm=Yo4PJfmoxHBJ3NulHdMBM6FSDNazHB+Rj9UsW+dj37E=" TargetMode="External"/><Relationship Id="rId34" Type="http://schemas.openxmlformats.org/officeDocument/2006/relationships/hyperlink" Target="https://www.ktun.edu.tr/tr/Birim/DersIcerik/?brm=Yo4PJfmoxHBJ3NulHdMBM8vkz3xymNQIZ/Fh7wyKJJE=" TargetMode="External"/><Relationship Id="rId50" Type="http://schemas.openxmlformats.org/officeDocument/2006/relationships/hyperlink" Target="https://www.ktun.edu.tr/tr/Birim/DersIcerik/?brm=Yo4PJfmoxHBJ3NulHdMBM/byoiX3huO3VUI3Mdkv32s=" TargetMode="External"/><Relationship Id="rId55" Type="http://schemas.openxmlformats.org/officeDocument/2006/relationships/hyperlink" Target="https://www.ktun.edu.tr/tr/Birim/DersIcerik/?brm=Yo4PJfmoxHBJ3NulHdMBMyAthbFUcbyr1oYFpUqLKTM=" TargetMode="External"/><Relationship Id="rId76" Type="http://schemas.openxmlformats.org/officeDocument/2006/relationships/hyperlink" Target="https://api.yokak.gov.tr/Storage/konyateknik/2020/ProofFiles/EK-C.2.3.2%20-%20KT%C3%9CN%20TTO%20Y%C3%B6nerge.pdf" TargetMode="External"/><Relationship Id="rId7" Type="http://schemas.openxmlformats.org/officeDocument/2006/relationships/endnotes" Target="endnotes.xml"/><Relationship Id="rId71" Type="http://schemas.openxmlformats.org/officeDocument/2006/relationships/hyperlink" Target="https://www.ktun.edu.tr/tr/Birim/Hakkimizda/?brm=NjHpq7CBI+34Hn3/sWhJJQ==" TargetMode="External"/><Relationship Id="rId2" Type="http://schemas.openxmlformats.org/officeDocument/2006/relationships/numbering" Target="numbering.xml"/><Relationship Id="rId29" Type="http://schemas.openxmlformats.org/officeDocument/2006/relationships/hyperlink" Target="https://www.ktun.edu.tr/tr/Birim/DersIcerik/?brm=Yo4PJfmoxHBJ3NulHdMBM7WRB/mxgy3X2JZ4BKZ0CQs=" TargetMode="External"/><Relationship Id="rId24" Type="http://schemas.openxmlformats.org/officeDocument/2006/relationships/hyperlink" Target="https://www.ktun.edu.tr/Dosyalar/1076/files/2020%20%c4%b0DARE%20FAAL%c4%b0YET%20RAPORU.pdf" TargetMode="External"/><Relationship Id="rId40" Type="http://schemas.openxmlformats.org/officeDocument/2006/relationships/hyperlink" Target="https://www.ktun.edu.tr/tr/Birim/DersIcerik/?brm=Yo4PJfmoxHBJ3NulHdMBM/JLD0wzpA8IUEL+D1ZhK/w=" TargetMode="External"/><Relationship Id="rId45" Type="http://schemas.openxmlformats.org/officeDocument/2006/relationships/hyperlink" Target="https://www.ktun.edu.tr/tr/Birim/DersIcerik/?brm=Yo4PJfmoxHBJ3NulHdMBM0Npm5yZ+knLaJ2wg/FDPGY=" TargetMode="External"/><Relationship Id="rId66" Type="http://schemas.openxmlformats.org/officeDocument/2006/relationships/hyperlink" Target="https://www.ktun.edu.tr/tr/Birim/DersIcerik/?brm=Yo4PJfmoxHBJ3NulHdMBM9qwbXIBYnIIBbPkRlSE5sc="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C69A02-BD78-49BC-B39B-1418CC617E8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A6F330F5-F3EE-4D31-B803-A404A1DFBAB7}">
      <dgm:prSet phldrT="[Metin]"/>
      <dgm:spPr/>
      <dgm:t>
        <a:bodyPr/>
        <a:lstStyle/>
        <a:p>
          <a:pPr algn="ctr"/>
          <a:r>
            <a:rPr lang="tr-TR"/>
            <a:t>TEKNİK BİLİMLER MESLEK YÜKSEKOKULU MÜDÜRÜ</a:t>
          </a:r>
        </a:p>
      </dgm:t>
    </dgm:pt>
    <dgm:pt modelId="{41B96609-3E06-4E26-A72F-465C1319C7D1}" type="parTrans" cxnId="{4F2D6766-C20D-4BD7-BC63-455F53C6F83D}">
      <dgm:prSet/>
      <dgm:spPr/>
      <dgm:t>
        <a:bodyPr/>
        <a:lstStyle/>
        <a:p>
          <a:pPr algn="ctr"/>
          <a:endParaRPr lang="tr-TR"/>
        </a:p>
      </dgm:t>
    </dgm:pt>
    <dgm:pt modelId="{D40816D7-5054-4540-88CA-D35D425294FA}" type="sibTrans" cxnId="{4F2D6766-C20D-4BD7-BC63-455F53C6F83D}">
      <dgm:prSet/>
      <dgm:spPr/>
      <dgm:t>
        <a:bodyPr/>
        <a:lstStyle/>
        <a:p>
          <a:pPr algn="ctr"/>
          <a:endParaRPr lang="tr-TR"/>
        </a:p>
      </dgm:t>
    </dgm:pt>
    <dgm:pt modelId="{EB027AD1-A694-4216-A02F-BDA5AE03A7E0}">
      <dgm:prSet phldrT="[Metin]"/>
      <dgm:spPr/>
      <dgm:t>
        <a:bodyPr/>
        <a:lstStyle/>
        <a:p>
          <a:pPr algn="ctr"/>
          <a:r>
            <a:rPr lang="tr-TR"/>
            <a:t>TEKNİK BİLİMLER MESLEK YÜKSEKOKULU MÜDÜR YARDIMCISI</a:t>
          </a:r>
        </a:p>
        <a:p>
          <a:pPr algn="ctr"/>
          <a:endParaRPr lang="tr-TR"/>
        </a:p>
      </dgm:t>
    </dgm:pt>
    <dgm:pt modelId="{702E3E24-9CFB-412E-AD03-E9D0DA6C343E}" type="parTrans" cxnId="{D96F69F4-8010-4076-AB3A-8B97AE3CF7A2}">
      <dgm:prSet/>
      <dgm:spPr/>
      <dgm:t>
        <a:bodyPr/>
        <a:lstStyle/>
        <a:p>
          <a:pPr algn="ctr"/>
          <a:endParaRPr lang="tr-TR"/>
        </a:p>
      </dgm:t>
    </dgm:pt>
    <dgm:pt modelId="{B9070635-A63C-484F-B324-F612D16CA040}" type="sibTrans" cxnId="{D96F69F4-8010-4076-AB3A-8B97AE3CF7A2}">
      <dgm:prSet/>
      <dgm:spPr/>
      <dgm:t>
        <a:bodyPr/>
        <a:lstStyle/>
        <a:p>
          <a:pPr algn="ctr"/>
          <a:endParaRPr lang="tr-TR"/>
        </a:p>
      </dgm:t>
    </dgm:pt>
    <dgm:pt modelId="{7361EF8E-9BDB-40E3-9487-EB721CA22444}">
      <dgm:prSet phldrT="[Metin]"/>
      <dgm:spPr>
        <a:blipFill rotWithShape="0">
          <a:blip xmlns:r="http://schemas.openxmlformats.org/officeDocument/2006/relationships" r:embed="rId1"/>
          <a:stretch>
            <a:fillRect/>
          </a:stretch>
        </a:blipFill>
      </dgm:spPr>
      <dgm:t>
        <a:bodyPr/>
        <a:lstStyle/>
        <a:p>
          <a:pPr algn="ctr"/>
          <a:r>
            <a:rPr lang="tr-TR"/>
            <a:t>BÖLÜM BAŞKANLIKLARI</a:t>
          </a:r>
        </a:p>
      </dgm:t>
    </dgm:pt>
    <dgm:pt modelId="{C133B088-40BF-4FF0-9814-9E39F945A22B}" type="parTrans" cxnId="{E5322C81-23B4-4A39-A669-D475817C9D7F}">
      <dgm:prSet/>
      <dgm:spPr/>
      <dgm:t>
        <a:bodyPr/>
        <a:lstStyle/>
        <a:p>
          <a:pPr algn="ctr"/>
          <a:endParaRPr lang="tr-TR"/>
        </a:p>
      </dgm:t>
    </dgm:pt>
    <dgm:pt modelId="{B3D5DC10-EACA-4E07-92F8-CCDA572B59E0}" type="sibTrans" cxnId="{E5322C81-23B4-4A39-A669-D475817C9D7F}">
      <dgm:prSet/>
      <dgm:spPr/>
      <dgm:t>
        <a:bodyPr/>
        <a:lstStyle/>
        <a:p>
          <a:pPr algn="ctr"/>
          <a:endParaRPr lang="tr-TR"/>
        </a:p>
      </dgm:t>
    </dgm:pt>
    <dgm:pt modelId="{561E16D5-2D33-43B1-BEAD-CAA64ABA5F94}">
      <dgm:prSet phldrT="[Metin]"/>
      <dgm:spPr/>
      <dgm:t>
        <a:bodyPr/>
        <a:lstStyle/>
        <a:p>
          <a:pPr algn="ctr"/>
          <a:r>
            <a:rPr lang="tr-TR"/>
            <a:t>YÜKSEKOKUL SEKRETERİ</a:t>
          </a:r>
        </a:p>
      </dgm:t>
    </dgm:pt>
    <dgm:pt modelId="{761273A0-4E2E-494A-90D9-86747E3572D8}" type="parTrans" cxnId="{8F9E3060-BE85-4C4C-8D85-540060165400}">
      <dgm:prSet/>
      <dgm:spPr/>
      <dgm:t>
        <a:bodyPr/>
        <a:lstStyle/>
        <a:p>
          <a:pPr algn="ctr"/>
          <a:endParaRPr lang="tr-TR"/>
        </a:p>
      </dgm:t>
    </dgm:pt>
    <dgm:pt modelId="{05AA0F64-B1DB-4269-8BF5-2BC54A5A7666}" type="sibTrans" cxnId="{8F9E3060-BE85-4C4C-8D85-540060165400}">
      <dgm:prSet/>
      <dgm:spPr/>
      <dgm:t>
        <a:bodyPr/>
        <a:lstStyle/>
        <a:p>
          <a:pPr algn="ctr"/>
          <a:endParaRPr lang="tr-TR"/>
        </a:p>
      </dgm:t>
    </dgm:pt>
    <dgm:pt modelId="{A0FF558E-1A64-403D-BB5E-499EFA524B34}">
      <dgm:prSet phldrT="[Metin]"/>
      <dgm:spPr/>
      <dgm:t>
        <a:bodyPr/>
        <a:lstStyle/>
        <a:p>
          <a:pPr algn="ctr"/>
          <a:r>
            <a:rPr lang="tr-TR"/>
            <a:t>İDARİ  PERSONEL</a:t>
          </a:r>
        </a:p>
      </dgm:t>
    </dgm:pt>
    <dgm:pt modelId="{68E291C3-FEEA-4B2C-82DA-8C2C7483E9A4}" type="parTrans" cxnId="{93C0949B-F203-4672-8E11-ED08AC45288A}">
      <dgm:prSet/>
      <dgm:spPr/>
      <dgm:t>
        <a:bodyPr/>
        <a:lstStyle/>
        <a:p>
          <a:pPr algn="ctr"/>
          <a:endParaRPr lang="tr-TR"/>
        </a:p>
      </dgm:t>
    </dgm:pt>
    <dgm:pt modelId="{018017ED-B639-47BA-910A-E7B1328342BB}" type="sibTrans" cxnId="{93C0949B-F203-4672-8E11-ED08AC45288A}">
      <dgm:prSet/>
      <dgm:spPr/>
      <dgm:t>
        <a:bodyPr/>
        <a:lstStyle/>
        <a:p>
          <a:pPr algn="ctr"/>
          <a:endParaRPr lang="tr-TR"/>
        </a:p>
      </dgm:t>
    </dgm:pt>
    <dgm:pt modelId="{26012160-6883-4F02-9CDD-251A72EBF9E7}">
      <dgm:prSet phldrT="[Metin]"/>
      <dgm:spPr/>
      <dgm:t>
        <a:bodyPr/>
        <a:lstStyle/>
        <a:p>
          <a:pPr algn="ctr"/>
          <a:r>
            <a:rPr lang="tr-TR"/>
            <a:t>TEKNİK BİLİMLER MESLEK YÜKSEKOKULU MÜDÜR YARDIMCISI</a:t>
          </a:r>
        </a:p>
      </dgm:t>
    </dgm:pt>
    <dgm:pt modelId="{CD55280F-7BA1-40F1-9201-BF427BB4CC96}" type="parTrans" cxnId="{661DD0E7-4CB3-438D-8A5D-8313900673F0}">
      <dgm:prSet/>
      <dgm:spPr/>
      <dgm:t>
        <a:bodyPr/>
        <a:lstStyle/>
        <a:p>
          <a:pPr algn="ctr"/>
          <a:endParaRPr lang="tr-TR"/>
        </a:p>
      </dgm:t>
    </dgm:pt>
    <dgm:pt modelId="{EA396C8A-792A-4E81-AC3F-8885E20ED156}" type="sibTrans" cxnId="{661DD0E7-4CB3-438D-8A5D-8313900673F0}">
      <dgm:prSet/>
      <dgm:spPr/>
      <dgm:t>
        <a:bodyPr/>
        <a:lstStyle/>
        <a:p>
          <a:pPr algn="ctr"/>
          <a:endParaRPr lang="tr-TR"/>
        </a:p>
      </dgm:t>
    </dgm:pt>
    <dgm:pt modelId="{433992D5-F608-42A5-A834-6928235F3DAE}">
      <dgm:prSet phldrT="[Metin]"/>
      <dgm:spPr/>
      <dgm:t>
        <a:bodyPr/>
        <a:lstStyle/>
        <a:p>
          <a:pPr algn="ctr"/>
          <a:r>
            <a:rPr lang="tr-TR"/>
            <a:t>GIDAİŞLEME TEKNOLOJİLERİ BÖLÜMÜ</a:t>
          </a:r>
        </a:p>
      </dgm:t>
    </dgm:pt>
    <dgm:pt modelId="{FB88F1A4-2183-4A7F-96A3-1D4F9E348D07}" type="parTrans" cxnId="{3D8FB89C-F035-4B38-9406-F7DEE927059B}">
      <dgm:prSet/>
      <dgm:spPr/>
      <dgm:t>
        <a:bodyPr/>
        <a:lstStyle/>
        <a:p>
          <a:pPr algn="ctr"/>
          <a:endParaRPr lang="tr-TR"/>
        </a:p>
      </dgm:t>
    </dgm:pt>
    <dgm:pt modelId="{37C02728-F1D2-4455-9F0F-6540F84B7350}" type="sibTrans" cxnId="{3D8FB89C-F035-4B38-9406-F7DEE927059B}">
      <dgm:prSet/>
      <dgm:spPr/>
      <dgm:t>
        <a:bodyPr/>
        <a:lstStyle/>
        <a:p>
          <a:pPr algn="ctr"/>
          <a:endParaRPr lang="tr-TR"/>
        </a:p>
      </dgm:t>
    </dgm:pt>
    <dgm:pt modelId="{9DE1DCDD-875F-400B-9C4D-075F24744951}" type="pres">
      <dgm:prSet presAssocID="{6BC69A02-BD78-49BC-B39B-1418CC617E83}" presName="hierChild1" presStyleCnt="0">
        <dgm:presLayoutVars>
          <dgm:chPref val="1"/>
          <dgm:dir/>
          <dgm:animOne val="branch"/>
          <dgm:animLvl val="lvl"/>
          <dgm:resizeHandles/>
        </dgm:presLayoutVars>
      </dgm:prSet>
      <dgm:spPr/>
    </dgm:pt>
    <dgm:pt modelId="{FB54729C-8928-41A2-96FA-A07543B788C6}" type="pres">
      <dgm:prSet presAssocID="{A6F330F5-F3EE-4D31-B803-A404A1DFBAB7}" presName="hierRoot1" presStyleCnt="0"/>
      <dgm:spPr/>
    </dgm:pt>
    <dgm:pt modelId="{81BC55CC-1F31-4F67-BF1F-56D36E23D97A}" type="pres">
      <dgm:prSet presAssocID="{A6F330F5-F3EE-4D31-B803-A404A1DFBAB7}" presName="composite" presStyleCnt="0"/>
      <dgm:spPr/>
    </dgm:pt>
    <dgm:pt modelId="{6749671F-6015-42EF-BD37-0E51CBC88519}" type="pres">
      <dgm:prSet presAssocID="{A6F330F5-F3EE-4D31-B803-A404A1DFBAB7}" presName="background" presStyleLbl="node0" presStyleIdx="0" presStyleCnt="1"/>
      <dgm:spPr/>
    </dgm:pt>
    <dgm:pt modelId="{0BACD096-153F-4D2C-8B4C-D12FBA803857}" type="pres">
      <dgm:prSet presAssocID="{A6F330F5-F3EE-4D31-B803-A404A1DFBAB7}" presName="text" presStyleLbl="fgAcc0" presStyleIdx="0" presStyleCnt="1">
        <dgm:presLayoutVars>
          <dgm:chPref val="3"/>
        </dgm:presLayoutVars>
      </dgm:prSet>
      <dgm:spPr/>
    </dgm:pt>
    <dgm:pt modelId="{F08E896A-1A52-494D-AF86-89BBE9C4E1DA}" type="pres">
      <dgm:prSet presAssocID="{A6F330F5-F3EE-4D31-B803-A404A1DFBAB7}" presName="hierChild2" presStyleCnt="0"/>
      <dgm:spPr/>
    </dgm:pt>
    <dgm:pt modelId="{1521E692-6639-41D4-836D-43C1DCBD2811}" type="pres">
      <dgm:prSet presAssocID="{702E3E24-9CFB-412E-AD03-E9D0DA6C343E}" presName="Name10" presStyleLbl="parChTrans1D2" presStyleIdx="0" presStyleCnt="3"/>
      <dgm:spPr/>
    </dgm:pt>
    <dgm:pt modelId="{6AF428AF-B89A-4967-9438-A48234AB491B}" type="pres">
      <dgm:prSet presAssocID="{EB027AD1-A694-4216-A02F-BDA5AE03A7E0}" presName="hierRoot2" presStyleCnt="0"/>
      <dgm:spPr/>
    </dgm:pt>
    <dgm:pt modelId="{D90248E4-C58A-4E86-95D5-C642D66B38FD}" type="pres">
      <dgm:prSet presAssocID="{EB027AD1-A694-4216-A02F-BDA5AE03A7E0}" presName="composite2" presStyleCnt="0"/>
      <dgm:spPr/>
    </dgm:pt>
    <dgm:pt modelId="{44D527F6-E20F-43BC-B487-83FC6DD2CDB1}" type="pres">
      <dgm:prSet presAssocID="{EB027AD1-A694-4216-A02F-BDA5AE03A7E0}" presName="background2" presStyleLbl="node2" presStyleIdx="0" presStyleCnt="3"/>
      <dgm:spPr/>
    </dgm:pt>
    <dgm:pt modelId="{4B01E834-31C0-4CF7-80B3-5F317E4E7849}" type="pres">
      <dgm:prSet presAssocID="{EB027AD1-A694-4216-A02F-BDA5AE03A7E0}" presName="text2" presStyleLbl="fgAcc2" presStyleIdx="0" presStyleCnt="3">
        <dgm:presLayoutVars>
          <dgm:chPref val="3"/>
        </dgm:presLayoutVars>
      </dgm:prSet>
      <dgm:spPr/>
    </dgm:pt>
    <dgm:pt modelId="{3525C156-1549-4B1E-9E5F-A1520E59BF1B}" type="pres">
      <dgm:prSet presAssocID="{EB027AD1-A694-4216-A02F-BDA5AE03A7E0}" presName="hierChild3" presStyleCnt="0"/>
      <dgm:spPr/>
    </dgm:pt>
    <dgm:pt modelId="{E109A4E6-68B0-4DAF-B47C-63BA059116A5}" type="pres">
      <dgm:prSet presAssocID="{C133B088-40BF-4FF0-9814-9E39F945A22B}" presName="Name17" presStyleLbl="parChTrans1D3" presStyleIdx="0" presStyleCnt="2"/>
      <dgm:spPr/>
    </dgm:pt>
    <dgm:pt modelId="{962B493C-74F4-455E-8904-1865F6203CCA}" type="pres">
      <dgm:prSet presAssocID="{7361EF8E-9BDB-40E3-9487-EB721CA22444}" presName="hierRoot3" presStyleCnt="0"/>
      <dgm:spPr/>
    </dgm:pt>
    <dgm:pt modelId="{7F4F3B99-8531-424C-9264-64F5938A9421}" type="pres">
      <dgm:prSet presAssocID="{7361EF8E-9BDB-40E3-9487-EB721CA22444}" presName="composite3" presStyleCnt="0"/>
      <dgm:spPr/>
    </dgm:pt>
    <dgm:pt modelId="{C631B7A6-18BA-4767-AF62-5CBE896C38BF}" type="pres">
      <dgm:prSet presAssocID="{7361EF8E-9BDB-40E3-9487-EB721CA22444}" presName="background3" presStyleLbl="node3" presStyleIdx="0" presStyleCnt="2"/>
      <dgm:spPr/>
    </dgm:pt>
    <dgm:pt modelId="{54C9A08C-41C8-4CC0-BFE7-FDB196E66321}" type="pres">
      <dgm:prSet presAssocID="{7361EF8E-9BDB-40E3-9487-EB721CA22444}" presName="text3" presStyleLbl="fgAcc3" presStyleIdx="0" presStyleCnt="2">
        <dgm:presLayoutVars>
          <dgm:chPref val="3"/>
        </dgm:presLayoutVars>
      </dgm:prSet>
      <dgm:spPr/>
    </dgm:pt>
    <dgm:pt modelId="{576186C8-B821-4FF7-A567-0A66214EC196}" type="pres">
      <dgm:prSet presAssocID="{7361EF8E-9BDB-40E3-9487-EB721CA22444}" presName="hierChild4" presStyleCnt="0"/>
      <dgm:spPr/>
    </dgm:pt>
    <dgm:pt modelId="{E5316E7B-C76C-4CE7-AAF7-F4E809AA323D}" type="pres">
      <dgm:prSet presAssocID="{FB88F1A4-2183-4A7F-96A3-1D4F9E348D07}" presName="Name23" presStyleLbl="parChTrans1D4" presStyleIdx="0" presStyleCnt="1"/>
      <dgm:spPr/>
    </dgm:pt>
    <dgm:pt modelId="{EE83C60A-6FBE-4F0F-8A5C-E4D5DB2135B0}" type="pres">
      <dgm:prSet presAssocID="{433992D5-F608-42A5-A834-6928235F3DAE}" presName="hierRoot4" presStyleCnt="0"/>
      <dgm:spPr/>
    </dgm:pt>
    <dgm:pt modelId="{71C8E739-6434-49EB-9599-2DFCBB9199F8}" type="pres">
      <dgm:prSet presAssocID="{433992D5-F608-42A5-A834-6928235F3DAE}" presName="composite4" presStyleCnt="0"/>
      <dgm:spPr/>
    </dgm:pt>
    <dgm:pt modelId="{F1AD0861-411C-439C-9815-24CC568B3458}" type="pres">
      <dgm:prSet presAssocID="{433992D5-F608-42A5-A834-6928235F3DAE}" presName="background4" presStyleLbl="node4" presStyleIdx="0" presStyleCnt="1"/>
      <dgm:spPr/>
    </dgm:pt>
    <dgm:pt modelId="{7BED0FD5-8FC1-49F9-A7A1-5F19AAD2AA96}" type="pres">
      <dgm:prSet presAssocID="{433992D5-F608-42A5-A834-6928235F3DAE}" presName="text4" presStyleLbl="fgAcc4" presStyleIdx="0" presStyleCnt="1">
        <dgm:presLayoutVars>
          <dgm:chPref val="3"/>
        </dgm:presLayoutVars>
      </dgm:prSet>
      <dgm:spPr/>
    </dgm:pt>
    <dgm:pt modelId="{364CF01E-A96B-4C60-9B9B-1B6D018F72DF}" type="pres">
      <dgm:prSet presAssocID="{433992D5-F608-42A5-A834-6928235F3DAE}" presName="hierChild5" presStyleCnt="0"/>
      <dgm:spPr/>
    </dgm:pt>
    <dgm:pt modelId="{AB7CDA82-E101-4519-8579-49CF9CA93639}" type="pres">
      <dgm:prSet presAssocID="{761273A0-4E2E-494A-90D9-86747E3572D8}" presName="Name10" presStyleLbl="parChTrans1D2" presStyleIdx="1" presStyleCnt="3"/>
      <dgm:spPr/>
    </dgm:pt>
    <dgm:pt modelId="{C24D8DAA-4E51-4CFD-8E1D-B42398386994}" type="pres">
      <dgm:prSet presAssocID="{561E16D5-2D33-43B1-BEAD-CAA64ABA5F94}" presName="hierRoot2" presStyleCnt="0"/>
      <dgm:spPr/>
    </dgm:pt>
    <dgm:pt modelId="{33E97883-C423-42F4-9D8D-001AE8142CDC}" type="pres">
      <dgm:prSet presAssocID="{561E16D5-2D33-43B1-BEAD-CAA64ABA5F94}" presName="composite2" presStyleCnt="0"/>
      <dgm:spPr/>
    </dgm:pt>
    <dgm:pt modelId="{D0E0CE9F-E3F4-44F5-A85C-D1775448D111}" type="pres">
      <dgm:prSet presAssocID="{561E16D5-2D33-43B1-BEAD-CAA64ABA5F94}" presName="background2" presStyleLbl="node2" presStyleIdx="1" presStyleCnt="3"/>
      <dgm:spPr/>
    </dgm:pt>
    <dgm:pt modelId="{C80CD3B5-83DA-48B9-B472-ECD867026D22}" type="pres">
      <dgm:prSet presAssocID="{561E16D5-2D33-43B1-BEAD-CAA64ABA5F94}" presName="text2" presStyleLbl="fgAcc2" presStyleIdx="1" presStyleCnt="3" custLinFactNeighborX="1532" custLinFactNeighborY="-3619">
        <dgm:presLayoutVars>
          <dgm:chPref val="3"/>
        </dgm:presLayoutVars>
      </dgm:prSet>
      <dgm:spPr/>
    </dgm:pt>
    <dgm:pt modelId="{53C8435A-7258-41CE-85FB-511A8DD00B09}" type="pres">
      <dgm:prSet presAssocID="{561E16D5-2D33-43B1-BEAD-CAA64ABA5F94}" presName="hierChild3" presStyleCnt="0"/>
      <dgm:spPr/>
    </dgm:pt>
    <dgm:pt modelId="{2C5AE403-CAC7-4389-8D1A-3E2C72757228}" type="pres">
      <dgm:prSet presAssocID="{68E291C3-FEEA-4B2C-82DA-8C2C7483E9A4}" presName="Name17" presStyleLbl="parChTrans1D3" presStyleIdx="1" presStyleCnt="2"/>
      <dgm:spPr/>
    </dgm:pt>
    <dgm:pt modelId="{C44BAC29-3FE2-46B8-A588-24E35F3F8132}" type="pres">
      <dgm:prSet presAssocID="{A0FF558E-1A64-403D-BB5E-499EFA524B34}" presName="hierRoot3" presStyleCnt="0"/>
      <dgm:spPr/>
    </dgm:pt>
    <dgm:pt modelId="{6DF9A1AD-A6CD-4563-A72A-DBEC4A49F5A4}" type="pres">
      <dgm:prSet presAssocID="{A0FF558E-1A64-403D-BB5E-499EFA524B34}" presName="composite3" presStyleCnt="0"/>
      <dgm:spPr/>
    </dgm:pt>
    <dgm:pt modelId="{80F0C148-0D3E-4324-849A-D76775FA48DD}" type="pres">
      <dgm:prSet presAssocID="{A0FF558E-1A64-403D-BB5E-499EFA524B34}" presName="background3" presStyleLbl="node3" presStyleIdx="1" presStyleCnt="2"/>
      <dgm:spPr/>
    </dgm:pt>
    <dgm:pt modelId="{287942FE-D895-40B3-AC5B-A33D68143BF3}" type="pres">
      <dgm:prSet presAssocID="{A0FF558E-1A64-403D-BB5E-499EFA524B34}" presName="text3" presStyleLbl="fgAcc3" presStyleIdx="1" presStyleCnt="2">
        <dgm:presLayoutVars>
          <dgm:chPref val="3"/>
        </dgm:presLayoutVars>
      </dgm:prSet>
      <dgm:spPr/>
    </dgm:pt>
    <dgm:pt modelId="{DACA7DA5-8BE9-4CF5-80B3-086F4DCD88D2}" type="pres">
      <dgm:prSet presAssocID="{A0FF558E-1A64-403D-BB5E-499EFA524B34}" presName="hierChild4" presStyleCnt="0"/>
      <dgm:spPr/>
    </dgm:pt>
    <dgm:pt modelId="{613DBCB1-BA8B-42CB-8BA6-BF9B19462780}" type="pres">
      <dgm:prSet presAssocID="{CD55280F-7BA1-40F1-9201-BF427BB4CC96}" presName="Name10" presStyleLbl="parChTrans1D2" presStyleIdx="2" presStyleCnt="3"/>
      <dgm:spPr/>
    </dgm:pt>
    <dgm:pt modelId="{72BB920A-C72B-400D-89CF-A59D8DD21ED6}" type="pres">
      <dgm:prSet presAssocID="{26012160-6883-4F02-9CDD-251A72EBF9E7}" presName="hierRoot2" presStyleCnt="0"/>
      <dgm:spPr/>
    </dgm:pt>
    <dgm:pt modelId="{F3E000A6-5C89-440F-BE02-2633CEEC39DD}" type="pres">
      <dgm:prSet presAssocID="{26012160-6883-4F02-9CDD-251A72EBF9E7}" presName="composite2" presStyleCnt="0"/>
      <dgm:spPr/>
    </dgm:pt>
    <dgm:pt modelId="{B5B14C26-69FD-4A93-80C5-FD95822C3722}" type="pres">
      <dgm:prSet presAssocID="{26012160-6883-4F02-9CDD-251A72EBF9E7}" presName="background2" presStyleLbl="node2" presStyleIdx="2" presStyleCnt="3"/>
      <dgm:spPr/>
    </dgm:pt>
    <dgm:pt modelId="{B3B7C27F-E824-4762-9FEC-3CB6B7FB7AA5}" type="pres">
      <dgm:prSet presAssocID="{26012160-6883-4F02-9CDD-251A72EBF9E7}" presName="text2" presStyleLbl="fgAcc2" presStyleIdx="2" presStyleCnt="3">
        <dgm:presLayoutVars>
          <dgm:chPref val="3"/>
        </dgm:presLayoutVars>
      </dgm:prSet>
      <dgm:spPr/>
    </dgm:pt>
    <dgm:pt modelId="{EFB62EA7-FB31-4788-912B-F9123CCD6049}" type="pres">
      <dgm:prSet presAssocID="{26012160-6883-4F02-9CDD-251A72EBF9E7}" presName="hierChild3" presStyleCnt="0"/>
      <dgm:spPr/>
    </dgm:pt>
  </dgm:ptLst>
  <dgm:cxnLst>
    <dgm:cxn modelId="{CF74F812-656E-4955-BCF2-85A26F25D010}" type="presOf" srcId="{761273A0-4E2E-494A-90D9-86747E3572D8}" destId="{AB7CDA82-E101-4519-8579-49CF9CA93639}" srcOrd="0" destOrd="0" presId="urn:microsoft.com/office/officeart/2005/8/layout/hierarchy1"/>
    <dgm:cxn modelId="{78BD2F2F-1D6C-41BA-B281-FF9117933211}" type="presOf" srcId="{EB027AD1-A694-4216-A02F-BDA5AE03A7E0}" destId="{4B01E834-31C0-4CF7-80B3-5F317E4E7849}" srcOrd="0" destOrd="0" presId="urn:microsoft.com/office/officeart/2005/8/layout/hierarchy1"/>
    <dgm:cxn modelId="{831D0637-2E2E-4B74-9CC6-C8ABB6A7C012}" type="presOf" srcId="{C133B088-40BF-4FF0-9814-9E39F945A22B}" destId="{E109A4E6-68B0-4DAF-B47C-63BA059116A5}" srcOrd="0" destOrd="0" presId="urn:microsoft.com/office/officeart/2005/8/layout/hierarchy1"/>
    <dgm:cxn modelId="{8F9E3060-BE85-4C4C-8D85-540060165400}" srcId="{A6F330F5-F3EE-4D31-B803-A404A1DFBAB7}" destId="{561E16D5-2D33-43B1-BEAD-CAA64ABA5F94}" srcOrd="1" destOrd="0" parTransId="{761273A0-4E2E-494A-90D9-86747E3572D8}" sibTransId="{05AA0F64-B1DB-4269-8BF5-2BC54A5A7666}"/>
    <dgm:cxn modelId="{4F2D6766-C20D-4BD7-BC63-455F53C6F83D}" srcId="{6BC69A02-BD78-49BC-B39B-1418CC617E83}" destId="{A6F330F5-F3EE-4D31-B803-A404A1DFBAB7}" srcOrd="0" destOrd="0" parTransId="{41B96609-3E06-4E26-A72F-465C1319C7D1}" sibTransId="{D40816D7-5054-4540-88CA-D35D425294FA}"/>
    <dgm:cxn modelId="{B2D3654D-ED98-4564-B198-8C9A7EB44077}" type="presOf" srcId="{FB88F1A4-2183-4A7F-96A3-1D4F9E348D07}" destId="{E5316E7B-C76C-4CE7-AAF7-F4E809AA323D}" srcOrd="0" destOrd="0" presId="urn:microsoft.com/office/officeart/2005/8/layout/hierarchy1"/>
    <dgm:cxn modelId="{7D49204E-764A-4C6D-895B-FD36095F7322}" type="presOf" srcId="{561E16D5-2D33-43B1-BEAD-CAA64ABA5F94}" destId="{C80CD3B5-83DA-48B9-B472-ECD867026D22}" srcOrd="0" destOrd="0" presId="urn:microsoft.com/office/officeart/2005/8/layout/hierarchy1"/>
    <dgm:cxn modelId="{9583EF5A-AE65-418C-AD26-574B2F066E9D}" type="presOf" srcId="{6BC69A02-BD78-49BC-B39B-1418CC617E83}" destId="{9DE1DCDD-875F-400B-9C4D-075F24744951}" srcOrd="0" destOrd="0" presId="urn:microsoft.com/office/officeart/2005/8/layout/hierarchy1"/>
    <dgm:cxn modelId="{E5322C81-23B4-4A39-A669-D475817C9D7F}" srcId="{EB027AD1-A694-4216-A02F-BDA5AE03A7E0}" destId="{7361EF8E-9BDB-40E3-9487-EB721CA22444}" srcOrd="0" destOrd="0" parTransId="{C133B088-40BF-4FF0-9814-9E39F945A22B}" sibTransId="{B3D5DC10-EACA-4E07-92F8-CCDA572B59E0}"/>
    <dgm:cxn modelId="{05546581-8E0A-4C50-B33D-E5C65DE12847}" type="presOf" srcId="{433992D5-F608-42A5-A834-6928235F3DAE}" destId="{7BED0FD5-8FC1-49F9-A7A1-5F19AAD2AA96}" srcOrd="0" destOrd="0" presId="urn:microsoft.com/office/officeart/2005/8/layout/hierarchy1"/>
    <dgm:cxn modelId="{40E23D8B-EB5D-44C9-834B-39F054FB9E82}" type="presOf" srcId="{A6F330F5-F3EE-4D31-B803-A404A1DFBAB7}" destId="{0BACD096-153F-4D2C-8B4C-D12FBA803857}" srcOrd="0" destOrd="0" presId="urn:microsoft.com/office/officeart/2005/8/layout/hierarchy1"/>
    <dgm:cxn modelId="{97FDD78C-171D-4E42-A9FB-58922C7803AD}" type="presOf" srcId="{A0FF558E-1A64-403D-BB5E-499EFA524B34}" destId="{287942FE-D895-40B3-AC5B-A33D68143BF3}" srcOrd="0" destOrd="0" presId="urn:microsoft.com/office/officeart/2005/8/layout/hierarchy1"/>
    <dgm:cxn modelId="{136B0795-714D-4CD9-9346-3C9739F5E9C1}" type="presOf" srcId="{7361EF8E-9BDB-40E3-9487-EB721CA22444}" destId="{54C9A08C-41C8-4CC0-BFE7-FDB196E66321}" srcOrd="0" destOrd="0" presId="urn:microsoft.com/office/officeart/2005/8/layout/hierarchy1"/>
    <dgm:cxn modelId="{0D3B8D99-C654-4F7F-AE58-3D9AB8B4B958}" type="presOf" srcId="{702E3E24-9CFB-412E-AD03-E9D0DA6C343E}" destId="{1521E692-6639-41D4-836D-43C1DCBD2811}" srcOrd="0" destOrd="0" presId="urn:microsoft.com/office/officeart/2005/8/layout/hierarchy1"/>
    <dgm:cxn modelId="{93C0949B-F203-4672-8E11-ED08AC45288A}" srcId="{561E16D5-2D33-43B1-BEAD-CAA64ABA5F94}" destId="{A0FF558E-1A64-403D-BB5E-499EFA524B34}" srcOrd="0" destOrd="0" parTransId="{68E291C3-FEEA-4B2C-82DA-8C2C7483E9A4}" sibTransId="{018017ED-B639-47BA-910A-E7B1328342BB}"/>
    <dgm:cxn modelId="{3D8FB89C-F035-4B38-9406-F7DEE927059B}" srcId="{7361EF8E-9BDB-40E3-9487-EB721CA22444}" destId="{433992D5-F608-42A5-A834-6928235F3DAE}" srcOrd="0" destOrd="0" parTransId="{FB88F1A4-2183-4A7F-96A3-1D4F9E348D07}" sibTransId="{37C02728-F1D2-4455-9F0F-6540F84B7350}"/>
    <dgm:cxn modelId="{096566C0-1805-40E1-AB6F-2F43E1E5151B}" type="presOf" srcId="{68E291C3-FEEA-4B2C-82DA-8C2C7483E9A4}" destId="{2C5AE403-CAC7-4389-8D1A-3E2C72757228}" srcOrd="0" destOrd="0" presId="urn:microsoft.com/office/officeart/2005/8/layout/hierarchy1"/>
    <dgm:cxn modelId="{E523AEC9-69AB-46D2-84BC-AA2A3D91CB3E}" type="presOf" srcId="{26012160-6883-4F02-9CDD-251A72EBF9E7}" destId="{B3B7C27F-E824-4762-9FEC-3CB6B7FB7AA5}" srcOrd="0" destOrd="0" presId="urn:microsoft.com/office/officeart/2005/8/layout/hierarchy1"/>
    <dgm:cxn modelId="{BBA450CD-300C-4DC4-AA27-19115FC2EB4D}" type="presOf" srcId="{CD55280F-7BA1-40F1-9201-BF427BB4CC96}" destId="{613DBCB1-BA8B-42CB-8BA6-BF9B19462780}" srcOrd="0" destOrd="0" presId="urn:microsoft.com/office/officeart/2005/8/layout/hierarchy1"/>
    <dgm:cxn modelId="{661DD0E7-4CB3-438D-8A5D-8313900673F0}" srcId="{A6F330F5-F3EE-4D31-B803-A404A1DFBAB7}" destId="{26012160-6883-4F02-9CDD-251A72EBF9E7}" srcOrd="2" destOrd="0" parTransId="{CD55280F-7BA1-40F1-9201-BF427BB4CC96}" sibTransId="{EA396C8A-792A-4E81-AC3F-8885E20ED156}"/>
    <dgm:cxn modelId="{D96F69F4-8010-4076-AB3A-8B97AE3CF7A2}" srcId="{A6F330F5-F3EE-4D31-B803-A404A1DFBAB7}" destId="{EB027AD1-A694-4216-A02F-BDA5AE03A7E0}" srcOrd="0" destOrd="0" parTransId="{702E3E24-9CFB-412E-AD03-E9D0DA6C343E}" sibTransId="{B9070635-A63C-484F-B324-F612D16CA040}"/>
    <dgm:cxn modelId="{D2DA07C8-9827-418C-843F-5F236D97F586}" type="presParOf" srcId="{9DE1DCDD-875F-400B-9C4D-075F24744951}" destId="{FB54729C-8928-41A2-96FA-A07543B788C6}" srcOrd="0" destOrd="0" presId="urn:microsoft.com/office/officeart/2005/8/layout/hierarchy1"/>
    <dgm:cxn modelId="{1CA01376-796E-4647-BA54-E9D760376F83}" type="presParOf" srcId="{FB54729C-8928-41A2-96FA-A07543B788C6}" destId="{81BC55CC-1F31-4F67-BF1F-56D36E23D97A}" srcOrd="0" destOrd="0" presId="urn:microsoft.com/office/officeart/2005/8/layout/hierarchy1"/>
    <dgm:cxn modelId="{BD57AD68-8EC4-47F9-AE97-C56E2DBB55E9}" type="presParOf" srcId="{81BC55CC-1F31-4F67-BF1F-56D36E23D97A}" destId="{6749671F-6015-42EF-BD37-0E51CBC88519}" srcOrd="0" destOrd="0" presId="urn:microsoft.com/office/officeart/2005/8/layout/hierarchy1"/>
    <dgm:cxn modelId="{35814BCE-49A6-4E5A-ABD0-C6F49DBAE048}" type="presParOf" srcId="{81BC55CC-1F31-4F67-BF1F-56D36E23D97A}" destId="{0BACD096-153F-4D2C-8B4C-D12FBA803857}" srcOrd="1" destOrd="0" presId="urn:microsoft.com/office/officeart/2005/8/layout/hierarchy1"/>
    <dgm:cxn modelId="{F7EEED29-CB3A-4B5E-B55D-572B848AB52C}" type="presParOf" srcId="{FB54729C-8928-41A2-96FA-A07543B788C6}" destId="{F08E896A-1A52-494D-AF86-89BBE9C4E1DA}" srcOrd="1" destOrd="0" presId="urn:microsoft.com/office/officeart/2005/8/layout/hierarchy1"/>
    <dgm:cxn modelId="{AFE1605B-1061-4D85-AC70-DF4065967560}" type="presParOf" srcId="{F08E896A-1A52-494D-AF86-89BBE9C4E1DA}" destId="{1521E692-6639-41D4-836D-43C1DCBD2811}" srcOrd="0" destOrd="0" presId="urn:microsoft.com/office/officeart/2005/8/layout/hierarchy1"/>
    <dgm:cxn modelId="{D266DCD4-E760-4316-9A69-034F256ECE42}" type="presParOf" srcId="{F08E896A-1A52-494D-AF86-89BBE9C4E1DA}" destId="{6AF428AF-B89A-4967-9438-A48234AB491B}" srcOrd="1" destOrd="0" presId="urn:microsoft.com/office/officeart/2005/8/layout/hierarchy1"/>
    <dgm:cxn modelId="{61DAF161-C856-4DD5-B9DE-1B0418E8EB2F}" type="presParOf" srcId="{6AF428AF-B89A-4967-9438-A48234AB491B}" destId="{D90248E4-C58A-4E86-95D5-C642D66B38FD}" srcOrd="0" destOrd="0" presId="urn:microsoft.com/office/officeart/2005/8/layout/hierarchy1"/>
    <dgm:cxn modelId="{EB43FFA8-34D5-4FF6-9F1A-6F02CB649B08}" type="presParOf" srcId="{D90248E4-C58A-4E86-95D5-C642D66B38FD}" destId="{44D527F6-E20F-43BC-B487-83FC6DD2CDB1}" srcOrd="0" destOrd="0" presId="urn:microsoft.com/office/officeart/2005/8/layout/hierarchy1"/>
    <dgm:cxn modelId="{FA57A833-5916-4C8E-B1E4-6A803FA13E89}" type="presParOf" srcId="{D90248E4-C58A-4E86-95D5-C642D66B38FD}" destId="{4B01E834-31C0-4CF7-80B3-5F317E4E7849}" srcOrd="1" destOrd="0" presId="urn:microsoft.com/office/officeart/2005/8/layout/hierarchy1"/>
    <dgm:cxn modelId="{2D20FDA8-7C30-47F5-8968-3C987DFCD45D}" type="presParOf" srcId="{6AF428AF-B89A-4967-9438-A48234AB491B}" destId="{3525C156-1549-4B1E-9E5F-A1520E59BF1B}" srcOrd="1" destOrd="0" presId="urn:microsoft.com/office/officeart/2005/8/layout/hierarchy1"/>
    <dgm:cxn modelId="{FAE9C9B3-D2E4-447B-BE77-346D48A37BEE}" type="presParOf" srcId="{3525C156-1549-4B1E-9E5F-A1520E59BF1B}" destId="{E109A4E6-68B0-4DAF-B47C-63BA059116A5}" srcOrd="0" destOrd="0" presId="urn:microsoft.com/office/officeart/2005/8/layout/hierarchy1"/>
    <dgm:cxn modelId="{75141ED6-9445-43FC-9AF5-278841384300}" type="presParOf" srcId="{3525C156-1549-4B1E-9E5F-A1520E59BF1B}" destId="{962B493C-74F4-455E-8904-1865F6203CCA}" srcOrd="1" destOrd="0" presId="urn:microsoft.com/office/officeart/2005/8/layout/hierarchy1"/>
    <dgm:cxn modelId="{9590577D-FEC6-4EEF-BF8C-9C5B029A4804}" type="presParOf" srcId="{962B493C-74F4-455E-8904-1865F6203CCA}" destId="{7F4F3B99-8531-424C-9264-64F5938A9421}" srcOrd="0" destOrd="0" presId="urn:microsoft.com/office/officeart/2005/8/layout/hierarchy1"/>
    <dgm:cxn modelId="{BDB82DCE-299C-4145-8AA1-34EF8F1156DF}" type="presParOf" srcId="{7F4F3B99-8531-424C-9264-64F5938A9421}" destId="{C631B7A6-18BA-4767-AF62-5CBE896C38BF}" srcOrd="0" destOrd="0" presId="urn:microsoft.com/office/officeart/2005/8/layout/hierarchy1"/>
    <dgm:cxn modelId="{A3836C68-4B69-41CF-83EE-FF262E1B5577}" type="presParOf" srcId="{7F4F3B99-8531-424C-9264-64F5938A9421}" destId="{54C9A08C-41C8-4CC0-BFE7-FDB196E66321}" srcOrd="1" destOrd="0" presId="urn:microsoft.com/office/officeart/2005/8/layout/hierarchy1"/>
    <dgm:cxn modelId="{5AC3BA76-B6F0-4DB3-AF06-365C03D869A5}" type="presParOf" srcId="{962B493C-74F4-455E-8904-1865F6203CCA}" destId="{576186C8-B821-4FF7-A567-0A66214EC196}" srcOrd="1" destOrd="0" presId="urn:microsoft.com/office/officeart/2005/8/layout/hierarchy1"/>
    <dgm:cxn modelId="{C3C6FC85-2C70-453C-874B-45B4161238AF}" type="presParOf" srcId="{576186C8-B821-4FF7-A567-0A66214EC196}" destId="{E5316E7B-C76C-4CE7-AAF7-F4E809AA323D}" srcOrd="0" destOrd="0" presId="urn:microsoft.com/office/officeart/2005/8/layout/hierarchy1"/>
    <dgm:cxn modelId="{05409999-DDC1-45D5-A6CB-48275F1A94C5}" type="presParOf" srcId="{576186C8-B821-4FF7-A567-0A66214EC196}" destId="{EE83C60A-6FBE-4F0F-8A5C-E4D5DB2135B0}" srcOrd="1" destOrd="0" presId="urn:microsoft.com/office/officeart/2005/8/layout/hierarchy1"/>
    <dgm:cxn modelId="{A8A089BB-F78B-4E2F-BC47-F5B72E2CA9E0}" type="presParOf" srcId="{EE83C60A-6FBE-4F0F-8A5C-E4D5DB2135B0}" destId="{71C8E739-6434-49EB-9599-2DFCBB9199F8}" srcOrd="0" destOrd="0" presId="urn:microsoft.com/office/officeart/2005/8/layout/hierarchy1"/>
    <dgm:cxn modelId="{B567AF96-525B-4721-9C3E-6F0F354C01BB}" type="presParOf" srcId="{71C8E739-6434-49EB-9599-2DFCBB9199F8}" destId="{F1AD0861-411C-439C-9815-24CC568B3458}" srcOrd="0" destOrd="0" presId="urn:microsoft.com/office/officeart/2005/8/layout/hierarchy1"/>
    <dgm:cxn modelId="{395849EB-8AD1-49B6-B6F5-9EA10A53255E}" type="presParOf" srcId="{71C8E739-6434-49EB-9599-2DFCBB9199F8}" destId="{7BED0FD5-8FC1-49F9-A7A1-5F19AAD2AA96}" srcOrd="1" destOrd="0" presId="urn:microsoft.com/office/officeart/2005/8/layout/hierarchy1"/>
    <dgm:cxn modelId="{3F3E2BBA-0788-4055-9460-CA7E6159F37D}" type="presParOf" srcId="{EE83C60A-6FBE-4F0F-8A5C-E4D5DB2135B0}" destId="{364CF01E-A96B-4C60-9B9B-1B6D018F72DF}" srcOrd="1" destOrd="0" presId="urn:microsoft.com/office/officeart/2005/8/layout/hierarchy1"/>
    <dgm:cxn modelId="{D7DB8792-0B67-434C-984E-3A6408E8ED4E}" type="presParOf" srcId="{F08E896A-1A52-494D-AF86-89BBE9C4E1DA}" destId="{AB7CDA82-E101-4519-8579-49CF9CA93639}" srcOrd="2" destOrd="0" presId="urn:microsoft.com/office/officeart/2005/8/layout/hierarchy1"/>
    <dgm:cxn modelId="{7F7D3D7E-EF82-4F6A-85CF-6A5930AAB7BC}" type="presParOf" srcId="{F08E896A-1A52-494D-AF86-89BBE9C4E1DA}" destId="{C24D8DAA-4E51-4CFD-8E1D-B42398386994}" srcOrd="3" destOrd="0" presId="urn:microsoft.com/office/officeart/2005/8/layout/hierarchy1"/>
    <dgm:cxn modelId="{2B3F3706-D98C-4765-AA1F-DF577A91F152}" type="presParOf" srcId="{C24D8DAA-4E51-4CFD-8E1D-B42398386994}" destId="{33E97883-C423-42F4-9D8D-001AE8142CDC}" srcOrd="0" destOrd="0" presId="urn:microsoft.com/office/officeart/2005/8/layout/hierarchy1"/>
    <dgm:cxn modelId="{948F9CCC-3ACB-4046-A454-E7982940342B}" type="presParOf" srcId="{33E97883-C423-42F4-9D8D-001AE8142CDC}" destId="{D0E0CE9F-E3F4-44F5-A85C-D1775448D111}" srcOrd="0" destOrd="0" presId="urn:microsoft.com/office/officeart/2005/8/layout/hierarchy1"/>
    <dgm:cxn modelId="{B73D4FAA-5E0D-4890-B631-FB4099F1B1CF}" type="presParOf" srcId="{33E97883-C423-42F4-9D8D-001AE8142CDC}" destId="{C80CD3B5-83DA-48B9-B472-ECD867026D22}" srcOrd="1" destOrd="0" presId="urn:microsoft.com/office/officeart/2005/8/layout/hierarchy1"/>
    <dgm:cxn modelId="{25F8DD63-513A-4F8B-BE61-503DC58AD0A7}" type="presParOf" srcId="{C24D8DAA-4E51-4CFD-8E1D-B42398386994}" destId="{53C8435A-7258-41CE-85FB-511A8DD00B09}" srcOrd="1" destOrd="0" presId="urn:microsoft.com/office/officeart/2005/8/layout/hierarchy1"/>
    <dgm:cxn modelId="{B72D7F6E-EAA6-49AC-9DE0-E53AE7C3FDA0}" type="presParOf" srcId="{53C8435A-7258-41CE-85FB-511A8DD00B09}" destId="{2C5AE403-CAC7-4389-8D1A-3E2C72757228}" srcOrd="0" destOrd="0" presId="urn:microsoft.com/office/officeart/2005/8/layout/hierarchy1"/>
    <dgm:cxn modelId="{98EC5693-4251-48C7-BF5A-DFF75F67D142}" type="presParOf" srcId="{53C8435A-7258-41CE-85FB-511A8DD00B09}" destId="{C44BAC29-3FE2-46B8-A588-24E35F3F8132}" srcOrd="1" destOrd="0" presId="urn:microsoft.com/office/officeart/2005/8/layout/hierarchy1"/>
    <dgm:cxn modelId="{19F7BF7A-2244-4F1E-8A7F-8571DC17AC90}" type="presParOf" srcId="{C44BAC29-3FE2-46B8-A588-24E35F3F8132}" destId="{6DF9A1AD-A6CD-4563-A72A-DBEC4A49F5A4}" srcOrd="0" destOrd="0" presId="urn:microsoft.com/office/officeart/2005/8/layout/hierarchy1"/>
    <dgm:cxn modelId="{C1F8D68D-7BF5-4854-95DB-3BAEEB6413C6}" type="presParOf" srcId="{6DF9A1AD-A6CD-4563-A72A-DBEC4A49F5A4}" destId="{80F0C148-0D3E-4324-849A-D76775FA48DD}" srcOrd="0" destOrd="0" presId="urn:microsoft.com/office/officeart/2005/8/layout/hierarchy1"/>
    <dgm:cxn modelId="{DC9F71C1-8847-4E94-9999-EA188AB5DC83}" type="presParOf" srcId="{6DF9A1AD-A6CD-4563-A72A-DBEC4A49F5A4}" destId="{287942FE-D895-40B3-AC5B-A33D68143BF3}" srcOrd="1" destOrd="0" presId="urn:microsoft.com/office/officeart/2005/8/layout/hierarchy1"/>
    <dgm:cxn modelId="{BBE1C1DC-BF01-4E1F-AE12-0B032A9693FD}" type="presParOf" srcId="{C44BAC29-3FE2-46B8-A588-24E35F3F8132}" destId="{DACA7DA5-8BE9-4CF5-80B3-086F4DCD88D2}" srcOrd="1" destOrd="0" presId="urn:microsoft.com/office/officeart/2005/8/layout/hierarchy1"/>
    <dgm:cxn modelId="{8217FD49-963E-469C-96F8-CFCAE86270FC}" type="presParOf" srcId="{F08E896A-1A52-494D-AF86-89BBE9C4E1DA}" destId="{613DBCB1-BA8B-42CB-8BA6-BF9B19462780}" srcOrd="4" destOrd="0" presId="urn:microsoft.com/office/officeart/2005/8/layout/hierarchy1"/>
    <dgm:cxn modelId="{B48DF3DC-A16B-4A3B-AD92-926B8BDB3EF6}" type="presParOf" srcId="{F08E896A-1A52-494D-AF86-89BBE9C4E1DA}" destId="{72BB920A-C72B-400D-89CF-A59D8DD21ED6}" srcOrd="5" destOrd="0" presId="urn:microsoft.com/office/officeart/2005/8/layout/hierarchy1"/>
    <dgm:cxn modelId="{20B78D7E-B747-4523-99D4-E2EC2EE22A89}" type="presParOf" srcId="{72BB920A-C72B-400D-89CF-A59D8DD21ED6}" destId="{F3E000A6-5C89-440F-BE02-2633CEEC39DD}" srcOrd="0" destOrd="0" presId="urn:microsoft.com/office/officeart/2005/8/layout/hierarchy1"/>
    <dgm:cxn modelId="{ADD0969C-B30C-492B-BA07-5B721F16AEC5}" type="presParOf" srcId="{F3E000A6-5C89-440F-BE02-2633CEEC39DD}" destId="{B5B14C26-69FD-4A93-80C5-FD95822C3722}" srcOrd="0" destOrd="0" presId="urn:microsoft.com/office/officeart/2005/8/layout/hierarchy1"/>
    <dgm:cxn modelId="{07300CC3-BD1D-48A7-8759-7FF4C4C91CD3}" type="presParOf" srcId="{F3E000A6-5C89-440F-BE02-2633CEEC39DD}" destId="{B3B7C27F-E824-4762-9FEC-3CB6B7FB7AA5}" srcOrd="1" destOrd="0" presId="urn:microsoft.com/office/officeart/2005/8/layout/hierarchy1"/>
    <dgm:cxn modelId="{702907D7-8CA6-4941-91B2-BEA721FE150E}" type="presParOf" srcId="{72BB920A-C72B-400D-89CF-A59D8DD21ED6}" destId="{EFB62EA7-FB31-4788-912B-F9123CCD6049}"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3DBCB1-BA8B-42CB-8BA6-BF9B19462780}">
      <dsp:nvSpPr>
        <dsp:cNvPr id="0" name=""/>
        <dsp:cNvSpPr/>
      </dsp:nvSpPr>
      <dsp:spPr>
        <a:xfrm>
          <a:off x="2968607" y="691450"/>
          <a:ext cx="1327531" cy="315892"/>
        </a:xfrm>
        <a:custGeom>
          <a:avLst/>
          <a:gdLst/>
          <a:ahLst/>
          <a:cxnLst/>
          <a:rect l="0" t="0" r="0" b="0"/>
          <a:pathLst>
            <a:path>
              <a:moveTo>
                <a:pt x="0" y="0"/>
              </a:moveTo>
              <a:lnTo>
                <a:pt x="0" y="215271"/>
              </a:lnTo>
              <a:lnTo>
                <a:pt x="1327531" y="215271"/>
              </a:lnTo>
              <a:lnTo>
                <a:pt x="1327531" y="315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5AE403-CAC7-4389-8D1A-3E2C72757228}">
      <dsp:nvSpPr>
        <dsp:cNvPr id="0" name=""/>
        <dsp:cNvSpPr/>
      </dsp:nvSpPr>
      <dsp:spPr>
        <a:xfrm>
          <a:off x="2922887" y="1672094"/>
          <a:ext cx="91440" cy="340852"/>
        </a:xfrm>
        <a:custGeom>
          <a:avLst/>
          <a:gdLst/>
          <a:ahLst/>
          <a:cxnLst/>
          <a:rect l="0" t="0" r="0" b="0"/>
          <a:pathLst>
            <a:path>
              <a:moveTo>
                <a:pt x="62360" y="0"/>
              </a:moveTo>
              <a:lnTo>
                <a:pt x="62360" y="240232"/>
              </a:lnTo>
              <a:lnTo>
                <a:pt x="45720" y="240232"/>
              </a:lnTo>
              <a:lnTo>
                <a:pt x="45720" y="3408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7CDA82-E101-4519-8579-49CF9CA93639}">
      <dsp:nvSpPr>
        <dsp:cNvPr id="0" name=""/>
        <dsp:cNvSpPr/>
      </dsp:nvSpPr>
      <dsp:spPr>
        <a:xfrm>
          <a:off x="2922887" y="691450"/>
          <a:ext cx="91440" cy="290931"/>
        </a:xfrm>
        <a:custGeom>
          <a:avLst/>
          <a:gdLst/>
          <a:ahLst/>
          <a:cxnLst/>
          <a:rect l="0" t="0" r="0" b="0"/>
          <a:pathLst>
            <a:path>
              <a:moveTo>
                <a:pt x="45720" y="0"/>
              </a:moveTo>
              <a:lnTo>
                <a:pt x="45720" y="190310"/>
              </a:lnTo>
              <a:lnTo>
                <a:pt x="62360" y="190310"/>
              </a:lnTo>
              <a:lnTo>
                <a:pt x="62360" y="2909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316E7B-C76C-4CE7-AAF7-F4E809AA323D}">
      <dsp:nvSpPr>
        <dsp:cNvPr id="0" name=""/>
        <dsp:cNvSpPr/>
      </dsp:nvSpPr>
      <dsp:spPr>
        <a:xfrm>
          <a:off x="1595355" y="2702661"/>
          <a:ext cx="91440" cy="315892"/>
        </a:xfrm>
        <a:custGeom>
          <a:avLst/>
          <a:gdLst/>
          <a:ahLst/>
          <a:cxnLst/>
          <a:rect l="0" t="0" r="0" b="0"/>
          <a:pathLst>
            <a:path>
              <a:moveTo>
                <a:pt x="45720" y="0"/>
              </a:moveTo>
              <a:lnTo>
                <a:pt x="45720" y="3158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09A4E6-68B0-4DAF-B47C-63BA059116A5}">
      <dsp:nvSpPr>
        <dsp:cNvPr id="0" name=""/>
        <dsp:cNvSpPr/>
      </dsp:nvSpPr>
      <dsp:spPr>
        <a:xfrm>
          <a:off x="1595355" y="1697055"/>
          <a:ext cx="91440" cy="315892"/>
        </a:xfrm>
        <a:custGeom>
          <a:avLst/>
          <a:gdLst/>
          <a:ahLst/>
          <a:cxnLst/>
          <a:rect l="0" t="0" r="0" b="0"/>
          <a:pathLst>
            <a:path>
              <a:moveTo>
                <a:pt x="45720" y="0"/>
              </a:moveTo>
              <a:lnTo>
                <a:pt x="45720" y="3158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21E692-6639-41D4-836D-43C1DCBD2811}">
      <dsp:nvSpPr>
        <dsp:cNvPr id="0" name=""/>
        <dsp:cNvSpPr/>
      </dsp:nvSpPr>
      <dsp:spPr>
        <a:xfrm>
          <a:off x="1641075" y="691450"/>
          <a:ext cx="1327531" cy="315892"/>
        </a:xfrm>
        <a:custGeom>
          <a:avLst/>
          <a:gdLst/>
          <a:ahLst/>
          <a:cxnLst/>
          <a:rect l="0" t="0" r="0" b="0"/>
          <a:pathLst>
            <a:path>
              <a:moveTo>
                <a:pt x="1327531" y="0"/>
              </a:moveTo>
              <a:lnTo>
                <a:pt x="1327531" y="215271"/>
              </a:lnTo>
              <a:lnTo>
                <a:pt x="0" y="215271"/>
              </a:lnTo>
              <a:lnTo>
                <a:pt x="0" y="315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49671F-6015-42EF-BD37-0E51CBC88519}">
      <dsp:nvSpPr>
        <dsp:cNvPr id="0" name=""/>
        <dsp:cNvSpPr/>
      </dsp:nvSpPr>
      <dsp:spPr>
        <a:xfrm>
          <a:off x="2425526" y="1736"/>
          <a:ext cx="1086162" cy="6897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ACD096-153F-4D2C-8B4C-D12FBA803857}">
      <dsp:nvSpPr>
        <dsp:cNvPr id="0" name=""/>
        <dsp:cNvSpPr/>
      </dsp:nvSpPr>
      <dsp:spPr>
        <a:xfrm>
          <a:off x="2546211" y="116387"/>
          <a:ext cx="1086162" cy="6897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TEKNİK BİLİMLER MESLEK YÜKSEKOKULU MÜDÜRÜ</a:t>
          </a:r>
        </a:p>
      </dsp:txBody>
      <dsp:txXfrm>
        <a:off x="2566412" y="136588"/>
        <a:ext cx="1045760" cy="649311"/>
      </dsp:txXfrm>
    </dsp:sp>
    <dsp:sp modelId="{44D527F6-E20F-43BC-B487-83FC6DD2CDB1}">
      <dsp:nvSpPr>
        <dsp:cNvPr id="0" name=""/>
        <dsp:cNvSpPr/>
      </dsp:nvSpPr>
      <dsp:spPr>
        <a:xfrm>
          <a:off x="1097994" y="1007342"/>
          <a:ext cx="1086162" cy="6897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01E834-31C0-4CF7-80B3-5F317E4E7849}">
      <dsp:nvSpPr>
        <dsp:cNvPr id="0" name=""/>
        <dsp:cNvSpPr/>
      </dsp:nvSpPr>
      <dsp:spPr>
        <a:xfrm>
          <a:off x="1218679" y="1121992"/>
          <a:ext cx="1086162" cy="6897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TEKNİK BİLİMLER MESLEK YÜKSEKOKULU MÜDÜR YARDIMCISI</a:t>
          </a:r>
        </a:p>
        <a:p>
          <a:pPr marL="0" lvl="0" indent="0" algn="ctr" defTabSz="355600">
            <a:lnSpc>
              <a:spcPct val="90000"/>
            </a:lnSpc>
            <a:spcBef>
              <a:spcPct val="0"/>
            </a:spcBef>
            <a:spcAft>
              <a:spcPct val="35000"/>
            </a:spcAft>
            <a:buNone/>
          </a:pPr>
          <a:endParaRPr lang="tr-TR" sz="800" kern="1200"/>
        </a:p>
      </dsp:txBody>
      <dsp:txXfrm>
        <a:off x="1238880" y="1142193"/>
        <a:ext cx="1045760" cy="649311"/>
      </dsp:txXfrm>
    </dsp:sp>
    <dsp:sp modelId="{C631B7A6-18BA-4767-AF62-5CBE896C38BF}">
      <dsp:nvSpPr>
        <dsp:cNvPr id="0" name=""/>
        <dsp:cNvSpPr/>
      </dsp:nvSpPr>
      <dsp:spPr>
        <a:xfrm>
          <a:off x="1097994" y="2012947"/>
          <a:ext cx="1086162" cy="6897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C9A08C-41C8-4CC0-BFE7-FDB196E66321}">
      <dsp:nvSpPr>
        <dsp:cNvPr id="0" name=""/>
        <dsp:cNvSpPr/>
      </dsp:nvSpPr>
      <dsp:spPr>
        <a:xfrm>
          <a:off x="1218679" y="2127598"/>
          <a:ext cx="1086162" cy="689713"/>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BÖLÜM BAŞKANLIKLARI</a:t>
          </a:r>
        </a:p>
      </dsp:txBody>
      <dsp:txXfrm>
        <a:off x="1238880" y="2147799"/>
        <a:ext cx="1045760" cy="649311"/>
      </dsp:txXfrm>
    </dsp:sp>
    <dsp:sp modelId="{F1AD0861-411C-439C-9815-24CC568B3458}">
      <dsp:nvSpPr>
        <dsp:cNvPr id="0" name=""/>
        <dsp:cNvSpPr/>
      </dsp:nvSpPr>
      <dsp:spPr>
        <a:xfrm>
          <a:off x="1097994" y="3018553"/>
          <a:ext cx="1086162" cy="6897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ED0FD5-8FC1-49F9-A7A1-5F19AAD2AA96}">
      <dsp:nvSpPr>
        <dsp:cNvPr id="0" name=""/>
        <dsp:cNvSpPr/>
      </dsp:nvSpPr>
      <dsp:spPr>
        <a:xfrm>
          <a:off x="1218679" y="3133203"/>
          <a:ext cx="1086162" cy="6897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GIDAİŞLEME TEKNOLOJİLERİ BÖLÜMÜ</a:t>
          </a:r>
        </a:p>
      </dsp:txBody>
      <dsp:txXfrm>
        <a:off x="1238880" y="3153404"/>
        <a:ext cx="1045760" cy="649311"/>
      </dsp:txXfrm>
    </dsp:sp>
    <dsp:sp modelId="{D0E0CE9F-E3F4-44F5-A85C-D1775448D111}">
      <dsp:nvSpPr>
        <dsp:cNvPr id="0" name=""/>
        <dsp:cNvSpPr/>
      </dsp:nvSpPr>
      <dsp:spPr>
        <a:xfrm>
          <a:off x="2442166" y="982381"/>
          <a:ext cx="1086162" cy="6897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0CD3B5-83DA-48B9-B472-ECD867026D22}">
      <dsp:nvSpPr>
        <dsp:cNvPr id="0" name=""/>
        <dsp:cNvSpPr/>
      </dsp:nvSpPr>
      <dsp:spPr>
        <a:xfrm>
          <a:off x="2562851" y="1097032"/>
          <a:ext cx="1086162" cy="6897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YÜKSEKOKUL SEKRETERİ</a:t>
          </a:r>
        </a:p>
      </dsp:txBody>
      <dsp:txXfrm>
        <a:off x="2583052" y="1117233"/>
        <a:ext cx="1045760" cy="649311"/>
      </dsp:txXfrm>
    </dsp:sp>
    <dsp:sp modelId="{80F0C148-0D3E-4324-849A-D76775FA48DD}">
      <dsp:nvSpPr>
        <dsp:cNvPr id="0" name=""/>
        <dsp:cNvSpPr/>
      </dsp:nvSpPr>
      <dsp:spPr>
        <a:xfrm>
          <a:off x="2425526" y="2012947"/>
          <a:ext cx="1086162" cy="6897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7942FE-D895-40B3-AC5B-A33D68143BF3}">
      <dsp:nvSpPr>
        <dsp:cNvPr id="0" name=""/>
        <dsp:cNvSpPr/>
      </dsp:nvSpPr>
      <dsp:spPr>
        <a:xfrm>
          <a:off x="2546211" y="2127598"/>
          <a:ext cx="1086162" cy="6897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İDARİ  PERSONEL</a:t>
          </a:r>
        </a:p>
      </dsp:txBody>
      <dsp:txXfrm>
        <a:off x="2566412" y="2147799"/>
        <a:ext cx="1045760" cy="649311"/>
      </dsp:txXfrm>
    </dsp:sp>
    <dsp:sp modelId="{B5B14C26-69FD-4A93-80C5-FD95822C3722}">
      <dsp:nvSpPr>
        <dsp:cNvPr id="0" name=""/>
        <dsp:cNvSpPr/>
      </dsp:nvSpPr>
      <dsp:spPr>
        <a:xfrm>
          <a:off x="3753058" y="1007342"/>
          <a:ext cx="1086162" cy="6897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B7C27F-E824-4762-9FEC-3CB6B7FB7AA5}">
      <dsp:nvSpPr>
        <dsp:cNvPr id="0" name=""/>
        <dsp:cNvSpPr/>
      </dsp:nvSpPr>
      <dsp:spPr>
        <a:xfrm>
          <a:off x="3873743" y="1121992"/>
          <a:ext cx="1086162" cy="6897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t>TEKNİK BİLİMLER MESLEK YÜKSEKOKULU MÜDÜR YARDIMCISI</a:t>
          </a:r>
        </a:p>
      </dsp:txBody>
      <dsp:txXfrm>
        <a:off x="3893944" y="1142193"/>
        <a:ext cx="1045760" cy="6493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0B776-0740-4AC0-A7E8-B04EC62C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34</Pages>
  <Words>13340</Words>
  <Characters>76038</Characters>
  <Application>Microsoft Office Word</Application>
  <DocSecurity>0</DocSecurity>
  <Lines>633</Lines>
  <Paragraphs>178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rabia serpil gunhan</cp:lastModifiedBy>
  <cp:revision>15</cp:revision>
  <dcterms:created xsi:type="dcterms:W3CDTF">2023-03-13T14:54:00Z</dcterms:created>
  <dcterms:modified xsi:type="dcterms:W3CDTF">2023-03-15T16:14:00Z</dcterms:modified>
</cp:coreProperties>
</file>