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2911" w14:textId="77777777" w:rsidR="00ED5905" w:rsidRPr="00984D8B" w:rsidRDefault="00ED5905" w:rsidP="007F50E1">
      <w:pPr>
        <w:rPr>
          <w:rFonts w:ascii="Arial" w:hAnsi="Arial" w:cs="Arial"/>
          <w:b/>
          <w:sz w:val="22"/>
          <w:szCs w:val="22"/>
          <w:lang w:val="tr-TR"/>
        </w:rPr>
      </w:pPr>
    </w:p>
    <w:p w14:paraId="44C54E50" w14:textId="21FDA9EC" w:rsidR="00ED5905" w:rsidRPr="00984D8B" w:rsidRDefault="00ED5905" w:rsidP="007F50E1">
      <w:pPr>
        <w:jc w:val="center"/>
        <w:rPr>
          <w:rFonts w:ascii="Arial" w:hAnsi="Arial" w:cs="Arial"/>
          <w:b/>
          <w:sz w:val="22"/>
          <w:szCs w:val="22"/>
          <w:lang w:val="tr-TR"/>
        </w:rPr>
      </w:pPr>
      <w:r w:rsidRPr="00984D8B">
        <w:rPr>
          <w:rFonts w:ascii="Arial" w:hAnsi="Arial" w:cs="Arial"/>
          <w:b/>
          <w:noProof/>
          <w:sz w:val="22"/>
          <w:szCs w:val="22"/>
          <w:lang w:val="tr-TR" w:eastAsia="tr-TR"/>
        </w:rPr>
        <w:drawing>
          <wp:inline distT="0" distB="0" distL="0" distR="0" wp14:anchorId="72B0689B" wp14:editId="50568373">
            <wp:extent cx="1407160" cy="1376045"/>
            <wp:effectExtent l="0" t="0" r="2540" b="0"/>
            <wp:docPr id="1" name="Picture 1"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ogo70 -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76045"/>
                    </a:xfrm>
                    <a:prstGeom prst="rect">
                      <a:avLst/>
                    </a:prstGeom>
                    <a:noFill/>
                    <a:ln>
                      <a:noFill/>
                    </a:ln>
                  </pic:spPr>
                </pic:pic>
              </a:graphicData>
            </a:graphic>
          </wp:inline>
        </w:drawing>
      </w:r>
    </w:p>
    <w:p w14:paraId="605A246F" w14:textId="77777777" w:rsidR="00ED5905" w:rsidRPr="00984D8B" w:rsidRDefault="00ED5905" w:rsidP="007F50E1">
      <w:pPr>
        <w:jc w:val="center"/>
        <w:rPr>
          <w:rFonts w:ascii="Arial" w:hAnsi="Arial" w:cs="Arial"/>
          <w:b/>
          <w:sz w:val="22"/>
          <w:szCs w:val="22"/>
          <w:lang w:val="tr-TR"/>
        </w:rPr>
      </w:pPr>
    </w:p>
    <w:p w14:paraId="7D349A33" w14:textId="77777777" w:rsidR="00ED5905" w:rsidRPr="00984D8B" w:rsidRDefault="00ED5905" w:rsidP="007F50E1">
      <w:pPr>
        <w:jc w:val="center"/>
        <w:rPr>
          <w:rFonts w:ascii="Arial" w:hAnsi="Arial" w:cs="Arial"/>
          <w:b/>
          <w:sz w:val="22"/>
          <w:szCs w:val="22"/>
          <w:lang w:val="tr-TR"/>
        </w:rPr>
      </w:pPr>
    </w:p>
    <w:p w14:paraId="660C9B99" w14:textId="77777777" w:rsidR="00ED5905" w:rsidRPr="00984D8B" w:rsidRDefault="00ED5905" w:rsidP="007F50E1">
      <w:pPr>
        <w:jc w:val="center"/>
        <w:rPr>
          <w:rFonts w:ascii="Arial" w:hAnsi="Arial" w:cs="Arial"/>
          <w:b/>
          <w:sz w:val="22"/>
          <w:szCs w:val="22"/>
          <w:lang w:val="tr-TR"/>
        </w:rPr>
      </w:pPr>
    </w:p>
    <w:p w14:paraId="0CBA2D34" w14:textId="77777777" w:rsidR="00ED5905" w:rsidRPr="00984D8B" w:rsidRDefault="00ED5905" w:rsidP="007F50E1">
      <w:pPr>
        <w:jc w:val="center"/>
        <w:rPr>
          <w:rFonts w:ascii="Arial" w:hAnsi="Arial" w:cs="Arial"/>
          <w:b/>
          <w:sz w:val="22"/>
          <w:szCs w:val="22"/>
          <w:lang w:val="tr-TR"/>
        </w:rPr>
      </w:pPr>
    </w:p>
    <w:p w14:paraId="5D64D797" w14:textId="77777777" w:rsidR="00ED5905" w:rsidRPr="00984D8B" w:rsidRDefault="00ED5905" w:rsidP="007F50E1">
      <w:pPr>
        <w:jc w:val="center"/>
        <w:rPr>
          <w:rFonts w:ascii="Arial" w:hAnsi="Arial" w:cs="Arial"/>
          <w:b/>
          <w:sz w:val="22"/>
          <w:szCs w:val="22"/>
          <w:lang w:val="tr-TR"/>
        </w:rPr>
      </w:pPr>
    </w:p>
    <w:p w14:paraId="00AFA270" w14:textId="77777777" w:rsidR="00ED5905" w:rsidRPr="0005523A" w:rsidRDefault="00ED5905" w:rsidP="007F50E1">
      <w:pPr>
        <w:jc w:val="center"/>
        <w:rPr>
          <w:rFonts w:ascii="Arial" w:hAnsi="Arial" w:cs="Arial"/>
          <w:b/>
          <w:sz w:val="32"/>
          <w:szCs w:val="22"/>
          <w:lang w:val="tr-TR"/>
        </w:rPr>
      </w:pPr>
    </w:p>
    <w:p w14:paraId="6CF74959" w14:textId="77777777" w:rsidR="00ED5905" w:rsidRPr="002255D5" w:rsidRDefault="00ED5905" w:rsidP="007F50E1">
      <w:pPr>
        <w:jc w:val="center"/>
        <w:rPr>
          <w:rFonts w:ascii="Arial" w:hAnsi="Arial" w:cs="Arial"/>
          <w:b/>
          <w:sz w:val="32"/>
          <w:szCs w:val="22"/>
          <w:lang w:val="tr-TR"/>
        </w:rPr>
      </w:pPr>
      <w:r w:rsidRPr="002255D5">
        <w:rPr>
          <w:rFonts w:ascii="Arial" w:hAnsi="Arial" w:cs="Arial"/>
          <w:b/>
          <w:sz w:val="32"/>
          <w:szCs w:val="22"/>
          <w:lang w:val="tr-TR"/>
        </w:rPr>
        <w:t>BİRİM İÇ DEĞERLENDİRME RAPORU</w:t>
      </w:r>
    </w:p>
    <w:p w14:paraId="65C5D10B" w14:textId="77777777" w:rsidR="00ED5905" w:rsidRPr="002255D5" w:rsidRDefault="00ED5905" w:rsidP="007F50E1">
      <w:pPr>
        <w:jc w:val="center"/>
        <w:rPr>
          <w:rFonts w:ascii="Arial" w:hAnsi="Arial" w:cs="Arial"/>
          <w:b/>
          <w:sz w:val="32"/>
          <w:szCs w:val="22"/>
          <w:lang w:val="tr-TR"/>
        </w:rPr>
      </w:pPr>
    </w:p>
    <w:p w14:paraId="70F18602" w14:textId="77777777" w:rsidR="00ED5905" w:rsidRPr="002255D5" w:rsidRDefault="00ED5905" w:rsidP="007F50E1">
      <w:pPr>
        <w:jc w:val="center"/>
        <w:rPr>
          <w:rFonts w:ascii="Arial" w:hAnsi="Arial" w:cs="Arial"/>
          <w:b/>
          <w:sz w:val="32"/>
          <w:szCs w:val="22"/>
          <w:lang w:val="tr-TR"/>
        </w:rPr>
      </w:pPr>
    </w:p>
    <w:p w14:paraId="7CAEF3F5" w14:textId="77777777" w:rsidR="00ED5905" w:rsidRPr="002255D5" w:rsidRDefault="00ED5905" w:rsidP="007F50E1">
      <w:pPr>
        <w:jc w:val="center"/>
        <w:rPr>
          <w:rFonts w:ascii="Arial" w:hAnsi="Arial" w:cs="Arial"/>
          <w:b/>
          <w:sz w:val="32"/>
          <w:szCs w:val="22"/>
          <w:lang w:val="tr-TR"/>
        </w:rPr>
      </w:pPr>
    </w:p>
    <w:p w14:paraId="5ED1FA29" w14:textId="77777777" w:rsidR="00ED5905" w:rsidRPr="002255D5" w:rsidRDefault="00ED5905" w:rsidP="007F50E1">
      <w:pPr>
        <w:jc w:val="center"/>
        <w:rPr>
          <w:rFonts w:ascii="Arial" w:hAnsi="Arial" w:cs="Arial"/>
          <w:b/>
          <w:sz w:val="32"/>
          <w:szCs w:val="22"/>
          <w:lang w:val="tr-TR"/>
        </w:rPr>
      </w:pPr>
    </w:p>
    <w:p w14:paraId="3876CFFC" w14:textId="77777777" w:rsidR="00ED5905" w:rsidRPr="002255D5" w:rsidRDefault="00ED5905" w:rsidP="007F50E1">
      <w:pPr>
        <w:jc w:val="center"/>
        <w:rPr>
          <w:rFonts w:ascii="Arial" w:hAnsi="Arial" w:cs="Arial"/>
          <w:b/>
          <w:sz w:val="32"/>
          <w:szCs w:val="22"/>
          <w:lang w:val="tr-TR"/>
        </w:rPr>
      </w:pPr>
    </w:p>
    <w:p w14:paraId="4115CF43" w14:textId="2C589CD5" w:rsidR="00ED5905" w:rsidRPr="002255D5" w:rsidRDefault="006E44A3" w:rsidP="007F50E1">
      <w:pPr>
        <w:jc w:val="center"/>
        <w:rPr>
          <w:rFonts w:ascii="Arial" w:hAnsi="Arial" w:cs="Arial"/>
          <w:b/>
          <w:sz w:val="32"/>
          <w:szCs w:val="22"/>
          <w:lang w:val="tr-TR"/>
        </w:rPr>
      </w:pPr>
      <w:r>
        <w:rPr>
          <w:rFonts w:ascii="Arial" w:hAnsi="Arial" w:cs="Arial"/>
          <w:b/>
          <w:sz w:val="32"/>
          <w:szCs w:val="22"/>
          <w:lang w:val="tr-TR"/>
        </w:rPr>
        <w:t>MAKİNE VE METAL TEKNOLOJİLERİ BÖLÜMÜ</w:t>
      </w:r>
    </w:p>
    <w:p w14:paraId="7CBD1993" w14:textId="77777777" w:rsidR="00ED5905" w:rsidRPr="002255D5" w:rsidRDefault="00ED5905" w:rsidP="007F50E1">
      <w:pPr>
        <w:jc w:val="center"/>
        <w:rPr>
          <w:rFonts w:ascii="Arial" w:hAnsi="Arial" w:cs="Arial"/>
          <w:b/>
          <w:sz w:val="32"/>
          <w:szCs w:val="22"/>
          <w:lang w:val="tr-TR"/>
        </w:rPr>
      </w:pPr>
    </w:p>
    <w:p w14:paraId="7D8B0D3E" w14:textId="439B5216" w:rsidR="00ED5905" w:rsidRPr="002255D5" w:rsidRDefault="00C465B4" w:rsidP="007F50E1">
      <w:pPr>
        <w:jc w:val="center"/>
        <w:rPr>
          <w:rFonts w:ascii="Arial" w:hAnsi="Arial" w:cs="Arial"/>
          <w:b/>
          <w:sz w:val="32"/>
          <w:szCs w:val="22"/>
          <w:lang w:val="nn-NO"/>
        </w:rPr>
      </w:pPr>
      <w:r>
        <w:rPr>
          <w:rFonts w:ascii="Arial" w:hAnsi="Arial" w:cs="Arial"/>
          <w:b/>
          <w:sz w:val="32"/>
          <w:szCs w:val="22"/>
          <w:lang w:val="nn-NO"/>
        </w:rPr>
        <w:t xml:space="preserve">5.08 - </w:t>
      </w:r>
      <w:r w:rsidR="000B3A2F">
        <w:rPr>
          <w:rFonts w:ascii="Arial" w:hAnsi="Arial" w:cs="Arial"/>
          <w:b/>
          <w:sz w:val="32"/>
          <w:szCs w:val="22"/>
          <w:lang w:val="nn-NO"/>
        </w:rPr>
        <w:t>MTMY</w:t>
      </w:r>
    </w:p>
    <w:p w14:paraId="5A87F27E" w14:textId="77777777" w:rsidR="00ED5905" w:rsidRPr="002255D5" w:rsidRDefault="00ED5905" w:rsidP="007F50E1">
      <w:pPr>
        <w:jc w:val="center"/>
        <w:rPr>
          <w:rFonts w:ascii="Arial" w:hAnsi="Arial" w:cs="Arial"/>
          <w:b/>
          <w:sz w:val="32"/>
          <w:szCs w:val="22"/>
          <w:lang w:val="nn-NO"/>
        </w:rPr>
      </w:pPr>
    </w:p>
    <w:p w14:paraId="2C6EA610" w14:textId="77777777" w:rsidR="00ED5905" w:rsidRPr="002255D5" w:rsidRDefault="00ED5905" w:rsidP="007F50E1">
      <w:pPr>
        <w:jc w:val="center"/>
        <w:rPr>
          <w:rFonts w:ascii="Arial" w:hAnsi="Arial" w:cs="Arial"/>
          <w:b/>
          <w:sz w:val="32"/>
          <w:szCs w:val="22"/>
          <w:lang w:val="nn-NO"/>
        </w:rPr>
      </w:pPr>
    </w:p>
    <w:p w14:paraId="15EA00E3" w14:textId="77777777" w:rsidR="00ED5905" w:rsidRPr="002255D5" w:rsidRDefault="00ED5905" w:rsidP="007F50E1">
      <w:pPr>
        <w:jc w:val="center"/>
        <w:rPr>
          <w:rFonts w:ascii="Arial" w:hAnsi="Arial" w:cs="Arial"/>
          <w:b/>
          <w:sz w:val="32"/>
          <w:szCs w:val="22"/>
          <w:lang w:val="nn-NO"/>
        </w:rPr>
      </w:pPr>
    </w:p>
    <w:p w14:paraId="4D30BB16" w14:textId="77777777" w:rsidR="00ED5905" w:rsidRPr="002255D5" w:rsidRDefault="00ED5905" w:rsidP="007F50E1">
      <w:pPr>
        <w:jc w:val="center"/>
        <w:rPr>
          <w:rFonts w:ascii="Arial" w:hAnsi="Arial" w:cs="Arial"/>
          <w:b/>
          <w:sz w:val="32"/>
          <w:szCs w:val="22"/>
          <w:lang w:val="nn-NO"/>
        </w:rPr>
      </w:pPr>
    </w:p>
    <w:p w14:paraId="618624CA" w14:textId="77777777" w:rsidR="00ED5905" w:rsidRPr="002255D5" w:rsidRDefault="00ED5905" w:rsidP="007F50E1">
      <w:pPr>
        <w:jc w:val="center"/>
        <w:rPr>
          <w:rFonts w:ascii="Arial" w:hAnsi="Arial" w:cs="Arial"/>
          <w:b/>
          <w:sz w:val="32"/>
          <w:szCs w:val="22"/>
          <w:lang w:val="nn-NO"/>
        </w:rPr>
      </w:pPr>
    </w:p>
    <w:p w14:paraId="723E4580" w14:textId="77777777" w:rsidR="00ED5905" w:rsidRPr="002255D5" w:rsidRDefault="00ED5905" w:rsidP="007F50E1">
      <w:pPr>
        <w:jc w:val="center"/>
        <w:rPr>
          <w:rFonts w:ascii="Arial" w:hAnsi="Arial" w:cs="Arial"/>
          <w:b/>
          <w:sz w:val="32"/>
          <w:szCs w:val="22"/>
          <w:lang w:val="nn-NO"/>
        </w:rPr>
      </w:pPr>
    </w:p>
    <w:p w14:paraId="59FD43D2" w14:textId="77777777" w:rsidR="00ED5905" w:rsidRPr="002255D5" w:rsidRDefault="00ED5905" w:rsidP="007F50E1">
      <w:pPr>
        <w:jc w:val="center"/>
        <w:rPr>
          <w:rFonts w:ascii="Arial" w:hAnsi="Arial" w:cs="Arial"/>
          <w:b/>
          <w:sz w:val="32"/>
          <w:szCs w:val="22"/>
          <w:lang w:val="nn-NO"/>
        </w:rPr>
      </w:pPr>
    </w:p>
    <w:p w14:paraId="641FC6F3" w14:textId="77777777" w:rsidR="00ED5905" w:rsidRPr="002255D5" w:rsidRDefault="00ED5905" w:rsidP="007F50E1">
      <w:pPr>
        <w:jc w:val="center"/>
        <w:rPr>
          <w:rFonts w:ascii="Arial" w:hAnsi="Arial" w:cs="Arial"/>
          <w:b/>
          <w:sz w:val="32"/>
          <w:szCs w:val="22"/>
          <w:lang w:val="nn-NO"/>
        </w:rPr>
      </w:pPr>
    </w:p>
    <w:p w14:paraId="32203531" w14:textId="61123DDE" w:rsidR="00ED5905" w:rsidRPr="0005523A" w:rsidRDefault="00CC0CB7" w:rsidP="007F50E1">
      <w:pPr>
        <w:jc w:val="center"/>
        <w:rPr>
          <w:rFonts w:ascii="Arial" w:hAnsi="Arial" w:cs="Arial"/>
          <w:b/>
          <w:sz w:val="32"/>
          <w:szCs w:val="22"/>
        </w:rPr>
      </w:pPr>
      <w:r>
        <w:rPr>
          <w:rFonts w:ascii="Arial" w:hAnsi="Arial" w:cs="Arial"/>
          <w:b/>
          <w:sz w:val="32"/>
          <w:szCs w:val="22"/>
        </w:rPr>
        <w:t>2</w:t>
      </w:r>
      <w:r w:rsidR="00827776">
        <w:rPr>
          <w:rFonts w:ascii="Arial" w:hAnsi="Arial" w:cs="Arial"/>
          <w:b/>
          <w:sz w:val="32"/>
          <w:szCs w:val="22"/>
        </w:rPr>
        <w:t>9</w:t>
      </w:r>
      <w:r w:rsidR="00493638">
        <w:rPr>
          <w:rFonts w:ascii="Arial" w:hAnsi="Arial" w:cs="Arial"/>
          <w:b/>
          <w:sz w:val="32"/>
          <w:szCs w:val="22"/>
        </w:rPr>
        <w:t>.01.2024</w:t>
      </w:r>
    </w:p>
    <w:p w14:paraId="18A55545" w14:textId="77777777" w:rsidR="00ED5905" w:rsidRPr="0005523A" w:rsidRDefault="00ED5905" w:rsidP="007F50E1">
      <w:pPr>
        <w:jc w:val="center"/>
        <w:rPr>
          <w:rFonts w:ascii="Arial" w:hAnsi="Arial" w:cs="Arial"/>
          <w:b/>
          <w:sz w:val="32"/>
          <w:szCs w:val="22"/>
        </w:rPr>
      </w:pPr>
    </w:p>
    <w:p w14:paraId="19C501F3" w14:textId="77777777" w:rsidR="00ED5905" w:rsidRPr="0005523A" w:rsidRDefault="00ED5905" w:rsidP="007F50E1">
      <w:pPr>
        <w:jc w:val="center"/>
        <w:rPr>
          <w:rFonts w:ascii="Arial" w:hAnsi="Arial" w:cs="Arial"/>
          <w:b/>
          <w:sz w:val="32"/>
          <w:szCs w:val="22"/>
        </w:rPr>
      </w:pPr>
    </w:p>
    <w:p w14:paraId="35E87E80" w14:textId="77777777" w:rsidR="00ED5905" w:rsidRPr="0005523A" w:rsidRDefault="00ED5905" w:rsidP="007F50E1">
      <w:pPr>
        <w:jc w:val="center"/>
        <w:rPr>
          <w:rFonts w:ascii="Arial" w:hAnsi="Arial" w:cs="Arial"/>
          <w:b/>
          <w:sz w:val="32"/>
          <w:szCs w:val="22"/>
        </w:rPr>
      </w:pPr>
    </w:p>
    <w:p w14:paraId="3349C952" w14:textId="77777777" w:rsidR="00ED5905" w:rsidRPr="0005523A" w:rsidRDefault="00ED5905" w:rsidP="007F50E1">
      <w:pPr>
        <w:jc w:val="center"/>
        <w:rPr>
          <w:rFonts w:ascii="Arial" w:hAnsi="Arial" w:cs="Arial"/>
          <w:b/>
          <w:sz w:val="32"/>
          <w:szCs w:val="22"/>
        </w:rPr>
      </w:pPr>
    </w:p>
    <w:p w14:paraId="30BD19F2" w14:textId="77777777" w:rsidR="00ED5905" w:rsidRPr="0005523A" w:rsidRDefault="00ED5905" w:rsidP="007F50E1">
      <w:pPr>
        <w:jc w:val="center"/>
        <w:rPr>
          <w:rFonts w:ascii="Arial" w:hAnsi="Arial" w:cs="Arial"/>
          <w:b/>
          <w:sz w:val="32"/>
          <w:szCs w:val="22"/>
        </w:rPr>
      </w:pPr>
    </w:p>
    <w:p w14:paraId="61991382" w14:textId="77777777" w:rsidR="00ED5905" w:rsidRPr="00984D8B" w:rsidRDefault="00ED5905" w:rsidP="007F50E1">
      <w:pPr>
        <w:jc w:val="center"/>
        <w:rPr>
          <w:rFonts w:ascii="Arial" w:hAnsi="Arial" w:cs="Arial"/>
          <w:b/>
          <w:sz w:val="22"/>
          <w:szCs w:val="22"/>
        </w:rPr>
      </w:pPr>
    </w:p>
    <w:p w14:paraId="488E3DB7" w14:textId="77777777" w:rsidR="00ED5905" w:rsidRPr="00984D8B" w:rsidRDefault="00ED5905" w:rsidP="007F50E1">
      <w:pPr>
        <w:jc w:val="center"/>
        <w:rPr>
          <w:rFonts w:ascii="Arial" w:hAnsi="Arial" w:cs="Arial"/>
          <w:b/>
          <w:sz w:val="22"/>
          <w:szCs w:val="22"/>
        </w:rPr>
      </w:pPr>
    </w:p>
    <w:p w14:paraId="13E26701" w14:textId="77777777" w:rsidR="00ED5905" w:rsidRPr="00984D8B" w:rsidRDefault="00ED5905" w:rsidP="007F50E1">
      <w:pPr>
        <w:jc w:val="center"/>
        <w:rPr>
          <w:rFonts w:ascii="Arial" w:hAnsi="Arial" w:cs="Arial"/>
          <w:b/>
          <w:sz w:val="22"/>
          <w:szCs w:val="22"/>
        </w:rPr>
      </w:pPr>
    </w:p>
    <w:p w14:paraId="6F965CD0" w14:textId="77777777" w:rsidR="00ED5905" w:rsidRPr="00984D8B" w:rsidRDefault="00ED5905" w:rsidP="007F50E1">
      <w:pPr>
        <w:jc w:val="center"/>
        <w:rPr>
          <w:rFonts w:ascii="Arial" w:hAnsi="Arial" w:cs="Arial"/>
          <w:b/>
          <w:sz w:val="22"/>
          <w:szCs w:val="22"/>
        </w:rPr>
      </w:pPr>
    </w:p>
    <w:p w14:paraId="76739464" w14:textId="77777777" w:rsidR="00ED5905" w:rsidRPr="00984D8B" w:rsidRDefault="00ED5905" w:rsidP="007F50E1">
      <w:pPr>
        <w:jc w:val="center"/>
        <w:rPr>
          <w:rFonts w:ascii="Arial" w:hAnsi="Arial" w:cs="Arial"/>
          <w:b/>
          <w:sz w:val="22"/>
          <w:szCs w:val="22"/>
        </w:rPr>
      </w:pPr>
    </w:p>
    <w:p w14:paraId="4B10B1B2" w14:textId="77777777" w:rsidR="00ED5905" w:rsidRPr="00984D8B" w:rsidRDefault="00ED5905" w:rsidP="007F50E1">
      <w:pPr>
        <w:jc w:val="center"/>
        <w:rPr>
          <w:rFonts w:ascii="Arial" w:hAnsi="Arial" w:cs="Arial"/>
          <w:b/>
          <w:sz w:val="22"/>
          <w:szCs w:val="22"/>
        </w:rPr>
      </w:pPr>
    </w:p>
    <w:p w14:paraId="5A7DCCC2" w14:textId="77777777" w:rsidR="00ED5905" w:rsidRPr="00984D8B" w:rsidRDefault="00ED5905" w:rsidP="007F50E1">
      <w:pPr>
        <w:jc w:val="center"/>
        <w:rPr>
          <w:rFonts w:ascii="Arial" w:hAnsi="Arial" w:cs="Arial"/>
          <w:b/>
          <w:sz w:val="22"/>
          <w:szCs w:val="22"/>
        </w:rPr>
      </w:pPr>
    </w:p>
    <w:p w14:paraId="2725192D" w14:textId="77777777" w:rsidR="00ED5905" w:rsidRPr="00984D8B" w:rsidRDefault="00ED5905" w:rsidP="007F50E1">
      <w:pPr>
        <w:jc w:val="center"/>
        <w:rPr>
          <w:rFonts w:ascii="Arial" w:hAnsi="Arial" w:cs="Arial"/>
          <w:b/>
          <w:sz w:val="22"/>
          <w:szCs w:val="22"/>
        </w:rPr>
      </w:pPr>
    </w:p>
    <w:p w14:paraId="5543A000" w14:textId="77777777" w:rsidR="00ED5905" w:rsidRPr="00984D8B" w:rsidRDefault="00ED5905" w:rsidP="007F50E1">
      <w:pPr>
        <w:jc w:val="center"/>
        <w:rPr>
          <w:rFonts w:ascii="Arial" w:hAnsi="Arial" w:cs="Arial"/>
          <w:b/>
          <w:sz w:val="22"/>
          <w:szCs w:val="22"/>
        </w:rPr>
      </w:pPr>
    </w:p>
    <w:p w14:paraId="1E5DF2E0" w14:textId="77777777" w:rsidR="00ED5905" w:rsidRPr="00984D8B" w:rsidRDefault="00ED5905" w:rsidP="007F50E1">
      <w:pPr>
        <w:jc w:val="center"/>
        <w:rPr>
          <w:rFonts w:ascii="Arial" w:hAnsi="Arial" w:cs="Arial"/>
          <w:b/>
          <w:sz w:val="22"/>
          <w:szCs w:val="22"/>
        </w:rPr>
      </w:pPr>
    </w:p>
    <w:p w14:paraId="19E5F9DA" w14:textId="2C6CD6DE" w:rsidR="00ED5905" w:rsidRPr="00984D8B" w:rsidRDefault="00ED5905" w:rsidP="007F50E1">
      <w:pPr>
        <w:jc w:val="center"/>
        <w:rPr>
          <w:rFonts w:ascii="Arial" w:hAnsi="Arial" w:cs="Arial"/>
          <w:b/>
          <w:sz w:val="22"/>
          <w:szCs w:val="22"/>
        </w:rPr>
      </w:pPr>
      <w:r w:rsidRPr="00984D8B">
        <w:rPr>
          <w:rFonts w:ascii="Arial" w:hAnsi="Arial" w:cs="Arial"/>
          <w:b/>
          <w:bCs/>
          <w:sz w:val="22"/>
          <w:szCs w:val="22"/>
        </w:rPr>
        <w:br w:type="page"/>
      </w:r>
    </w:p>
    <w:tbl>
      <w:tblPr>
        <w:tblStyle w:val="TabloKlavuzu"/>
        <w:tblW w:w="10027" w:type="dxa"/>
        <w:tblLook w:val="04A0" w:firstRow="1" w:lastRow="0" w:firstColumn="1" w:lastColumn="0" w:noHBand="0" w:noVBand="1"/>
      </w:tblPr>
      <w:tblGrid>
        <w:gridCol w:w="10027"/>
      </w:tblGrid>
      <w:tr w:rsidR="00C154F7" w:rsidRPr="00984D8B" w14:paraId="536DB7EA" w14:textId="77777777" w:rsidTr="0097221B">
        <w:trPr>
          <w:trHeight w:val="510"/>
        </w:trPr>
        <w:tc>
          <w:tcPr>
            <w:tcW w:w="10027" w:type="dxa"/>
            <w:shd w:val="clear" w:color="auto" w:fill="D44B38"/>
            <w:vAlign w:val="center"/>
          </w:tcPr>
          <w:p w14:paraId="4FBAFC4B" w14:textId="08267C26" w:rsidR="00C154F7" w:rsidRPr="00984D8B" w:rsidRDefault="00CF0C25" w:rsidP="007F50E1">
            <w:pPr>
              <w:rPr>
                <w:rFonts w:ascii="Arial" w:hAnsi="Arial" w:cs="Arial"/>
                <w:color w:val="FFFFFF" w:themeColor="background1"/>
              </w:rPr>
            </w:pPr>
            <w:bookmarkStart w:id="0" w:name="_Hlk82423158"/>
            <w:r w:rsidRPr="00984D8B">
              <w:rPr>
                <w:rFonts w:ascii="Arial" w:hAnsi="Arial" w:cs="Arial"/>
                <w:b/>
                <w:bCs/>
                <w:color w:val="FFFFFF" w:themeColor="background1"/>
              </w:rPr>
              <w:lastRenderedPageBreak/>
              <w:t xml:space="preserve">A. </w:t>
            </w:r>
            <w:r w:rsidR="00CD66F4" w:rsidRPr="00984D8B">
              <w:rPr>
                <w:rFonts w:ascii="Arial" w:hAnsi="Arial" w:cs="Arial"/>
                <w:b/>
                <w:bCs/>
                <w:color w:val="FFFFFF" w:themeColor="background1"/>
              </w:rPr>
              <w:t>LİDERLİK, YÖNETİ</w:t>
            </w:r>
            <w:r w:rsidR="00EE7DCE">
              <w:rPr>
                <w:rFonts w:ascii="Arial" w:hAnsi="Arial" w:cs="Arial"/>
                <w:b/>
                <w:bCs/>
                <w:color w:val="FFFFFF" w:themeColor="background1"/>
              </w:rPr>
              <w:t>Şİ</w:t>
            </w:r>
            <w:r w:rsidR="00CD66F4" w:rsidRPr="00984D8B">
              <w:rPr>
                <w:rFonts w:ascii="Arial" w:hAnsi="Arial" w:cs="Arial"/>
                <w:b/>
                <w:bCs/>
                <w:color w:val="FFFFFF" w:themeColor="background1"/>
              </w:rPr>
              <w:t>M ve KALİTE</w:t>
            </w:r>
          </w:p>
        </w:tc>
      </w:tr>
      <w:tr w:rsidR="00C154F7" w:rsidRPr="00984D8B" w14:paraId="2431D4C1" w14:textId="77777777" w:rsidTr="0097221B">
        <w:trPr>
          <w:trHeight w:val="510"/>
        </w:trPr>
        <w:tc>
          <w:tcPr>
            <w:tcW w:w="10027" w:type="dxa"/>
            <w:shd w:val="clear" w:color="auto" w:fill="9C2F20"/>
            <w:vAlign w:val="center"/>
          </w:tcPr>
          <w:p w14:paraId="333570B6" w14:textId="4C20C019" w:rsidR="00E716A9" w:rsidRPr="00984D8B" w:rsidRDefault="00E716A9" w:rsidP="007F50E1">
            <w:pPr>
              <w:rPr>
                <w:rFonts w:ascii="Arial" w:hAnsi="Arial" w:cs="Arial"/>
                <w:b/>
                <w:bCs/>
                <w:color w:val="FFFFFF" w:themeColor="background1"/>
              </w:rPr>
            </w:pPr>
            <w:r w:rsidRPr="00984D8B">
              <w:rPr>
                <w:rFonts w:ascii="Arial" w:hAnsi="Arial" w:cs="Arial"/>
                <w:b/>
                <w:bCs/>
                <w:color w:val="FFFFFF" w:themeColor="background1"/>
              </w:rPr>
              <w:t>A.1. Liderlik</w:t>
            </w:r>
            <w:r w:rsidR="00B551B4" w:rsidRPr="00984D8B">
              <w:rPr>
                <w:rFonts w:ascii="Arial" w:hAnsi="Arial" w:cs="Arial"/>
                <w:b/>
                <w:bCs/>
                <w:color w:val="FFFFFF" w:themeColor="background1"/>
              </w:rPr>
              <w:t xml:space="preserve"> ve Kalite</w:t>
            </w:r>
          </w:p>
        </w:tc>
      </w:tr>
      <w:tr w:rsidR="009C6B92" w:rsidRPr="00B67810" w14:paraId="602754FA" w14:textId="77777777" w:rsidTr="007F50E1">
        <w:trPr>
          <w:trHeight w:val="454"/>
        </w:trPr>
        <w:tc>
          <w:tcPr>
            <w:tcW w:w="10027" w:type="dxa"/>
            <w:tcBorders>
              <w:bottom w:val="single" w:sz="4" w:space="0" w:color="auto"/>
            </w:tcBorders>
            <w:shd w:val="clear" w:color="auto" w:fill="D44B38"/>
            <w:vAlign w:val="center"/>
          </w:tcPr>
          <w:p w14:paraId="047A3A9D" w14:textId="025EE81D" w:rsidR="00A32A9E" w:rsidRPr="00984D8B" w:rsidRDefault="00E716A9" w:rsidP="007F50E1">
            <w:pPr>
              <w:rPr>
                <w:rFonts w:ascii="Arial" w:hAnsi="Arial" w:cs="Arial"/>
                <w:b/>
                <w:color w:val="FFFFFF" w:themeColor="background1"/>
              </w:rPr>
            </w:pPr>
            <w:r w:rsidRPr="00984D8B">
              <w:rPr>
                <w:rFonts w:ascii="Arial" w:hAnsi="Arial" w:cs="Arial"/>
                <w:b/>
                <w:color w:val="FFFFFF" w:themeColor="background1"/>
              </w:rPr>
              <w:t xml:space="preserve">A.1.1. </w:t>
            </w:r>
            <w:r w:rsidR="00607D7B" w:rsidRPr="00984D8B">
              <w:rPr>
                <w:rFonts w:ascii="Arial" w:hAnsi="Arial" w:cs="Arial"/>
                <w:b/>
                <w:bCs/>
                <w:color w:val="FFFFFF" w:themeColor="background1"/>
              </w:rPr>
              <w:t>Yöneti</w:t>
            </w:r>
            <w:r w:rsidR="00EE7DCE">
              <w:rPr>
                <w:rFonts w:ascii="Arial" w:hAnsi="Arial" w:cs="Arial"/>
                <w:b/>
                <w:bCs/>
                <w:color w:val="FFFFFF" w:themeColor="background1"/>
              </w:rPr>
              <w:t>şi</w:t>
            </w:r>
            <w:r w:rsidR="00607D7B" w:rsidRPr="00984D8B">
              <w:rPr>
                <w:rFonts w:ascii="Arial" w:hAnsi="Arial" w:cs="Arial"/>
                <w:b/>
                <w:bCs/>
                <w:color w:val="FFFFFF" w:themeColor="background1"/>
              </w:rPr>
              <w:t>m modeli ve idari yapı</w:t>
            </w:r>
          </w:p>
        </w:tc>
      </w:tr>
      <w:tr w:rsidR="006D4572" w:rsidRPr="00B67810" w14:paraId="002B6806" w14:textId="77777777" w:rsidTr="00770A09">
        <w:trPr>
          <w:trHeight w:val="397"/>
        </w:trPr>
        <w:tc>
          <w:tcPr>
            <w:tcW w:w="10027" w:type="dxa"/>
            <w:shd w:val="clear" w:color="auto" w:fill="auto"/>
            <w:vAlign w:val="center"/>
          </w:tcPr>
          <w:p w14:paraId="11AA3488" w14:textId="77777777" w:rsidR="00F07186" w:rsidRDefault="006D4572" w:rsidP="007F50E1">
            <w:pPr>
              <w:pStyle w:val="ListeParagraf"/>
              <w:widowControl w:val="0"/>
              <w:numPr>
                <w:ilvl w:val="0"/>
                <w:numId w:val="13"/>
              </w:numPr>
              <w:ind w:left="426" w:firstLine="0"/>
              <w:contextualSpacing w:val="0"/>
              <w:jc w:val="both"/>
              <w:rPr>
                <w:rFonts w:ascii="Arial" w:hAnsi="Arial" w:cs="Arial"/>
                <w:color w:val="FF0000"/>
              </w:rPr>
            </w:pPr>
            <w:r w:rsidRPr="00984D8B">
              <w:rPr>
                <w:rFonts w:ascii="Arial" w:hAnsi="Arial" w:cs="Arial"/>
                <w:color w:val="FF0000"/>
              </w:rPr>
              <w:t xml:space="preserve">Birimin yönetim </w:t>
            </w:r>
            <w:r w:rsidR="00F07186" w:rsidRPr="00984D8B">
              <w:rPr>
                <w:rFonts w:ascii="Arial" w:hAnsi="Arial" w:cs="Arial"/>
                <w:color w:val="FF0000"/>
              </w:rPr>
              <w:t xml:space="preserve">modeli </w:t>
            </w:r>
            <w:r w:rsidRPr="00984D8B">
              <w:rPr>
                <w:rFonts w:ascii="Arial" w:hAnsi="Arial" w:cs="Arial"/>
                <w:color w:val="FF0000"/>
              </w:rPr>
              <w:t xml:space="preserve">ve idari yapısı  </w:t>
            </w:r>
          </w:p>
          <w:p w14:paraId="735F6F94" w14:textId="77777777" w:rsidR="00BF33CC" w:rsidRPr="00984D8B" w:rsidRDefault="00BF33CC" w:rsidP="00BF33CC">
            <w:pPr>
              <w:pStyle w:val="ListeParagraf"/>
              <w:widowControl w:val="0"/>
              <w:ind w:left="426"/>
              <w:contextualSpacing w:val="0"/>
              <w:jc w:val="both"/>
              <w:rPr>
                <w:rFonts w:ascii="Arial" w:hAnsi="Arial" w:cs="Arial"/>
                <w:color w:val="FF0000"/>
              </w:rPr>
            </w:pPr>
          </w:p>
          <w:p w14:paraId="5C7F99E3" w14:textId="36FBB2D0" w:rsidR="006E44A3" w:rsidRDefault="006E44A3" w:rsidP="009C6B92">
            <w:pPr>
              <w:widowControl w:val="0"/>
              <w:jc w:val="both"/>
              <w:rPr>
                <w:rFonts w:ascii="Arial" w:hAnsi="Arial" w:cs="Arial"/>
                <w:sz w:val="20"/>
                <w:szCs w:val="20"/>
              </w:rPr>
            </w:pPr>
            <w:r>
              <w:rPr>
                <w:rFonts w:ascii="Arial" w:hAnsi="Arial" w:cs="Arial"/>
              </w:rPr>
              <w:t xml:space="preserve">        </w:t>
            </w:r>
            <w:r w:rsidRPr="00760546">
              <w:rPr>
                <w:rFonts w:ascii="Arial" w:hAnsi="Arial" w:cs="Arial"/>
                <w:sz w:val="20"/>
                <w:szCs w:val="20"/>
              </w:rPr>
              <w:t xml:space="preserve">Makine ve metal teknolojileri bölümü, makine programı, makine resim ve konstrüksiyon programı, tarım makineleri programı olmak üzere 3 programdan oluşmaktadır. Bölüm programlarının görüşleri Bölüm kuruluna bazen alınan karar metinleriyle bazen de görüşme yoluyla iletilmektedir. Bölümüzde;  Staj Komisyonu, Mezuniyet Komisyonu, Kalite birim komisyonu mevcut olup, doğrudan bölüm başkanlığına bağlı olarak çalışmaktadırlar.  </w:t>
            </w:r>
          </w:p>
          <w:p w14:paraId="4CB04D4F" w14:textId="77777777" w:rsidR="00760546" w:rsidRDefault="00760546" w:rsidP="009C6B92">
            <w:pPr>
              <w:widowControl w:val="0"/>
              <w:jc w:val="both"/>
              <w:rPr>
                <w:rFonts w:ascii="Arial" w:hAnsi="Arial" w:cs="Arial"/>
                <w:sz w:val="20"/>
                <w:szCs w:val="20"/>
              </w:rPr>
            </w:pPr>
          </w:p>
          <w:p w14:paraId="6F22E8F1" w14:textId="77777777" w:rsidR="00760546" w:rsidRPr="00760546" w:rsidRDefault="00760546" w:rsidP="009C6B92">
            <w:pPr>
              <w:widowControl w:val="0"/>
              <w:jc w:val="both"/>
              <w:rPr>
                <w:rFonts w:ascii="Arial" w:hAnsi="Arial" w:cs="Arial"/>
                <w:sz w:val="20"/>
                <w:szCs w:val="20"/>
              </w:rPr>
            </w:pPr>
          </w:p>
          <w:p w14:paraId="62B254E1" w14:textId="77777777" w:rsidR="009C6B92" w:rsidRDefault="006E44A3" w:rsidP="00760546">
            <w:pPr>
              <w:widowControl w:val="0"/>
              <w:jc w:val="both"/>
              <w:rPr>
                <w:rFonts w:ascii="Arial" w:hAnsi="Arial" w:cs="Arial"/>
              </w:rPr>
            </w:pPr>
            <w:r>
              <w:rPr>
                <w:noProof/>
              </w:rPr>
              <w:drawing>
                <wp:inline distT="0" distB="0" distL="0" distR="0" wp14:anchorId="4020855C" wp14:editId="3AA903B2">
                  <wp:extent cx="5810250" cy="5391150"/>
                  <wp:effectExtent l="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0" cy="5391150"/>
                          </a:xfrm>
                          <a:prstGeom prst="rect">
                            <a:avLst/>
                          </a:prstGeom>
                          <a:noFill/>
                          <a:ln>
                            <a:noFill/>
                          </a:ln>
                        </pic:spPr>
                      </pic:pic>
                    </a:graphicData>
                  </a:graphic>
                </wp:inline>
              </w:drawing>
            </w:r>
          </w:p>
          <w:p w14:paraId="5E8DC780" w14:textId="0AA6AB06" w:rsidR="00760546" w:rsidRPr="00760546" w:rsidRDefault="00760546" w:rsidP="00760546">
            <w:pPr>
              <w:widowControl w:val="0"/>
              <w:jc w:val="both"/>
              <w:rPr>
                <w:rFonts w:ascii="Arial" w:hAnsi="Arial" w:cs="Arial"/>
              </w:rPr>
            </w:pPr>
          </w:p>
        </w:tc>
      </w:tr>
      <w:tr w:rsidR="0085359F" w:rsidRPr="00B67810" w14:paraId="791A24B1" w14:textId="77777777" w:rsidTr="00770A09">
        <w:trPr>
          <w:trHeight w:val="397"/>
        </w:trPr>
        <w:tc>
          <w:tcPr>
            <w:tcW w:w="10027" w:type="dxa"/>
            <w:shd w:val="clear" w:color="auto" w:fill="auto"/>
            <w:vAlign w:val="center"/>
          </w:tcPr>
          <w:p w14:paraId="36785C10" w14:textId="59BDA019" w:rsidR="0085359F" w:rsidRPr="00D718D9" w:rsidRDefault="0085359F" w:rsidP="0085359F">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sidR="00D718D9">
              <w:rPr>
                <w:rFonts w:ascii="Arial" w:hAnsi="Arial" w:cs="Arial"/>
                <w:color w:val="5F497A" w:themeColor="accent4" w:themeShade="BF"/>
                <w:sz w:val="18"/>
                <w:szCs w:val="18"/>
              </w:rPr>
              <w:t xml:space="preserve">e ait </w:t>
            </w:r>
            <w:r w:rsidR="00B802C5" w:rsidRPr="00D718D9">
              <w:rPr>
                <w:rFonts w:ascii="Arial" w:hAnsi="Arial" w:cs="Arial"/>
                <w:color w:val="5F497A" w:themeColor="accent4" w:themeShade="BF"/>
                <w:sz w:val="18"/>
                <w:szCs w:val="18"/>
              </w:rPr>
              <w:t>YÖKAK dereceli değerlendirme anahtarına göre</w:t>
            </w:r>
            <w:r w:rsidRPr="00D718D9">
              <w:rPr>
                <w:rFonts w:ascii="Arial" w:hAnsi="Arial" w:cs="Arial"/>
                <w:color w:val="5F497A" w:themeColor="accent4" w:themeShade="BF"/>
                <w:sz w:val="18"/>
                <w:szCs w:val="18"/>
              </w:rPr>
              <w:t xml:space="preserve"> biriminizin olgunluk düzeyi (lütfen ilgili kutucuğa X işareti koyunuz):</w:t>
            </w:r>
          </w:p>
          <w:p w14:paraId="0AD94CEE" w14:textId="77777777" w:rsidR="002255D5" w:rsidRDefault="002255D5" w:rsidP="0085359F">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2255D5" w:rsidRPr="00B67810" w14:paraId="6440AE02" w14:textId="77777777" w:rsidTr="00CC6D27">
              <w:trPr>
                <w:trHeight w:val="345"/>
              </w:trPr>
              <w:tc>
                <w:tcPr>
                  <w:tcW w:w="637" w:type="dxa"/>
                  <w:vMerge w:val="restart"/>
                  <w:vAlign w:val="center"/>
                </w:tcPr>
                <w:p w14:paraId="2F528C76" w14:textId="77777777" w:rsidR="002255D5" w:rsidRPr="00CC6D27" w:rsidRDefault="002255D5" w:rsidP="002255D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A.1.1</w:t>
                  </w:r>
                </w:p>
              </w:tc>
              <w:tc>
                <w:tcPr>
                  <w:tcW w:w="492" w:type="dxa"/>
                  <w:vAlign w:val="center"/>
                </w:tcPr>
                <w:p w14:paraId="0CE36529" w14:textId="1EFAEC57" w:rsidR="002255D5" w:rsidRPr="00CC6D27" w:rsidRDefault="002255D5" w:rsidP="002255D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E447C5A" w14:textId="1B497C28" w:rsidR="002255D5" w:rsidRPr="00CC6D27" w:rsidRDefault="002255D5" w:rsidP="00A20494">
                  <w:pPr>
                    <w:pStyle w:val="ListeParagraf"/>
                    <w:widowControl w:val="0"/>
                    <w:ind w:left="0"/>
                    <w:contextualSpacing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Birimin misyonuyla uyumlu ve stratejik hedeflerini gerçekleştirmeyi sağlayacak bir yönetişim modeli ve organizasyonel yapılanması bulunmamaktadır.</w:t>
                  </w:r>
                </w:p>
              </w:tc>
              <w:tc>
                <w:tcPr>
                  <w:tcW w:w="425" w:type="dxa"/>
                  <w:vAlign w:val="center"/>
                </w:tcPr>
                <w:p w14:paraId="346365AF" w14:textId="6D2CC6FF" w:rsidR="002255D5" w:rsidRPr="00CC6D27" w:rsidRDefault="002255D5" w:rsidP="002255D5">
                  <w:pPr>
                    <w:pStyle w:val="ListeParagraf"/>
                    <w:widowControl w:val="0"/>
                    <w:ind w:left="0"/>
                    <w:contextualSpacing w:val="0"/>
                    <w:jc w:val="center"/>
                    <w:rPr>
                      <w:rFonts w:ascii="Arial" w:hAnsi="Arial" w:cs="Arial"/>
                      <w:color w:val="5F497A" w:themeColor="accent4" w:themeShade="BF"/>
                      <w:sz w:val="18"/>
                      <w:szCs w:val="18"/>
                    </w:rPr>
                  </w:pPr>
                </w:p>
              </w:tc>
            </w:tr>
            <w:tr w:rsidR="00CC6D27" w:rsidRPr="00B67810" w14:paraId="7B93F994" w14:textId="77777777" w:rsidTr="00CC6D27">
              <w:trPr>
                <w:trHeight w:val="345"/>
              </w:trPr>
              <w:tc>
                <w:tcPr>
                  <w:tcW w:w="637" w:type="dxa"/>
                  <w:vMerge/>
                  <w:vAlign w:val="center"/>
                </w:tcPr>
                <w:p w14:paraId="20606EDA" w14:textId="77777777" w:rsidR="002255D5" w:rsidRPr="00CC6D27" w:rsidRDefault="002255D5" w:rsidP="002255D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E8958CB" w14:textId="0B35B1FC" w:rsidR="002255D5" w:rsidRPr="00CC6D27" w:rsidRDefault="002255D5" w:rsidP="002255D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E75FDB6" w14:textId="63693B61" w:rsidR="002255D5" w:rsidRPr="00CC6D27" w:rsidRDefault="00A20494" w:rsidP="00A20494">
                  <w:pPr>
                    <w:pStyle w:val="ListeParagraf"/>
                    <w:widowControl w:val="0"/>
                    <w:ind w:left="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Birimin misyon ve stratejik hedeflerine ulaşmasını güvence altına alan ve süreçleriyle uyumlu yönetişim modeli ve idari yapılanması belirlenmiştir.</w:t>
                  </w:r>
                </w:p>
              </w:tc>
              <w:tc>
                <w:tcPr>
                  <w:tcW w:w="425" w:type="dxa"/>
                  <w:vAlign w:val="center"/>
                </w:tcPr>
                <w:p w14:paraId="6F9328E0" w14:textId="5DF66420" w:rsidR="002255D5" w:rsidRPr="00CC6D27" w:rsidRDefault="006E44A3" w:rsidP="002255D5">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A20494" w:rsidRPr="00B67810" w14:paraId="27697271" w14:textId="77777777" w:rsidTr="00CC6D27">
              <w:trPr>
                <w:trHeight w:val="397"/>
              </w:trPr>
              <w:tc>
                <w:tcPr>
                  <w:tcW w:w="637" w:type="dxa"/>
                  <w:vMerge/>
                  <w:vAlign w:val="center"/>
                </w:tcPr>
                <w:p w14:paraId="76DAABA8" w14:textId="77777777" w:rsidR="00A20494" w:rsidRPr="00CC6D27" w:rsidRDefault="00A20494" w:rsidP="002255D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DF846D7" w14:textId="25F9C560" w:rsidR="00A20494" w:rsidRPr="00CC6D27" w:rsidRDefault="00A20494" w:rsidP="002255D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DD97437" w14:textId="54A80D34" w:rsidR="00A20494" w:rsidRPr="00CC6D27" w:rsidRDefault="00A20494" w:rsidP="00A20494">
                  <w:pPr>
                    <w:pStyle w:val="ListeParagraf"/>
                    <w:widowControl w:val="0"/>
                    <w:ind w:left="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Birimin yönetişim modeli ve organizasyonel yapılanması birim ve alanların genelini kapsayacak şekilde faaliyet göstermektedir.</w:t>
                  </w:r>
                </w:p>
              </w:tc>
              <w:tc>
                <w:tcPr>
                  <w:tcW w:w="425" w:type="dxa"/>
                  <w:vAlign w:val="center"/>
                </w:tcPr>
                <w:p w14:paraId="0A4C2D10" w14:textId="77777777" w:rsidR="00A20494" w:rsidRPr="00CC6D27" w:rsidRDefault="00A20494" w:rsidP="002255D5">
                  <w:pPr>
                    <w:pStyle w:val="ListeParagraf"/>
                    <w:widowControl w:val="0"/>
                    <w:ind w:left="0"/>
                    <w:contextualSpacing w:val="0"/>
                    <w:jc w:val="center"/>
                    <w:rPr>
                      <w:rFonts w:ascii="Arial" w:hAnsi="Arial" w:cs="Arial"/>
                      <w:color w:val="5F497A" w:themeColor="accent4" w:themeShade="BF"/>
                      <w:sz w:val="18"/>
                      <w:szCs w:val="18"/>
                    </w:rPr>
                  </w:pPr>
                </w:p>
              </w:tc>
            </w:tr>
            <w:tr w:rsidR="00A20494" w:rsidRPr="00B67810" w14:paraId="34FABD53" w14:textId="77777777" w:rsidTr="00CC6D27">
              <w:trPr>
                <w:trHeight w:val="397"/>
              </w:trPr>
              <w:tc>
                <w:tcPr>
                  <w:tcW w:w="637" w:type="dxa"/>
                  <w:vMerge/>
                  <w:vAlign w:val="center"/>
                </w:tcPr>
                <w:p w14:paraId="1358124D" w14:textId="77777777" w:rsidR="00A20494" w:rsidRPr="00CC6D27" w:rsidRDefault="00A20494" w:rsidP="002255D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4C2BEC2" w14:textId="7A15A985" w:rsidR="00A20494" w:rsidRPr="00CC6D27" w:rsidRDefault="00A20494" w:rsidP="002255D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5301A153" w14:textId="11185533" w:rsidR="00A20494" w:rsidRPr="00CC6D27" w:rsidRDefault="00A20494" w:rsidP="00A20494">
                  <w:pPr>
                    <w:pStyle w:val="ListeParagraf"/>
                    <w:widowControl w:val="0"/>
                    <w:ind w:left="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Birimin yönetişim ve organizasyonel yapılanmasına ilişkin uygulamaları izlenmekte ve iyileştirilmektedir.</w:t>
                  </w:r>
                </w:p>
              </w:tc>
              <w:tc>
                <w:tcPr>
                  <w:tcW w:w="425" w:type="dxa"/>
                  <w:vAlign w:val="center"/>
                </w:tcPr>
                <w:p w14:paraId="0096D1C9" w14:textId="77777777" w:rsidR="00A20494" w:rsidRPr="00CC6D27" w:rsidRDefault="00A20494" w:rsidP="002255D5">
                  <w:pPr>
                    <w:pStyle w:val="ListeParagraf"/>
                    <w:widowControl w:val="0"/>
                    <w:ind w:left="0"/>
                    <w:contextualSpacing w:val="0"/>
                    <w:jc w:val="center"/>
                    <w:rPr>
                      <w:rFonts w:ascii="Arial" w:hAnsi="Arial" w:cs="Arial"/>
                      <w:color w:val="5F497A" w:themeColor="accent4" w:themeShade="BF"/>
                      <w:sz w:val="18"/>
                      <w:szCs w:val="18"/>
                    </w:rPr>
                  </w:pPr>
                </w:p>
              </w:tc>
            </w:tr>
            <w:tr w:rsidR="00A20494" w:rsidRPr="00B67810" w14:paraId="57971392" w14:textId="77777777" w:rsidTr="00CC6D27">
              <w:trPr>
                <w:trHeight w:val="397"/>
              </w:trPr>
              <w:tc>
                <w:tcPr>
                  <w:tcW w:w="637" w:type="dxa"/>
                  <w:vMerge/>
                  <w:vAlign w:val="center"/>
                </w:tcPr>
                <w:p w14:paraId="123DE090" w14:textId="77777777" w:rsidR="00A20494" w:rsidRPr="00CC6D27" w:rsidRDefault="00A20494" w:rsidP="002255D5">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ADCB742" w14:textId="6D895322" w:rsidR="00A20494" w:rsidRPr="00CC6D27" w:rsidRDefault="00A20494" w:rsidP="002255D5">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C235438" w14:textId="22BDE59B" w:rsidR="00A20494" w:rsidRPr="00CC6D27" w:rsidRDefault="00A20494" w:rsidP="00A20494">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7262E925" w14:textId="77777777" w:rsidR="00A20494" w:rsidRPr="00CC6D27" w:rsidRDefault="00A20494" w:rsidP="002255D5">
                  <w:pPr>
                    <w:pStyle w:val="ListeParagraf"/>
                    <w:widowControl w:val="0"/>
                    <w:ind w:left="0"/>
                    <w:contextualSpacing w:val="0"/>
                    <w:jc w:val="center"/>
                    <w:rPr>
                      <w:rFonts w:ascii="Arial" w:hAnsi="Arial" w:cs="Arial"/>
                      <w:color w:val="5F497A" w:themeColor="accent4" w:themeShade="BF"/>
                      <w:sz w:val="18"/>
                      <w:szCs w:val="18"/>
                    </w:rPr>
                  </w:pPr>
                </w:p>
              </w:tc>
            </w:tr>
          </w:tbl>
          <w:p w14:paraId="35903A52" w14:textId="25F8558E" w:rsidR="00A20494" w:rsidRPr="00984D8B" w:rsidRDefault="00A20494" w:rsidP="0085359F">
            <w:pPr>
              <w:pStyle w:val="ListeParagraf"/>
              <w:widowControl w:val="0"/>
              <w:ind w:left="0"/>
              <w:contextualSpacing w:val="0"/>
              <w:jc w:val="both"/>
              <w:rPr>
                <w:rFonts w:ascii="Arial" w:hAnsi="Arial" w:cs="Arial"/>
                <w:color w:val="FF0000"/>
              </w:rPr>
            </w:pPr>
          </w:p>
        </w:tc>
      </w:tr>
      <w:tr w:rsidR="006D4572" w:rsidRPr="00984D8B" w14:paraId="078AB87A" w14:textId="77777777" w:rsidTr="00770A09">
        <w:trPr>
          <w:trHeight w:val="397"/>
        </w:trPr>
        <w:tc>
          <w:tcPr>
            <w:tcW w:w="10027" w:type="dxa"/>
            <w:shd w:val="clear" w:color="auto" w:fill="auto"/>
            <w:vAlign w:val="center"/>
          </w:tcPr>
          <w:p w14:paraId="2442D443" w14:textId="52D9C2F0" w:rsidR="006D4572" w:rsidRPr="00984D8B" w:rsidRDefault="006D4572" w:rsidP="007F50E1">
            <w:pPr>
              <w:ind w:left="426"/>
              <w:jc w:val="both"/>
              <w:rPr>
                <w:rFonts w:ascii="Arial" w:hAnsi="Arial" w:cs="Arial"/>
                <w:bCs/>
                <w:i/>
                <w:iCs/>
                <w:color w:val="FF0000"/>
              </w:rPr>
            </w:pPr>
            <w:r w:rsidRPr="00984D8B">
              <w:rPr>
                <w:rFonts w:ascii="Arial" w:hAnsi="Arial" w:cs="Arial"/>
                <w:bCs/>
                <w:i/>
                <w:iCs/>
                <w:color w:val="FF0000"/>
              </w:rPr>
              <w:lastRenderedPageBreak/>
              <w:t>Kanıt</w:t>
            </w:r>
            <w:r w:rsidR="00ED5905" w:rsidRPr="00984D8B">
              <w:rPr>
                <w:rFonts w:ascii="Arial" w:hAnsi="Arial" w:cs="Arial"/>
                <w:bCs/>
                <w:i/>
                <w:iCs/>
                <w:color w:val="FF0000"/>
              </w:rPr>
              <w:t xml:space="preserve"> </w:t>
            </w:r>
            <w:r w:rsidR="0005523A">
              <w:rPr>
                <w:rFonts w:ascii="Arial" w:hAnsi="Arial" w:cs="Arial"/>
                <w:bCs/>
                <w:i/>
                <w:iCs/>
                <w:color w:val="FF0000"/>
              </w:rPr>
              <w:t>ve URL</w:t>
            </w:r>
            <w:r w:rsidR="0005523A" w:rsidRPr="00984D8B">
              <w:rPr>
                <w:rFonts w:ascii="Arial" w:hAnsi="Arial" w:cs="Arial"/>
                <w:bCs/>
                <w:i/>
                <w:iCs/>
                <w:color w:val="FF0000"/>
              </w:rPr>
              <w:t xml:space="preserve"> </w:t>
            </w:r>
            <w:r w:rsidR="00ED5905" w:rsidRPr="00984D8B">
              <w:rPr>
                <w:rFonts w:ascii="Arial" w:hAnsi="Arial" w:cs="Arial"/>
                <w:bCs/>
                <w:i/>
                <w:iCs/>
                <w:color w:val="FF0000"/>
              </w:rPr>
              <w:t>Listesi (Kanıt olarak sunulacak belge adı veya linkini listeleyiniz)</w:t>
            </w:r>
          </w:p>
          <w:p w14:paraId="6E6960BD" w14:textId="4CF81B1B" w:rsidR="006E44A3" w:rsidRPr="00867AC0" w:rsidRDefault="0060508A" w:rsidP="006E44A3">
            <w:pPr>
              <w:widowControl w:val="0"/>
              <w:tabs>
                <w:tab w:val="left" w:pos="175"/>
              </w:tabs>
              <w:ind w:left="426"/>
              <w:jc w:val="both"/>
              <w:rPr>
                <w:rFonts w:ascii="Arial" w:hAnsi="Arial" w:cs="Arial"/>
                <w:bCs/>
                <w:i/>
                <w:iCs/>
                <w:sz w:val="20"/>
                <w:szCs w:val="20"/>
              </w:rPr>
            </w:pPr>
            <w:r w:rsidRPr="00984D8B">
              <w:rPr>
                <w:rFonts w:ascii="Arial" w:hAnsi="Arial" w:cs="Arial"/>
                <w:bCs/>
                <w:i/>
                <w:iCs/>
              </w:rPr>
              <w:t>1.</w:t>
            </w:r>
            <w:r w:rsidR="006E44A3">
              <w:t xml:space="preserve"> </w:t>
            </w:r>
            <w:r w:rsidR="006E44A3" w:rsidRPr="00867AC0">
              <w:rPr>
                <w:rFonts w:ascii="Arial" w:hAnsi="Arial" w:cs="Arial"/>
                <w:bCs/>
                <w:i/>
                <w:iCs/>
                <w:sz w:val="20"/>
                <w:szCs w:val="20"/>
              </w:rPr>
              <w:t xml:space="preserve">Makine metal teknolojileri bölümü programları </w:t>
            </w:r>
          </w:p>
          <w:p w14:paraId="5BB12B5E" w14:textId="2959BE1E" w:rsidR="006E44A3" w:rsidRPr="00867AC0" w:rsidRDefault="00000000" w:rsidP="006E44A3">
            <w:pPr>
              <w:widowControl w:val="0"/>
              <w:tabs>
                <w:tab w:val="left" w:pos="175"/>
              </w:tabs>
              <w:ind w:left="426"/>
              <w:jc w:val="both"/>
              <w:rPr>
                <w:rFonts w:ascii="Arial" w:hAnsi="Arial" w:cs="Arial"/>
                <w:bCs/>
                <w:i/>
                <w:iCs/>
                <w:sz w:val="20"/>
                <w:szCs w:val="20"/>
              </w:rPr>
            </w:pPr>
            <w:hyperlink r:id="rId10" w:history="1">
              <w:r w:rsidR="006E44A3" w:rsidRPr="00867AC0">
                <w:rPr>
                  <w:rStyle w:val="Kpr"/>
                  <w:rFonts w:ascii="Arial" w:hAnsi="Arial" w:cs="Arial"/>
                  <w:bCs/>
                  <w:i/>
                  <w:iCs/>
                  <w:sz w:val="20"/>
                  <w:szCs w:val="20"/>
                </w:rPr>
                <w:t>https://www.ktun.edu.tr/tr/Birim/ProgramCiktilari/?brm=s9ud2cGeNFSUGDCROvyJLA==</w:t>
              </w:r>
            </w:hyperlink>
            <w:r w:rsidR="006E44A3" w:rsidRPr="00867AC0">
              <w:rPr>
                <w:rFonts w:ascii="Arial" w:hAnsi="Arial" w:cs="Arial"/>
                <w:bCs/>
                <w:i/>
                <w:iCs/>
                <w:sz w:val="20"/>
                <w:szCs w:val="20"/>
              </w:rPr>
              <w:t xml:space="preserve">   </w:t>
            </w:r>
          </w:p>
          <w:p w14:paraId="36D9A6F7" w14:textId="77777777" w:rsidR="006E44A3" w:rsidRPr="00867AC0" w:rsidRDefault="006E44A3" w:rsidP="006E44A3">
            <w:pPr>
              <w:widowControl w:val="0"/>
              <w:tabs>
                <w:tab w:val="left" w:pos="175"/>
              </w:tabs>
              <w:ind w:left="426"/>
              <w:jc w:val="both"/>
              <w:rPr>
                <w:rFonts w:ascii="Arial" w:hAnsi="Arial" w:cs="Arial"/>
                <w:bCs/>
                <w:i/>
                <w:iCs/>
                <w:sz w:val="20"/>
                <w:szCs w:val="20"/>
              </w:rPr>
            </w:pPr>
          </w:p>
          <w:p w14:paraId="31996FC5" w14:textId="2A510EAA" w:rsidR="006D4572" w:rsidRPr="00867AC0" w:rsidRDefault="006E44A3" w:rsidP="006E44A3">
            <w:pPr>
              <w:pStyle w:val="ListeParagraf"/>
              <w:widowControl w:val="0"/>
              <w:numPr>
                <w:ilvl w:val="0"/>
                <w:numId w:val="13"/>
              </w:numPr>
              <w:tabs>
                <w:tab w:val="left" w:pos="175"/>
              </w:tabs>
              <w:rPr>
                <w:rFonts w:ascii="Arial" w:hAnsi="Arial" w:cs="Arial"/>
                <w:bCs/>
                <w:i/>
                <w:iCs/>
                <w:sz w:val="20"/>
                <w:szCs w:val="20"/>
              </w:rPr>
            </w:pPr>
            <w:r w:rsidRPr="00867AC0">
              <w:rPr>
                <w:rFonts w:ascii="Arial" w:hAnsi="Arial" w:cs="Arial"/>
                <w:bCs/>
                <w:i/>
                <w:iCs/>
                <w:sz w:val="20"/>
                <w:szCs w:val="20"/>
              </w:rPr>
              <w:t xml:space="preserve">Görev tanımları ve iş akış süreçleri </w:t>
            </w:r>
            <w:hyperlink r:id="rId11" w:history="1">
              <w:r w:rsidRPr="00867AC0">
                <w:rPr>
                  <w:rStyle w:val="Kpr"/>
                  <w:rFonts w:ascii="Arial" w:hAnsi="Arial" w:cs="Arial"/>
                  <w:bCs/>
                  <w:i/>
                  <w:iCs/>
                  <w:sz w:val="20"/>
                  <w:szCs w:val="20"/>
                </w:rPr>
                <w:t>https://www.ktun.edu.tr/tr/Birim/Index/?brm=NSk/VFLGrt6q++BTKo9w9w==</w:t>
              </w:r>
            </w:hyperlink>
            <w:r w:rsidRPr="00867AC0">
              <w:rPr>
                <w:rFonts w:ascii="Arial" w:hAnsi="Arial" w:cs="Arial"/>
                <w:bCs/>
                <w:i/>
                <w:iCs/>
                <w:sz w:val="20"/>
                <w:szCs w:val="20"/>
              </w:rPr>
              <w:t xml:space="preserve"> </w:t>
            </w:r>
          </w:p>
          <w:p w14:paraId="06DDC7AA" w14:textId="77777777" w:rsidR="00ED5905" w:rsidRDefault="00ED5905" w:rsidP="00B74139">
            <w:pPr>
              <w:widowControl w:val="0"/>
              <w:tabs>
                <w:tab w:val="left" w:pos="175"/>
              </w:tabs>
              <w:jc w:val="both"/>
              <w:rPr>
                <w:rFonts w:ascii="Arial" w:hAnsi="Arial" w:cs="Arial"/>
                <w:bCs/>
                <w:i/>
                <w:iCs/>
              </w:rPr>
            </w:pPr>
          </w:p>
          <w:p w14:paraId="1DDECDD2" w14:textId="6D3B364B" w:rsidR="00B74139" w:rsidRPr="00984D8B" w:rsidRDefault="00B74139" w:rsidP="00B74139">
            <w:pPr>
              <w:widowControl w:val="0"/>
              <w:tabs>
                <w:tab w:val="left" w:pos="175"/>
              </w:tabs>
              <w:jc w:val="both"/>
              <w:rPr>
                <w:rFonts w:ascii="Arial" w:hAnsi="Arial" w:cs="Arial"/>
                <w:bCs/>
                <w:i/>
                <w:iCs/>
              </w:rPr>
            </w:pPr>
          </w:p>
        </w:tc>
      </w:tr>
    </w:tbl>
    <w:p w14:paraId="5838DACB" w14:textId="77777777" w:rsidR="0085359F" w:rsidRDefault="0085359F"/>
    <w:tbl>
      <w:tblPr>
        <w:tblStyle w:val="TabloKlavuzu"/>
        <w:tblW w:w="10027" w:type="dxa"/>
        <w:tblLook w:val="04A0" w:firstRow="1" w:lastRow="0" w:firstColumn="1" w:lastColumn="0" w:noHBand="0" w:noVBand="1"/>
      </w:tblPr>
      <w:tblGrid>
        <w:gridCol w:w="10027"/>
      </w:tblGrid>
      <w:tr w:rsidR="009C6B92" w:rsidRPr="00984D8B" w14:paraId="19C885A4" w14:textId="77777777" w:rsidTr="007F50E1">
        <w:trPr>
          <w:trHeight w:val="454"/>
        </w:trPr>
        <w:tc>
          <w:tcPr>
            <w:tcW w:w="10027" w:type="dxa"/>
            <w:tcBorders>
              <w:bottom w:val="single" w:sz="4" w:space="0" w:color="auto"/>
            </w:tcBorders>
            <w:shd w:val="clear" w:color="auto" w:fill="D44B38"/>
            <w:vAlign w:val="center"/>
          </w:tcPr>
          <w:p w14:paraId="0F6466CD" w14:textId="06E4D413" w:rsidR="00E015B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A.1.2. Liderlik</w:t>
            </w:r>
          </w:p>
        </w:tc>
      </w:tr>
      <w:tr w:rsidR="00E015BB" w:rsidRPr="00B67810" w14:paraId="361C4F03" w14:textId="77777777" w:rsidTr="00770A09">
        <w:trPr>
          <w:trHeight w:val="397"/>
        </w:trPr>
        <w:tc>
          <w:tcPr>
            <w:tcW w:w="10027" w:type="dxa"/>
            <w:shd w:val="clear" w:color="auto" w:fill="auto"/>
            <w:vAlign w:val="center"/>
          </w:tcPr>
          <w:p w14:paraId="3972E0CF" w14:textId="011DC240" w:rsidR="00E015BB" w:rsidRDefault="00E015BB" w:rsidP="007F50E1">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Liderlik ve</w:t>
            </w:r>
            <w:r w:rsidR="003926DB" w:rsidRPr="00984D8B">
              <w:rPr>
                <w:rFonts w:ascii="Arial" w:hAnsi="Arial" w:cs="Arial"/>
                <w:color w:val="FF0000"/>
              </w:rPr>
              <w:t xml:space="preserve"> kalite güvencesi </w:t>
            </w:r>
          </w:p>
          <w:p w14:paraId="610F9F78" w14:textId="77777777" w:rsidR="00B02372" w:rsidRPr="00984D8B" w:rsidRDefault="00B02372" w:rsidP="00B02372">
            <w:pPr>
              <w:pStyle w:val="ListeParagraf"/>
              <w:ind w:left="426"/>
              <w:contextualSpacing w:val="0"/>
              <w:jc w:val="both"/>
              <w:rPr>
                <w:rFonts w:ascii="Arial" w:hAnsi="Arial" w:cs="Arial"/>
                <w:color w:val="FF0000"/>
              </w:rPr>
            </w:pPr>
          </w:p>
          <w:p w14:paraId="5117452B" w14:textId="69F7B497" w:rsidR="00B02372" w:rsidRPr="00760546" w:rsidRDefault="00B02372" w:rsidP="00B02372">
            <w:pPr>
              <w:pStyle w:val="ListeParagraf"/>
              <w:ind w:left="34"/>
              <w:jc w:val="both"/>
              <w:rPr>
                <w:rFonts w:ascii="Arial" w:hAnsi="Arial" w:cs="Arial"/>
                <w:sz w:val="20"/>
                <w:szCs w:val="20"/>
              </w:rPr>
            </w:pPr>
            <w:r>
              <w:rPr>
                <w:rFonts w:ascii="Arial" w:hAnsi="Arial" w:cs="Arial"/>
              </w:rPr>
              <w:t xml:space="preserve">      </w:t>
            </w:r>
            <w:r w:rsidRPr="00760546">
              <w:rPr>
                <w:rFonts w:ascii="Arial" w:hAnsi="Arial" w:cs="Arial"/>
                <w:sz w:val="20"/>
                <w:szCs w:val="20"/>
              </w:rPr>
              <w:t>Bölümüzde kalite kurulu yetkilisi olup diğer öğretim görevlileri üye olarak çalışmalara katkı sağlamaktadır. Akademik ve idari tüm süreçleri kapsayacak şekilde kalite güvence politikaları oluşturulmuştur.</w:t>
            </w:r>
          </w:p>
          <w:p w14:paraId="3D1B770B" w14:textId="470E09F3" w:rsidR="00B74139" w:rsidRPr="001F02B7" w:rsidRDefault="00B02372" w:rsidP="009C6B92">
            <w:pPr>
              <w:pStyle w:val="ListeParagraf"/>
              <w:ind w:left="0"/>
              <w:contextualSpacing w:val="0"/>
              <w:jc w:val="both"/>
              <w:rPr>
                <w:rFonts w:ascii="Arial" w:hAnsi="Arial" w:cs="Arial"/>
                <w:sz w:val="20"/>
                <w:szCs w:val="20"/>
              </w:rPr>
            </w:pPr>
            <w:r w:rsidRPr="00760546">
              <w:rPr>
                <w:rFonts w:ascii="Arial" w:hAnsi="Arial" w:cs="Arial"/>
                <w:sz w:val="20"/>
                <w:szCs w:val="20"/>
              </w:rPr>
              <w:t xml:space="preserve">       Danışman toplantılarıyla öğrencilerin görüşlerinin alınması, birim Kalite Komisyonu toplantısı ile birimde tüm çalışanların görüşlerinin alınması yanında iç ve dış paydaş katılımı sağlanarak Kalite güvence sisteminin planlama, uygulama, kontrol ve önlem alma süreçleri gerçekleştirilmektedir. Bu suretle de paydaşlar ile etkin iletişim sağlanmaktadır.</w:t>
            </w:r>
          </w:p>
          <w:p w14:paraId="7C8CA00A" w14:textId="77777777" w:rsidR="009C6B92" w:rsidRPr="00984D8B" w:rsidRDefault="009C6B92" w:rsidP="007F50E1">
            <w:pPr>
              <w:pStyle w:val="ListeParagraf"/>
              <w:ind w:left="426"/>
              <w:contextualSpacing w:val="0"/>
              <w:jc w:val="both"/>
              <w:rPr>
                <w:rFonts w:ascii="Arial" w:hAnsi="Arial" w:cs="Arial"/>
              </w:rPr>
            </w:pPr>
          </w:p>
          <w:p w14:paraId="100A9DC8" w14:textId="22D5A250" w:rsidR="00E015BB" w:rsidRDefault="00575E79" w:rsidP="007F50E1">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 xml:space="preserve">Liderlik </w:t>
            </w:r>
            <w:r w:rsidR="003926DB" w:rsidRPr="00984D8B">
              <w:rPr>
                <w:rFonts w:ascii="Arial" w:hAnsi="Arial" w:cs="Arial"/>
                <w:color w:val="FF0000"/>
              </w:rPr>
              <w:t>süreçlerinin ve kalite kültürünün içselleştirilme düzeyinin ölçülmesi</w:t>
            </w:r>
          </w:p>
          <w:p w14:paraId="5AD03477" w14:textId="77777777" w:rsidR="00B02372" w:rsidRDefault="00B02372" w:rsidP="00B02372">
            <w:pPr>
              <w:pStyle w:val="ListeParagraf"/>
              <w:ind w:left="426"/>
              <w:contextualSpacing w:val="0"/>
              <w:jc w:val="both"/>
              <w:rPr>
                <w:rFonts w:ascii="Arial" w:hAnsi="Arial" w:cs="Arial"/>
                <w:color w:val="FF0000"/>
              </w:rPr>
            </w:pPr>
          </w:p>
          <w:p w14:paraId="7334197A" w14:textId="48311F45" w:rsidR="00720307" w:rsidRPr="00D7419F" w:rsidRDefault="00B02372" w:rsidP="00B02372">
            <w:pPr>
              <w:pStyle w:val="ListeParagraf"/>
              <w:ind w:left="0"/>
              <w:contextualSpacing w:val="0"/>
              <w:jc w:val="both"/>
              <w:rPr>
                <w:rFonts w:ascii="Arial" w:hAnsi="Arial" w:cs="Arial"/>
                <w:sz w:val="20"/>
                <w:szCs w:val="20"/>
              </w:rPr>
            </w:pPr>
            <w:r>
              <w:rPr>
                <w:rFonts w:ascii="Arial" w:hAnsi="Arial" w:cs="Arial"/>
              </w:rPr>
              <w:t xml:space="preserve">         </w:t>
            </w:r>
            <w:r w:rsidRPr="00D7419F">
              <w:rPr>
                <w:rFonts w:ascii="Arial" w:hAnsi="Arial" w:cs="Arial"/>
                <w:sz w:val="20"/>
                <w:szCs w:val="20"/>
              </w:rPr>
              <w:t xml:space="preserve">Bölümümüzde Kalite Güvence Sistemi doğrultusunda iç paydaş ve dış paydaşları gösteren paydaş listesi  oluşturulmuş olup, web sitesinde Kalite bölümü sayfasında yayımlanmıştır. </w:t>
            </w:r>
            <w:r w:rsidR="00C0542E" w:rsidRPr="00C0542E">
              <w:rPr>
                <w:rFonts w:ascii="Arial" w:hAnsi="Arial" w:cs="Arial"/>
                <w:sz w:val="20"/>
                <w:szCs w:val="20"/>
              </w:rPr>
              <w:t>13.02.2023 tarihinde  birimimizde Kalite  Yönergesi madde 10 uyarınca;  Makine ve Metal Teknolojileri Bölümü 2023 yılı kalite çalışmalarının planlanmasına yönelik bölüm kurulu toplantısı yapılmıştır.</w:t>
            </w:r>
            <w:r w:rsidR="00C0542E">
              <w:rPr>
                <w:rFonts w:ascii="Arial" w:hAnsi="Arial" w:cs="Arial"/>
                <w:sz w:val="20"/>
                <w:szCs w:val="20"/>
              </w:rPr>
              <w:t xml:space="preserve"> </w:t>
            </w:r>
            <w:r w:rsidRPr="00D7419F">
              <w:rPr>
                <w:rFonts w:ascii="Arial" w:hAnsi="Arial" w:cs="Arial"/>
                <w:sz w:val="20"/>
                <w:szCs w:val="20"/>
              </w:rPr>
              <w:t>İç ve dış paydaşların görüşlerinin alınmasına yönelik 2023 yılında işveren ziyaretleri yapılmıştır. 2024 yılında da  sürecin izlenmesi ve Bölüm tarafından içselleştirilme düzeylerin ölçülmesi için çalışmalar yapılacaktır.</w:t>
            </w:r>
          </w:p>
          <w:p w14:paraId="04C2895C" w14:textId="4AB5EC18" w:rsidR="009C6B92" w:rsidRPr="00984D8B" w:rsidRDefault="009C6B92" w:rsidP="005D3882">
            <w:pPr>
              <w:jc w:val="both"/>
              <w:rPr>
                <w:rFonts w:ascii="Arial" w:hAnsi="Arial" w:cs="Arial"/>
              </w:rPr>
            </w:pPr>
          </w:p>
        </w:tc>
      </w:tr>
      <w:tr w:rsidR="0085359F" w:rsidRPr="00B67810" w14:paraId="241F3917" w14:textId="77777777" w:rsidTr="0011753C">
        <w:trPr>
          <w:trHeight w:val="397"/>
        </w:trPr>
        <w:tc>
          <w:tcPr>
            <w:tcW w:w="10027" w:type="dxa"/>
            <w:shd w:val="clear" w:color="auto" w:fill="auto"/>
            <w:vAlign w:val="center"/>
          </w:tcPr>
          <w:p w14:paraId="12C5C1CC" w14:textId="77777777" w:rsidR="00D718D9" w:rsidRPr="00D718D9" w:rsidRDefault="00D718D9" w:rsidP="00D718D9">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7A85B3E" w14:textId="77777777" w:rsidR="00D718D9" w:rsidRDefault="00D718D9" w:rsidP="00D718D9">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718D9" w:rsidRPr="00B67810" w14:paraId="3D73C50B" w14:textId="77777777" w:rsidTr="00B33D9E">
              <w:trPr>
                <w:trHeight w:val="345"/>
              </w:trPr>
              <w:tc>
                <w:tcPr>
                  <w:tcW w:w="637" w:type="dxa"/>
                  <w:vMerge w:val="restart"/>
                  <w:vAlign w:val="center"/>
                </w:tcPr>
                <w:p w14:paraId="20C132D7" w14:textId="22BF2512"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Pr>
                      <w:rFonts w:ascii="Arial" w:hAnsi="Arial" w:cs="Arial"/>
                      <w:color w:val="5F497A" w:themeColor="accent4" w:themeShade="BF"/>
                      <w:sz w:val="18"/>
                      <w:szCs w:val="18"/>
                    </w:rPr>
                    <w:t>2</w:t>
                  </w:r>
                </w:p>
              </w:tc>
              <w:tc>
                <w:tcPr>
                  <w:tcW w:w="492" w:type="dxa"/>
                  <w:vAlign w:val="center"/>
                </w:tcPr>
                <w:p w14:paraId="2EC8295D"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FE7A4A8" w14:textId="2AA31295" w:rsidR="00D718D9" w:rsidRPr="00CC6D27" w:rsidRDefault="00D718D9" w:rsidP="00D718D9">
                  <w:pPr>
                    <w:pStyle w:val="ListeParagraf"/>
                    <w:widowControl w:val="0"/>
                    <w:ind w:left="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Birimde 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güvencesi sisteminin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yönetilmesi ve 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kültürünün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içselleştirilmesini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destekleyen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etkin bir</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liderlik yaklaşımı</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bulunmamaktadır.</w:t>
                  </w:r>
                </w:p>
              </w:tc>
              <w:tc>
                <w:tcPr>
                  <w:tcW w:w="425" w:type="dxa"/>
                  <w:vAlign w:val="center"/>
                </w:tcPr>
                <w:p w14:paraId="04A4B300"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r>
            <w:tr w:rsidR="00D718D9" w:rsidRPr="00B67810" w14:paraId="57B009C2" w14:textId="77777777" w:rsidTr="00B33D9E">
              <w:trPr>
                <w:trHeight w:val="345"/>
              </w:trPr>
              <w:tc>
                <w:tcPr>
                  <w:tcW w:w="637" w:type="dxa"/>
                  <w:vMerge/>
                  <w:vAlign w:val="center"/>
                </w:tcPr>
                <w:p w14:paraId="1D5AF9C2"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62C5B3F"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EB55C93" w14:textId="75DA33E4" w:rsidR="00D718D9" w:rsidRPr="00CC6D27" w:rsidRDefault="00D718D9" w:rsidP="00D718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D718D9">
                    <w:rPr>
                      <w:rFonts w:ascii="Arial" w:hAnsi="Arial" w:cs="Arial"/>
                      <w:color w:val="5F497A" w:themeColor="accent4" w:themeShade="BF"/>
                      <w:sz w:val="18"/>
                      <w:szCs w:val="18"/>
                    </w:rPr>
                    <w:t>liderlerin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kalite güvencesi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sisteminin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kültürünün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içselleştirilmesi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konusunda</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sahipliği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motivasyonu</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 xml:space="preserve">bulunmaktadır.  </w:t>
                  </w:r>
                </w:p>
              </w:tc>
              <w:tc>
                <w:tcPr>
                  <w:tcW w:w="425" w:type="dxa"/>
                  <w:vAlign w:val="center"/>
                </w:tcPr>
                <w:p w14:paraId="7EAD4153" w14:textId="0B164533"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r>
            <w:tr w:rsidR="00D718D9" w:rsidRPr="00B67810" w14:paraId="7775721C" w14:textId="77777777" w:rsidTr="00B33D9E">
              <w:trPr>
                <w:trHeight w:val="397"/>
              </w:trPr>
              <w:tc>
                <w:tcPr>
                  <w:tcW w:w="637" w:type="dxa"/>
                  <w:vMerge/>
                  <w:vAlign w:val="center"/>
                </w:tcPr>
                <w:p w14:paraId="17733404"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99F3D71"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D04F689" w14:textId="7E7345D7" w:rsidR="00D718D9" w:rsidRPr="00CC6D27" w:rsidRDefault="00D718D9" w:rsidP="00D718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00B67810">
                    <w:rPr>
                      <w:rFonts w:ascii="Arial" w:hAnsi="Arial" w:cs="Arial"/>
                      <w:color w:val="5F497A" w:themeColor="accent4" w:themeShade="BF"/>
                      <w:sz w:val="18"/>
                      <w:szCs w:val="18"/>
                    </w:rPr>
                    <w:t xml:space="preserve">de </w:t>
                  </w:r>
                  <w:r w:rsidRPr="00D718D9">
                    <w:rPr>
                      <w:rFonts w:ascii="Arial" w:hAnsi="Arial" w:cs="Arial"/>
                      <w:color w:val="5F497A" w:themeColor="accent4" w:themeShade="BF"/>
                      <w:sz w:val="18"/>
                      <w:szCs w:val="18"/>
                    </w:rPr>
                    <w:t>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güvencesi sistemi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ve kültürünün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gelişimini</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destekleyen etkin</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liderlik</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bulunmaktadır.</w:t>
                  </w:r>
                </w:p>
              </w:tc>
              <w:tc>
                <w:tcPr>
                  <w:tcW w:w="425" w:type="dxa"/>
                  <w:vAlign w:val="center"/>
                </w:tcPr>
                <w:p w14:paraId="3272C17C" w14:textId="015562FB" w:rsidR="00D718D9" w:rsidRPr="00CC6D27" w:rsidRDefault="006308B1" w:rsidP="00D718D9">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718D9" w:rsidRPr="00B67810" w14:paraId="2AA84CA4" w14:textId="77777777" w:rsidTr="00B33D9E">
              <w:trPr>
                <w:trHeight w:val="397"/>
              </w:trPr>
              <w:tc>
                <w:tcPr>
                  <w:tcW w:w="637" w:type="dxa"/>
                  <w:vMerge/>
                  <w:vAlign w:val="center"/>
                </w:tcPr>
                <w:p w14:paraId="6FA7819F"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824AEDF"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255491A" w14:textId="092D16CD" w:rsidR="00D718D9" w:rsidRPr="00CC6D27" w:rsidRDefault="00D718D9" w:rsidP="00D718D9">
                  <w:pPr>
                    <w:pStyle w:val="ListeParagraf"/>
                    <w:widowControl w:val="0"/>
                    <w:ind w:left="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Liderlik uygulamaları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bu uygulamaların kalite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güvencesi sistemi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kültürünün gelişimine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katkısı izlenmekte ve</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bağlı iyileştirmeler</w:t>
                  </w:r>
                  <w:r>
                    <w:rPr>
                      <w:rFonts w:ascii="Arial" w:hAnsi="Arial" w:cs="Arial"/>
                      <w:color w:val="5F497A" w:themeColor="accent4" w:themeShade="BF"/>
                      <w:sz w:val="18"/>
                      <w:szCs w:val="18"/>
                    </w:rPr>
                    <w:t xml:space="preserve"> </w:t>
                  </w:r>
                  <w:r w:rsidRPr="00D718D9">
                    <w:rPr>
                      <w:rFonts w:ascii="Arial" w:hAnsi="Arial" w:cs="Arial"/>
                      <w:color w:val="5F497A" w:themeColor="accent4" w:themeShade="BF"/>
                      <w:sz w:val="18"/>
                      <w:szCs w:val="18"/>
                    </w:rPr>
                    <w:t>gerçekleştirilmektedir.</w:t>
                  </w:r>
                </w:p>
              </w:tc>
              <w:tc>
                <w:tcPr>
                  <w:tcW w:w="425" w:type="dxa"/>
                  <w:vAlign w:val="center"/>
                </w:tcPr>
                <w:p w14:paraId="1CE224BE"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r>
            <w:tr w:rsidR="00D718D9" w:rsidRPr="00B67810" w14:paraId="05192881" w14:textId="77777777" w:rsidTr="00B33D9E">
              <w:trPr>
                <w:trHeight w:val="397"/>
              </w:trPr>
              <w:tc>
                <w:tcPr>
                  <w:tcW w:w="637" w:type="dxa"/>
                  <w:vMerge/>
                  <w:vAlign w:val="center"/>
                </w:tcPr>
                <w:p w14:paraId="1591023A"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70F2BF5"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C163B62" w14:textId="77777777" w:rsidR="00D718D9" w:rsidRPr="00CC6D27" w:rsidRDefault="00D718D9" w:rsidP="00D718D9">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BF0EF4D" w14:textId="77777777" w:rsidR="00D718D9" w:rsidRPr="00CC6D27" w:rsidRDefault="00D718D9" w:rsidP="00D718D9">
                  <w:pPr>
                    <w:pStyle w:val="ListeParagraf"/>
                    <w:widowControl w:val="0"/>
                    <w:ind w:left="0"/>
                    <w:contextualSpacing w:val="0"/>
                    <w:jc w:val="center"/>
                    <w:rPr>
                      <w:rFonts w:ascii="Arial" w:hAnsi="Arial" w:cs="Arial"/>
                      <w:color w:val="5F497A" w:themeColor="accent4" w:themeShade="BF"/>
                      <w:sz w:val="18"/>
                      <w:szCs w:val="18"/>
                    </w:rPr>
                  </w:pPr>
                </w:p>
              </w:tc>
            </w:tr>
          </w:tbl>
          <w:p w14:paraId="6E894B6B" w14:textId="3074FAC9" w:rsidR="0085359F" w:rsidRPr="0085359F" w:rsidRDefault="0085359F" w:rsidP="0085359F">
            <w:pPr>
              <w:pStyle w:val="ListeParagraf"/>
              <w:ind w:left="426"/>
              <w:rPr>
                <w:rFonts w:ascii="Arial" w:hAnsi="Arial" w:cs="Arial"/>
                <w:color w:val="5F497A" w:themeColor="accent4" w:themeShade="BF"/>
              </w:rPr>
            </w:pPr>
          </w:p>
        </w:tc>
      </w:tr>
      <w:tr w:rsidR="00333CFB" w:rsidRPr="00984D8B" w14:paraId="374C0750" w14:textId="77777777" w:rsidTr="00770A09">
        <w:trPr>
          <w:trHeight w:val="397"/>
        </w:trPr>
        <w:tc>
          <w:tcPr>
            <w:tcW w:w="10027" w:type="dxa"/>
            <w:shd w:val="clear" w:color="auto" w:fill="auto"/>
            <w:vAlign w:val="center"/>
          </w:tcPr>
          <w:p w14:paraId="68323F30" w14:textId="6DA0F4BC"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27756A2" w14:textId="7F2A0118" w:rsidR="00B02372" w:rsidRPr="00B60A5E" w:rsidRDefault="0060508A" w:rsidP="00B02372">
            <w:pPr>
              <w:widowControl w:val="0"/>
              <w:tabs>
                <w:tab w:val="left" w:pos="175"/>
              </w:tabs>
              <w:ind w:left="426"/>
              <w:jc w:val="both"/>
              <w:rPr>
                <w:rFonts w:ascii="Arial" w:hAnsi="Arial" w:cs="Arial"/>
                <w:bCs/>
                <w:i/>
                <w:iCs/>
                <w:sz w:val="20"/>
                <w:szCs w:val="20"/>
              </w:rPr>
            </w:pPr>
            <w:r w:rsidRPr="00984D8B">
              <w:rPr>
                <w:rFonts w:ascii="Arial" w:hAnsi="Arial" w:cs="Arial"/>
                <w:bCs/>
                <w:i/>
                <w:iCs/>
              </w:rPr>
              <w:t>1.</w:t>
            </w:r>
            <w:r w:rsidR="00B02372">
              <w:t xml:space="preserve"> </w:t>
            </w:r>
            <w:r w:rsidR="00B02372" w:rsidRPr="00B60A5E">
              <w:rPr>
                <w:rFonts w:ascii="Arial" w:hAnsi="Arial" w:cs="Arial"/>
                <w:bCs/>
                <w:i/>
                <w:iCs/>
                <w:sz w:val="20"/>
                <w:szCs w:val="20"/>
              </w:rPr>
              <w:t xml:space="preserve">Paydaş Listesi ve Katkı Sağlama Şekli </w:t>
            </w:r>
          </w:p>
          <w:p w14:paraId="6AAF1191" w14:textId="3508B326" w:rsidR="0060508A" w:rsidRPr="00B60A5E" w:rsidRDefault="00000000" w:rsidP="00B02372">
            <w:pPr>
              <w:widowControl w:val="0"/>
              <w:tabs>
                <w:tab w:val="left" w:pos="175"/>
              </w:tabs>
              <w:ind w:left="426"/>
              <w:jc w:val="both"/>
              <w:rPr>
                <w:rFonts w:ascii="Arial" w:hAnsi="Arial" w:cs="Arial"/>
                <w:bCs/>
                <w:i/>
                <w:iCs/>
                <w:sz w:val="20"/>
                <w:szCs w:val="20"/>
              </w:rPr>
            </w:pPr>
            <w:hyperlink r:id="rId12" w:history="1">
              <w:r w:rsidR="00B02372" w:rsidRPr="00B60A5E">
                <w:rPr>
                  <w:rStyle w:val="Kpr"/>
                  <w:rFonts w:ascii="Arial" w:hAnsi="Arial" w:cs="Arial"/>
                  <w:bCs/>
                  <w:i/>
                  <w:iCs/>
                  <w:sz w:val="20"/>
                  <w:szCs w:val="20"/>
                </w:rPr>
                <w:t>https://www.ktun.edu.tr/Dosyalar/1060/files/Ek-A5-08_04_2022_Makine_Met_Tek%20(1).pdf</w:t>
              </w:r>
            </w:hyperlink>
            <w:r w:rsidR="00B02372" w:rsidRPr="00B60A5E">
              <w:rPr>
                <w:rFonts w:ascii="Arial" w:hAnsi="Arial" w:cs="Arial"/>
                <w:bCs/>
                <w:i/>
                <w:iCs/>
                <w:sz w:val="20"/>
                <w:szCs w:val="20"/>
              </w:rPr>
              <w:t xml:space="preserve"> </w:t>
            </w:r>
          </w:p>
          <w:p w14:paraId="22B33E87" w14:textId="77777777" w:rsidR="00333CFB" w:rsidRPr="00B60A5E" w:rsidRDefault="00333CFB" w:rsidP="007F50E1">
            <w:pPr>
              <w:ind w:left="426"/>
              <w:rPr>
                <w:rFonts w:ascii="Arial" w:hAnsi="Arial" w:cs="Arial"/>
                <w:color w:val="000000" w:themeColor="text1"/>
                <w:sz w:val="20"/>
                <w:szCs w:val="20"/>
              </w:rPr>
            </w:pPr>
          </w:p>
          <w:p w14:paraId="6DC5B89D" w14:textId="57CD4AFB" w:rsidR="00867AC0" w:rsidRPr="00B60A5E" w:rsidRDefault="00867AC0" w:rsidP="00867AC0">
            <w:pPr>
              <w:ind w:left="360"/>
              <w:rPr>
                <w:rFonts w:ascii="Arial" w:hAnsi="Arial" w:cs="Arial"/>
                <w:color w:val="000000" w:themeColor="text1"/>
                <w:sz w:val="20"/>
                <w:szCs w:val="20"/>
              </w:rPr>
            </w:pPr>
            <w:r w:rsidRPr="00B60A5E">
              <w:rPr>
                <w:rFonts w:ascii="Arial" w:hAnsi="Arial" w:cs="Arial"/>
                <w:color w:val="000000" w:themeColor="text1"/>
                <w:sz w:val="20"/>
                <w:szCs w:val="20"/>
              </w:rPr>
              <w:t>2.13.02.2023 tarihli bölüm kurul kararı</w:t>
            </w:r>
          </w:p>
          <w:p w14:paraId="240E8FE8" w14:textId="77777777" w:rsidR="006308B1" w:rsidRDefault="00802CE4" w:rsidP="00802CE4">
            <w:pPr>
              <w:pStyle w:val="ListeParagraf"/>
              <w:numPr>
                <w:ilvl w:val="0"/>
                <w:numId w:val="13"/>
              </w:numPr>
              <w:rPr>
                <w:rFonts w:ascii="Arial" w:hAnsi="Arial" w:cs="Arial"/>
                <w:color w:val="000000" w:themeColor="text1"/>
                <w:sz w:val="20"/>
                <w:szCs w:val="20"/>
              </w:rPr>
            </w:pPr>
            <w:r w:rsidRPr="00B60A5E">
              <w:rPr>
                <w:rFonts w:ascii="Arial" w:hAnsi="Arial" w:cs="Arial"/>
                <w:color w:val="000000" w:themeColor="text1"/>
                <w:sz w:val="20"/>
                <w:szCs w:val="20"/>
              </w:rPr>
              <w:t>Paydaşlarla yapılan anketler</w:t>
            </w:r>
          </w:p>
          <w:p w14:paraId="4D9F9AD4" w14:textId="6B7F7655" w:rsidR="00802CE4" w:rsidRPr="00B60A5E" w:rsidRDefault="006308B1" w:rsidP="00802CE4">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Yapılan ziyaretlere dair fotoğraflar</w:t>
            </w:r>
            <w:r w:rsidR="00802CE4" w:rsidRPr="00B60A5E">
              <w:rPr>
                <w:rFonts w:ascii="Arial" w:hAnsi="Arial" w:cs="Arial"/>
                <w:color w:val="000000" w:themeColor="text1"/>
                <w:sz w:val="20"/>
                <w:szCs w:val="20"/>
              </w:rPr>
              <w:t xml:space="preserve"> </w:t>
            </w:r>
          </w:p>
          <w:p w14:paraId="469AAF83" w14:textId="70717F97" w:rsidR="00B74139" w:rsidRPr="00984D8B" w:rsidRDefault="00B74139" w:rsidP="007F50E1">
            <w:pPr>
              <w:ind w:left="426"/>
              <w:rPr>
                <w:rFonts w:ascii="Arial" w:hAnsi="Arial" w:cs="Arial"/>
                <w:color w:val="000000" w:themeColor="text1"/>
              </w:rPr>
            </w:pPr>
          </w:p>
        </w:tc>
      </w:tr>
    </w:tbl>
    <w:p w14:paraId="1C181A81" w14:textId="77777777" w:rsidR="00B74139" w:rsidRDefault="00B74139"/>
    <w:p w14:paraId="7689D318" w14:textId="77777777" w:rsidR="00B74139" w:rsidRDefault="00B74139"/>
    <w:tbl>
      <w:tblPr>
        <w:tblStyle w:val="TabloKlavuzu"/>
        <w:tblW w:w="10060" w:type="dxa"/>
        <w:tblLayout w:type="fixed"/>
        <w:tblLook w:val="04A0" w:firstRow="1" w:lastRow="0" w:firstColumn="1" w:lastColumn="0" w:noHBand="0" w:noVBand="1"/>
      </w:tblPr>
      <w:tblGrid>
        <w:gridCol w:w="10060"/>
      </w:tblGrid>
      <w:tr w:rsidR="009C6B92" w:rsidRPr="00984D8B" w14:paraId="485841B3" w14:textId="77777777" w:rsidTr="00B02372">
        <w:trPr>
          <w:trHeight w:val="454"/>
        </w:trPr>
        <w:tc>
          <w:tcPr>
            <w:tcW w:w="10060" w:type="dxa"/>
            <w:tcBorders>
              <w:bottom w:val="single" w:sz="4" w:space="0" w:color="auto"/>
            </w:tcBorders>
            <w:shd w:val="clear" w:color="auto" w:fill="D44B38"/>
            <w:vAlign w:val="center"/>
          </w:tcPr>
          <w:p w14:paraId="30FBD647" w14:textId="453ADE65" w:rsidR="00B82F9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 xml:space="preserve">A.1.3. Kurumsal </w:t>
            </w:r>
            <w:r w:rsidR="0076138B" w:rsidRPr="00984D8B">
              <w:rPr>
                <w:rFonts w:ascii="Arial" w:hAnsi="Arial" w:cs="Arial"/>
                <w:b/>
                <w:bCs/>
                <w:color w:val="FFFFFF" w:themeColor="background1"/>
              </w:rPr>
              <w:t>dö</w:t>
            </w:r>
            <w:r w:rsidRPr="00984D8B">
              <w:rPr>
                <w:rFonts w:ascii="Arial" w:hAnsi="Arial" w:cs="Arial"/>
                <w:b/>
                <w:bCs/>
                <w:color w:val="FFFFFF" w:themeColor="background1"/>
              </w:rPr>
              <w:t xml:space="preserve">nüşüm </w:t>
            </w:r>
            <w:r w:rsidR="0076138B" w:rsidRPr="00984D8B">
              <w:rPr>
                <w:rFonts w:ascii="Arial" w:hAnsi="Arial" w:cs="Arial"/>
                <w:b/>
                <w:bCs/>
                <w:color w:val="FFFFFF" w:themeColor="background1"/>
              </w:rPr>
              <w:t>kapasitesi</w:t>
            </w:r>
          </w:p>
        </w:tc>
      </w:tr>
      <w:tr w:rsidR="00770A09" w:rsidRPr="00984D8B" w14:paraId="35E60682" w14:textId="77777777" w:rsidTr="00B02372">
        <w:tc>
          <w:tcPr>
            <w:tcW w:w="10060" w:type="dxa"/>
            <w:shd w:val="clear" w:color="auto" w:fill="auto"/>
            <w:vAlign w:val="center"/>
          </w:tcPr>
          <w:p w14:paraId="69EDDEFE" w14:textId="22C1141C" w:rsidR="00770A09" w:rsidRPr="00984D8B" w:rsidRDefault="00770A09" w:rsidP="007F50E1">
            <w:pPr>
              <w:pStyle w:val="ListeParagraf"/>
              <w:numPr>
                <w:ilvl w:val="0"/>
                <w:numId w:val="19"/>
              </w:numPr>
              <w:tabs>
                <w:tab w:val="left" w:pos="709"/>
              </w:tabs>
              <w:ind w:left="426" w:hanging="5"/>
              <w:jc w:val="both"/>
              <w:rPr>
                <w:rFonts w:ascii="Arial" w:hAnsi="Arial" w:cs="Arial"/>
              </w:rPr>
            </w:pPr>
            <w:r w:rsidRPr="00984D8B">
              <w:rPr>
                <w:rFonts w:ascii="Arial" w:hAnsi="Arial" w:cs="Arial"/>
                <w:color w:val="FF0000"/>
              </w:rPr>
              <w:t>Birimin değişim yönetimi yaklaşımı</w:t>
            </w:r>
          </w:p>
          <w:p w14:paraId="4C84EE91" w14:textId="77777777" w:rsidR="009C6B92" w:rsidRPr="00984D8B" w:rsidRDefault="009C6B92" w:rsidP="009C6B92">
            <w:pPr>
              <w:jc w:val="both"/>
              <w:rPr>
                <w:rFonts w:ascii="Arial" w:hAnsi="Arial" w:cs="Arial"/>
              </w:rPr>
            </w:pPr>
          </w:p>
          <w:p w14:paraId="2699FC91" w14:textId="2DBF7986" w:rsidR="00B02372" w:rsidRPr="004770F3" w:rsidRDefault="00B02372" w:rsidP="00B02372">
            <w:pPr>
              <w:jc w:val="both"/>
              <w:rPr>
                <w:rFonts w:ascii="Arial" w:hAnsi="Arial" w:cs="Arial"/>
                <w:sz w:val="20"/>
                <w:szCs w:val="20"/>
              </w:rPr>
            </w:pPr>
            <w:r>
              <w:rPr>
                <w:rFonts w:ascii="Arial" w:hAnsi="Arial" w:cs="Arial"/>
              </w:rPr>
              <w:t xml:space="preserve">      </w:t>
            </w:r>
            <w:r w:rsidRPr="004770F3">
              <w:rPr>
                <w:rFonts w:ascii="Arial" w:hAnsi="Arial" w:cs="Arial"/>
                <w:sz w:val="20"/>
                <w:szCs w:val="20"/>
              </w:rPr>
              <w:t>Üniversitemiz Kalite Güvence Sistemi çalışmalarının birim içinde uygulanması için planlama yapmıştır. Buna göre, tüm akademik personellerin görev alması sağlanmıştır. Kalite çalışmalarının yürütülmesinde çalışanlar sürekli bilgilendirilmiştir.</w:t>
            </w:r>
          </w:p>
          <w:p w14:paraId="7C7B03AA" w14:textId="77777777" w:rsidR="00B02372" w:rsidRPr="004770F3" w:rsidRDefault="00B02372" w:rsidP="00B02372">
            <w:pPr>
              <w:jc w:val="both"/>
              <w:rPr>
                <w:rFonts w:ascii="Arial" w:hAnsi="Arial" w:cs="Arial"/>
                <w:sz w:val="20"/>
                <w:szCs w:val="20"/>
              </w:rPr>
            </w:pPr>
          </w:p>
          <w:p w14:paraId="045D2C98" w14:textId="16488B6B" w:rsidR="009C6B92" w:rsidRPr="004770F3" w:rsidRDefault="00B02372" w:rsidP="00B02372">
            <w:pPr>
              <w:jc w:val="both"/>
              <w:rPr>
                <w:rFonts w:ascii="Arial" w:hAnsi="Arial" w:cs="Arial"/>
                <w:sz w:val="20"/>
                <w:szCs w:val="20"/>
              </w:rPr>
            </w:pPr>
            <w:r w:rsidRPr="004770F3">
              <w:rPr>
                <w:rFonts w:ascii="Arial" w:hAnsi="Arial" w:cs="Arial"/>
                <w:sz w:val="20"/>
                <w:szCs w:val="20"/>
              </w:rPr>
              <w:t xml:space="preserve">        Bölüm olarak, Amaç, Vizyon, Misyon bölüm web sitesinde yayınlanmaktadır. Bölüm olarak belirlemiş oluğumuz stratejik amaç, hedefler ve performans göstergeleri  bölüm web sitesinde yayınlanmaktadır.  </w:t>
            </w:r>
          </w:p>
          <w:p w14:paraId="77348BD9" w14:textId="584E0B8C" w:rsidR="00B74139" w:rsidRPr="00984D8B" w:rsidRDefault="00B74139" w:rsidP="009C6B92">
            <w:pPr>
              <w:jc w:val="both"/>
              <w:rPr>
                <w:rFonts w:ascii="Arial" w:hAnsi="Arial" w:cs="Arial"/>
                <w:color w:val="FF0000"/>
              </w:rPr>
            </w:pPr>
          </w:p>
        </w:tc>
      </w:tr>
      <w:tr w:rsidR="00D84826" w:rsidRPr="00B67810" w14:paraId="03A7BC39" w14:textId="77777777" w:rsidTr="00B02372">
        <w:tc>
          <w:tcPr>
            <w:tcW w:w="10060" w:type="dxa"/>
            <w:shd w:val="clear" w:color="auto" w:fill="auto"/>
            <w:vAlign w:val="center"/>
          </w:tcPr>
          <w:p w14:paraId="54EC919A"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29A91F2"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D84826" w:rsidRPr="00D718D9" w14:paraId="7EA40633" w14:textId="77777777" w:rsidTr="00B02372">
              <w:trPr>
                <w:trHeight w:val="345"/>
              </w:trPr>
              <w:tc>
                <w:tcPr>
                  <w:tcW w:w="637" w:type="dxa"/>
                  <w:vMerge w:val="restart"/>
                  <w:vAlign w:val="center"/>
                </w:tcPr>
                <w:p w14:paraId="4EDDB1F4" w14:textId="52351B7B"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Pr>
                      <w:rFonts w:ascii="Arial" w:hAnsi="Arial" w:cs="Arial"/>
                      <w:color w:val="5F497A" w:themeColor="accent4" w:themeShade="BF"/>
                      <w:sz w:val="18"/>
                      <w:szCs w:val="18"/>
                    </w:rPr>
                    <w:t>3</w:t>
                  </w:r>
                </w:p>
              </w:tc>
              <w:tc>
                <w:tcPr>
                  <w:tcW w:w="492" w:type="dxa"/>
                  <w:vAlign w:val="center"/>
                </w:tcPr>
                <w:p w14:paraId="2A00AA9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69D5199" w14:textId="2F6E5D12"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F33CC">
                    <w:rPr>
                      <w:rFonts w:ascii="Arial" w:hAnsi="Arial" w:cs="Arial"/>
                      <w:color w:val="5F497A" w:themeColor="accent4" w:themeShade="BF"/>
                      <w:sz w:val="18"/>
                      <w:szCs w:val="18"/>
                    </w:rPr>
                    <w:t>değişim</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 xml:space="preserve">bulunmamaktadır.  </w:t>
                  </w:r>
                </w:p>
              </w:tc>
              <w:tc>
                <w:tcPr>
                  <w:tcW w:w="425" w:type="dxa"/>
                  <w:vAlign w:val="center"/>
                </w:tcPr>
                <w:p w14:paraId="0C50464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D718D9" w14:paraId="7A5343D9" w14:textId="77777777" w:rsidTr="00B02372">
              <w:trPr>
                <w:trHeight w:val="345"/>
              </w:trPr>
              <w:tc>
                <w:tcPr>
                  <w:tcW w:w="637" w:type="dxa"/>
                  <w:vMerge/>
                  <w:vAlign w:val="center"/>
                </w:tcPr>
                <w:p w14:paraId="758EC38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0EF9BD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33B18F9" w14:textId="3E58551F" w:rsidR="00D84826" w:rsidRPr="00CC6D27" w:rsidRDefault="00B74139"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F33CC">
                    <w:rPr>
                      <w:rFonts w:ascii="Arial" w:hAnsi="Arial" w:cs="Arial"/>
                      <w:color w:val="5F497A" w:themeColor="accent4" w:themeShade="BF"/>
                      <w:sz w:val="18"/>
                      <w:szCs w:val="18"/>
                    </w:rPr>
                    <w:t>değişim</w:t>
                  </w:r>
                  <w:r w:rsidR="00720307">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ihtiyacı</w:t>
                  </w:r>
                  <w:r w:rsidR="00720307">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belirlenmiştir.</w:t>
                  </w:r>
                </w:p>
              </w:tc>
              <w:tc>
                <w:tcPr>
                  <w:tcW w:w="425" w:type="dxa"/>
                  <w:vAlign w:val="center"/>
                </w:tcPr>
                <w:p w14:paraId="0D39B7F7" w14:textId="74E94125" w:rsidR="00D84826" w:rsidRPr="00CC6D27" w:rsidRDefault="00A413F9"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0879D390" w14:textId="77777777" w:rsidTr="00B02372">
              <w:trPr>
                <w:trHeight w:val="397"/>
              </w:trPr>
              <w:tc>
                <w:tcPr>
                  <w:tcW w:w="637" w:type="dxa"/>
                  <w:vMerge/>
                  <w:vAlign w:val="center"/>
                </w:tcPr>
                <w:p w14:paraId="675EC77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A17669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EC69AF3" w14:textId="58CD3B94"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F33CC" w:rsidRPr="00BF33CC">
                    <w:rPr>
                      <w:rFonts w:ascii="Arial" w:hAnsi="Arial" w:cs="Arial"/>
                      <w:color w:val="5F497A" w:themeColor="accent4" w:themeShade="BF"/>
                      <w:sz w:val="18"/>
                      <w:szCs w:val="18"/>
                    </w:rPr>
                    <w:t xml:space="preserve"> değişim</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yönetimi yaklaşımı</w:t>
                  </w:r>
                  <w:r>
                    <w:rPr>
                      <w:rFonts w:ascii="Arial" w:hAnsi="Arial" w:cs="Arial"/>
                      <w:color w:val="5F497A" w:themeColor="accent4" w:themeShade="BF"/>
                      <w:sz w:val="18"/>
                      <w:szCs w:val="18"/>
                    </w:rPr>
                    <w:t xml:space="preserve"> birimin</w:t>
                  </w:r>
                  <w:r w:rsidR="00BF33CC" w:rsidRPr="00BF33CC">
                    <w:rPr>
                      <w:rFonts w:ascii="Arial" w:hAnsi="Arial" w:cs="Arial"/>
                      <w:color w:val="5F497A" w:themeColor="accent4" w:themeShade="BF"/>
                      <w:sz w:val="18"/>
                      <w:szCs w:val="18"/>
                    </w:rPr>
                    <w:t xml:space="preserve"> geneline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yayılmış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bütüncül olarak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yürütülmektedir.</w:t>
                  </w:r>
                </w:p>
              </w:tc>
              <w:tc>
                <w:tcPr>
                  <w:tcW w:w="425" w:type="dxa"/>
                  <w:vAlign w:val="center"/>
                </w:tcPr>
                <w:p w14:paraId="143320B1" w14:textId="3375153D"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45330500" w14:textId="77777777" w:rsidTr="00B02372">
              <w:trPr>
                <w:trHeight w:val="397"/>
              </w:trPr>
              <w:tc>
                <w:tcPr>
                  <w:tcW w:w="637" w:type="dxa"/>
                  <w:vMerge/>
                  <w:vAlign w:val="center"/>
                </w:tcPr>
                <w:p w14:paraId="44B5E3B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0ED203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3F8F3A8" w14:textId="784095BD" w:rsidR="00D84826" w:rsidRPr="00CC6D27" w:rsidRDefault="00BF33CC" w:rsidP="00720307">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Amaç, misyon ve</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hedefler</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doğrultusunda</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gerçekleştirilen</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değişim yönetimi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uygulamaları</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önlemler</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alınmaktadır.</w:t>
                  </w:r>
                </w:p>
              </w:tc>
              <w:tc>
                <w:tcPr>
                  <w:tcW w:w="425" w:type="dxa"/>
                  <w:vAlign w:val="center"/>
                </w:tcPr>
                <w:p w14:paraId="30A8578A" w14:textId="12C757D3"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59D7A706" w14:textId="77777777" w:rsidTr="00B02372">
              <w:trPr>
                <w:trHeight w:val="397"/>
              </w:trPr>
              <w:tc>
                <w:tcPr>
                  <w:tcW w:w="637" w:type="dxa"/>
                  <w:vMerge/>
                  <w:vAlign w:val="center"/>
                </w:tcPr>
                <w:p w14:paraId="5153AFD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28E631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B7D215B"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A75876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4DFD2600" w14:textId="77777777" w:rsidR="00D84826" w:rsidRPr="00984D8B" w:rsidRDefault="00D84826" w:rsidP="00D84826">
            <w:pPr>
              <w:pStyle w:val="ListeParagraf"/>
              <w:tabs>
                <w:tab w:val="left" w:pos="709"/>
              </w:tabs>
              <w:ind w:left="426"/>
              <w:jc w:val="both"/>
              <w:rPr>
                <w:rFonts w:ascii="Arial" w:hAnsi="Arial" w:cs="Arial"/>
                <w:color w:val="FF0000"/>
              </w:rPr>
            </w:pPr>
          </w:p>
        </w:tc>
      </w:tr>
      <w:tr w:rsidR="00192CE0" w:rsidRPr="00984D8B" w14:paraId="1744F70E" w14:textId="77777777" w:rsidTr="00B02372">
        <w:trPr>
          <w:trHeight w:val="397"/>
        </w:trPr>
        <w:tc>
          <w:tcPr>
            <w:tcW w:w="10060" w:type="dxa"/>
            <w:shd w:val="clear" w:color="auto" w:fill="auto"/>
            <w:vAlign w:val="center"/>
          </w:tcPr>
          <w:p w14:paraId="65D8564A" w14:textId="355088E8"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E6D1A89" w14:textId="7C3F5C36" w:rsidR="00B02372" w:rsidRPr="008E39F7" w:rsidRDefault="0060508A" w:rsidP="00B02372">
            <w:pPr>
              <w:widowControl w:val="0"/>
              <w:tabs>
                <w:tab w:val="left" w:pos="175"/>
              </w:tabs>
              <w:ind w:left="426"/>
              <w:jc w:val="both"/>
              <w:rPr>
                <w:rFonts w:ascii="Arial" w:hAnsi="Arial" w:cs="Arial"/>
                <w:bCs/>
                <w:i/>
                <w:iCs/>
                <w:sz w:val="20"/>
                <w:szCs w:val="20"/>
              </w:rPr>
            </w:pPr>
            <w:r w:rsidRPr="00984D8B">
              <w:rPr>
                <w:rFonts w:ascii="Arial" w:hAnsi="Arial" w:cs="Arial"/>
                <w:bCs/>
                <w:i/>
                <w:iCs/>
              </w:rPr>
              <w:t>1.</w:t>
            </w:r>
            <w:r w:rsidR="00B02372">
              <w:t xml:space="preserve"> </w:t>
            </w:r>
            <w:r w:rsidR="00B02372" w:rsidRPr="00B02372">
              <w:rPr>
                <w:rFonts w:ascii="Arial" w:hAnsi="Arial" w:cs="Arial"/>
                <w:bCs/>
                <w:i/>
                <w:iCs/>
              </w:rPr>
              <w:tab/>
            </w:r>
            <w:r w:rsidR="00B02372" w:rsidRPr="008E39F7">
              <w:rPr>
                <w:rFonts w:ascii="Arial" w:hAnsi="Arial" w:cs="Arial"/>
                <w:bCs/>
                <w:i/>
                <w:iCs/>
                <w:sz w:val="20"/>
                <w:szCs w:val="20"/>
              </w:rPr>
              <w:t>Amaç,Vizyon,Misyon bölümü</w:t>
            </w:r>
          </w:p>
          <w:p w14:paraId="5A9FCA8A" w14:textId="2B65AE1C" w:rsidR="00B02372" w:rsidRPr="008E39F7" w:rsidRDefault="00000000" w:rsidP="00B02372">
            <w:pPr>
              <w:widowControl w:val="0"/>
              <w:tabs>
                <w:tab w:val="left" w:pos="175"/>
              </w:tabs>
              <w:ind w:left="426"/>
              <w:jc w:val="both"/>
              <w:rPr>
                <w:rFonts w:ascii="Arial" w:hAnsi="Arial" w:cs="Arial"/>
                <w:bCs/>
                <w:i/>
                <w:iCs/>
                <w:sz w:val="20"/>
                <w:szCs w:val="20"/>
              </w:rPr>
            </w:pPr>
            <w:hyperlink r:id="rId13" w:history="1">
              <w:r w:rsidR="00B02372" w:rsidRPr="008E39F7">
                <w:rPr>
                  <w:rStyle w:val="Kpr"/>
                  <w:rFonts w:ascii="Arial" w:hAnsi="Arial" w:cs="Arial"/>
                  <w:bCs/>
                  <w:i/>
                  <w:iCs/>
                  <w:sz w:val="20"/>
                  <w:szCs w:val="20"/>
                </w:rPr>
                <w:t>https://www.ktun.edu.tr/tr/Birim/Hakkimizda/?brm=1F64UYn5VMCcnj0XynkyDw==</w:t>
              </w:r>
            </w:hyperlink>
            <w:r w:rsidR="00B02372" w:rsidRPr="008E39F7">
              <w:rPr>
                <w:rFonts w:ascii="Arial" w:hAnsi="Arial" w:cs="Arial"/>
                <w:bCs/>
                <w:i/>
                <w:iCs/>
                <w:sz w:val="20"/>
                <w:szCs w:val="20"/>
              </w:rPr>
              <w:t xml:space="preserve">  </w:t>
            </w:r>
          </w:p>
          <w:p w14:paraId="3F2A08FE" w14:textId="77777777" w:rsidR="00B02372" w:rsidRPr="008E39F7" w:rsidRDefault="00B02372" w:rsidP="00B02372">
            <w:pPr>
              <w:widowControl w:val="0"/>
              <w:tabs>
                <w:tab w:val="left" w:pos="175"/>
              </w:tabs>
              <w:ind w:left="426"/>
              <w:jc w:val="both"/>
              <w:rPr>
                <w:rFonts w:ascii="Arial" w:hAnsi="Arial" w:cs="Arial"/>
                <w:bCs/>
                <w:i/>
                <w:iCs/>
                <w:sz w:val="20"/>
                <w:szCs w:val="20"/>
              </w:rPr>
            </w:pPr>
          </w:p>
          <w:p w14:paraId="4AA7D196" w14:textId="77777777" w:rsidR="00B02372" w:rsidRPr="008E39F7" w:rsidRDefault="00B02372" w:rsidP="00B02372">
            <w:pPr>
              <w:widowControl w:val="0"/>
              <w:tabs>
                <w:tab w:val="left" w:pos="175"/>
              </w:tabs>
              <w:ind w:left="426"/>
              <w:jc w:val="both"/>
              <w:rPr>
                <w:rFonts w:ascii="Arial" w:hAnsi="Arial" w:cs="Arial"/>
                <w:bCs/>
                <w:i/>
                <w:iCs/>
                <w:sz w:val="20"/>
                <w:szCs w:val="20"/>
              </w:rPr>
            </w:pPr>
            <w:r w:rsidRPr="008E39F7">
              <w:rPr>
                <w:rFonts w:ascii="Arial" w:hAnsi="Arial" w:cs="Arial"/>
                <w:bCs/>
                <w:i/>
                <w:iCs/>
                <w:sz w:val="20"/>
                <w:szCs w:val="20"/>
              </w:rPr>
              <w:t>2.</w:t>
            </w:r>
            <w:r w:rsidRPr="008E39F7">
              <w:rPr>
                <w:rFonts w:ascii="Arial" w:hAnsi="Arial" w:cs="Arial"/>
                <w:bCs/>
                <w:i/>
                <w:iCs/>
                <w:sz w:val="20"/>
                <w:szCs w:val="20"/>
              </w:rPr>
              <w:tab/>
              <w:t xml:space="preserve">stratejik amaç, hedefler ve performans göstergeleri   </w:t>
            </w:r>
          </w:p>
          <w:p w14:paraId="6E14AFB1" w14:textId="4E51CFC6" w:rsidR="009C6B92" w:rsidRPr="008E39F7" w:rsidRDefault="00000000" w:rsidP="00B02372">
            <w:pPr>
              <w:widowControl w:val="0"/>
              <w:tabs>
                <w:tab w:val="left" w:pos="175"/>
              </w:tabs>
              <w:ind w:left="426" w:right="1273"/>
              <w:jc w:val="both"/>
              <w:rPr>
                <w:rFonts w:ascii="Arial" w:hAnsi="Arial" w:cs="Arial"/>
                <w:bCs/>
                <w:i/>
                <w:iCs/>
                <w:sz w:val="20"/>
                <w:szCs w:val="20"/>
              </w:rPr>
            </w:pPr>
            <w:hyperlink r:id="rId14" w:history="1">
              <w:r w:rsidR="00B02372" w:rsidRPr="008E39F7">
                <w:rPr>
                  <w:rStyle w:val="Kpr"/>
                  <w:rFonts w:ascii="Arial" w:hAnsi="Arial" w:cs="Arial"/>
                  <w:bCs/>
                  <w:i/>
                  <w:iCs/>
                  <w:sz w:val="20"/>
                  <w:szCs w:val="20"/>
                </w:rPr>
                <w:t>https://www.ktun.edu.tr/Dosyalar/1060/files/MTMY_Ama%c3%a7%20Hedef%20Perfor_%20G%c3%b6st_.pdf</w:t>
              </w:r>
            </w:hyperlink>
            <w:r w:rsidR="00B02372" w:rsidRPr="008E39F7">
              <w:rPr>
                <w:rFonts w:ascii="Arial" w:hAnsi="Arial" w:cs="Arial"/>
                <w:bCs/>
                <w:i/>
                <w:iCs/>
                <w:sz w:val="20"/>
                <w:szCs w:val="20"/>
              </w:rPr>
              <w:t xml:space="preserve"> </w:t>
            </w:r>
          </w:p>
          <w:p w14:paraId="662AE94C" w14:textId="76D52636" w:rsidR="009C6B92" w:rsidRPr="00984D8B" w:rsidRDefault="00B02372" w:rsidP="009C6B92">
            <w:pPr>
              <w:widowControl w:val="0"/>
              <w:tabs>
                <w:tab w:val="left" w:pos="175"/>
              </w:tabs>
              <w:ind w:left="426"/>
              <w:jc w:val="both"/>
              <w:rPr>
                <w:rFonts w:ascii="Arial" w:hAnsi="Arial" w:cs="Arial"/>
                <w:i/>
                <w:iCs/>
                <w:color w:val="000000" w:themeColor="text1"/>
              </w:rPr>
            </w:pPr>
            <w:r>
              <w:rPr>
                <w:rFonts w:ascii="Arial" w:hAnsi="Arial" w:cs="Arial"/>
                <w:i/>
                <w:iCs/>
                <w:color w:val="000000" w:themeColor="text1"/>
              </w:rPr>
              <w:t xml:space="preserve"> </w:t>
            </w:r>
          </w:p>
        </w:tc>
      </w:tr>
    </w:tbl>
    <w:p w14:paraId="4B0F728A" w14:textId="77777777" w:rsidR="00B802C5" w:rsidRDefault="00B802C5"/>
    <w:tbl>
      <w:tblPr>
        <w:tblStyle w:val="TabloKlavuzu"/>
        <w:tblW w:w="10027" w:type="dxa"/>
        <w:tblLook w:val="04A0" w:firstRow="1" w:lastRow="0" w:firstColumn="1" w:lastColumn="0" w:noHBand="0" w:noVBand="1"/>
      </w:tblPr>
      <w:tblGrid>
        <w:gridCol w:w="10027"/>
      </w:tblGrid>
      <w:tr w:rsidR="009C6B92" w:rsidRPr="00B67810" w14:paraId="75BDA4E3" w14:textId="77777777" w:rsidTr="007F50E1">
        <w:trPr>
          <w:trHeight w:val="454"/>
        </w:trPr>
        <w:tc>
          <w:tcPr>
            <w:tcW w:w="10027" w:type="dxa"/>
            <w:tcBorders>
              <w:bottom w:val="single" w:sz="4" w:space="0" w:color="auto"/>
            </w:tcBorders>
            <w:shd w:val="clear" w:color="auto" w:fill="D44B38"/>
            <w:vAlign w:val="center"/>
          </w:tcPr>
          <w:p w14:paraId="5701A902" w14:textId="7E72A47A" w:rsidR="00B82F9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 xml:space="preserve">A.1.4. İç </w:t>
            </w:r>
            <w:r w:rsidR="0076138B" w:rsidRPr="00984D8B">
              <w:rPr>
                <w:rFonts w:ascii="Arial" w:hAnsi="Arial" w:cs="Arial"/>
                <w:b/>
                <w:bCs/>
                <w:color w:val="FFFFFF" w:themeColor="background1"/>
              </w:rPr>
              <w:t>kalite güvencesi mekanizmaları</w:t>
            </w:r>
          </w:p>
        </w:tc>
      </w:tr>
      <w:tr w:rsidR="000F607D" w:rsidRPr="00984D8B" w14:paraId="1D9F691E" w14:textId="77777777" w:rsidTr="00770A09">
        <w:trPr>
          <w:trHeight w:val="397"/>
        </w:trPr>
        <w:tc>
          <w:tcPr>
            <w:tcW w:w="10027" w:type="dxa"/>
            <w:shd w:val="clear" w:color="auto" w:fill="auto"/>
            <w:vAlign w:val="center"/>
          </w:tcPr>
          <w:p w14:paraId="6D115027" w14:textId="6EF03978" w:rsidR="00333CFB" w:rsidRDefault="00333CFB" w:rsidP="0005523A">
            <w:pPr>
              <w:pStyle w:val="ListeParagraf"/>
              <w:numPr>
                <w:ilvl w:val="0"/>
                <w:numId w:val="4"/>
              </w:numPr>
              <w:ind w:left="426" w:firstLine="0"/>
              <w:contextualSpacing w:val="0"/>
              <w:jc w:val="both"/>
              <w:rPr>
                <w:rFonts w:ascii="Arial" w:hAnsi="Arial" w:cs="Arial"/>
                <w:color w:val="FF0000"/>
              </w:rPr>
            </w:pPr>
            <w:r w:rsidRPr="00984D8B">
              <w:rPr>
                <w:rFonts w:ascii="Arial" w:hAnsi="Arial" w:cs="Arial"/>
                <w:color w:val="FF0000"/>
              </w:rPr>
              <w:t xml:space="preserve">Birimin </w:t>
            </w:r>
            <w:r w:rsidR="00824013" w:rsidRPr="00984D8B">
              <w:rPr>
                <w:rFonts w:ascii="Arial" w:hAnsi="Arial" w:cs="Arial"/>
                <w:color w:val="FF0000"/>
              </w:rPr>
              <w:t>kalite güvence sistemi</w:t>
            </w:r>
          </w:p>
          <w:p w14:paraId="4AC68EBF" w14:textId="77777777" w:rsidR="00653913" w:rsidRPr="00984D8B" w:rsidRDefault="00653913" w:rsidP="00653913">
            <w:pPr>
              <w:pStyle w:val="ListeParagraf"/>
              <w:ind w:left="426"/>
              <w:contextualSpacing w:val="0"/>
              <w:jc w:val="both"/>
              <w:rPr>
                <w:rFonts w:ascii="Arial" w:hAnsi="Arial" w:cs="Arial"/>
                <w:color w:val="FF0000"/>
              </w:rPr>
            </w:pPr>
          </w:p>
          <w:p w14:paraId="00F3BF9A" w14:textId="0AE010C2" w:rsidR="00333CFB" w:rsidRPr="004C0C53" w:rsidRDefault="00653913" w:rsidP="007F50E1">
            <w:pPr>
              <w:pStyle w:val="ListeParagraf"/>
              <w:ind w:left="0"/>
              <w:contextualSpacing w:val="0"/>
              <w:jc w:val="both"/>
              <w:rPr>
                <w:rFonts w:ascii="Arial" w:hAnsi="Arial" w:cs="Arial"/>
                <w:sz w:val="20"/>
                <w:szCs w:val="20"/>
              </w:rPr>
            </w:pPr>
            <w:r>
              <w:rPr>
                <w:rFonts w:ascii="Arial" w:hAnsi="Arial" w:cs="Arial"/>
              </w:rPr>
              <w:t xml:space="preserve">        </w:t>
            </w:r>
            <w:r w:rsidRPr="004C0C53">
              <w:rPr>
                <w:rFonts w:ascii="Arial" w:hAnsi="Arial" w:cs="Arial"/>
                <w:sz w:val="20"/>
                <w:szCs w:val="20"/>
              </w:rPr>
              <w:t xml:space="preserve">Bölüm Kurulu tarafından kabul edilen makine ve metal teknolojileri  Bölümü Birim Kalite Güvence Sistemimiz kapsamında 13.02.2023 tarihinde  birimimizde Kalite  Yönergesi madde 10 uyarınca;  Makine ve Metal Teknolojileri Bölümü 2023 yılı kalite çalışmalarının planlanmasına yönelik bölüm kurulu toplantısı yapılmıştır. Bu doğrultuda kalite sistemi faaliyetleri yürütülmüştür.  </w:t>
            </w:r>
          </w:p>
          <w:p w14:paraId="69FAAA00" w14:textId="77777777" w:rsidR="00B74139" w:rsidRPr="00984D8B" w:rsidRDefault="00B74139" w:rsidP="007F50E1">
            <w:pPr>
              <w:pStyle w:val="ListeParagraf"/>
              <w:ind w:left="0"/>
              <w:contextualSpacing w:val="0"/>
              <w:jc w:val="both"/>
              <w:rPr>
                <w:rFonts w:ascii="Arial" w:hAnsi="Arial" w:cs="Arial"/>
              </w:rPr>
            </w:pPr>
          </w:p>
          <w:p w14:paraId="3E0F27D4" w14:textId="5BDCD9C8" w:rsidR="00333CFB" w:rsidRPr="00984D8B" w:rsidRDefault="00333CFB" w:rsidP="0005523A">
            <w:pPr>
              <w:pStyle w:val="ListeParagraf"/>
              <w:numPr>
                <w:ilvl w:val="0"/>
                <w:numId w:val="4"/>
              </w:numPr>
              <w:ind w:left="426" w:firstLine="0"/>
              <w:contextualSpacing w:val="0"/>
              <w:jc w:val="both"/>
              <w:rPr>
                <w:rFonts w:ascii="Arial" w:hAnsi="Arial" w:cs="Arial"/>
                <w:color w:val="FF0000"/>
              </w:rPr>
            </w:pPr>
            <w:r w:rsidRPr="00984D8B">
              <w:rPr>
                <w:rFonts w:ascii="Arial" w:hAnsi="Arial" w:cs="Arial"/>
                <w:color w:val="FF0000"/>
              </w:rPr>
              <w:t xml:space="preserve">Takvimsiz </w:t>
            </w:r>
            <w:r w:rsidR="00824013" w:rsidRPr="00984D8B">
              <w:rPr>
                <w:rFonts w:ascii="Arial" w:hAnsi="Arial" w:cs="Arial"/>
                <w:color w:val="FF0000"/>
              </w:rPr>
              <w:t>süreçler</w:t>
            </w:r>
          </w:p>
          <w:p w14:paraId="6677CAC0" w14:textId="33DB3C64" w:rsidR="00333CFB" w:rsidRDefault="00333CFB" w:rsidP="007F50E1">
            <w:pPr>
              <w:pStyle w:val="ListeParagraf"/>
              <w:ind w:left="0"/>
              <w:contextualSpacing w:val="0"/>
              <w:jc w:val="both"/>
              <w:rPr>
                <w:rFonts w:ascii="Arial" w:hAnsi="Arial" w:cs="Arial"/>
              </w:rPr>
            </w:pPr>
          </w:p>
          <w:p w14:paraId="14BEBA09" w14:textId="62C86561" w:rsidR="00653913" w:rsidRPr="004C0C53" w:rsidRDefault="00653913" w:rsidP="007F50E1">
            <w:pPr>
              <w:pStyle w:val="ListeParagraf"/>
              <w:ind w:left="0"/>
              <w:contextualSpacing w:val="0"/>
              <w:jc w:val="both"/>
              <w:rPr>
                <w:rFonts w:ascii="Arial" w:hAnsi="Arial" w:cs="Arial"/>
                <w:sz w:val="20"/>
                <w:szCs w:val="20"/>
              </w:rPr>
            </w:pPr>
            <w:r w:rsidRPr="004C0C53">
              <w:rPr>
                <w:rFonts w:ascii="Arial" w:hAnsi="Arial" w:cs="Arial"/>
                <w:sz w:val="20"/>
                <w:szCs w:val="20"/>
              </w:rPr>
              <w:t>Kalite koordinatörlüğünün belirlediği takvimli ve takvimsiz süreçler doğrultusunda devam etmektedir.</w:t>
            </w:r>
          </w:p>
          <w:p w14:paraId="76A0C7C3" w14:textId="77777777" w:rsidR="00B74139" w:rsidRPr="00984D8B" w:rsidRDefault="00B74139" w:rsidP="007F50E1">
            <w:pPr>
              <w:pStyle w:val="ListeParagraf"/>
              <w:ind w:left="0"/>
              <w:contextualSpacing w:val="0"/>
              <w:jc w:val="both"/>
              <w:rPr>
                <w:rFonts w:ascii="Arial" w:hAnsi="Arial" w:cs="Arial"/>
              </w:rPr>
            </w:pPr>
          </w:p>
          <w:p w14:paraId="7376E0A5" w14:textId="3A497788" w:rsidR="003A36B1" w:rsidRPr="00984D8B" w:rsidRDefault="003A36B1" w:rsidP="007F50E1">
            <w:pPr>
              <w:pStyle w:val="ListeParagraf"/>
              <w:numPr>
                <w:ilvl w:val="0"/>
                <w:numId w:val="4"/>
              </w:numPr>
              <w:ind w:left="714" w:hanging="357"/>
              <w:contextualSpacing w:val="0"/>
              <w:jc w:val="both"/>
              <w:rPr>
                <w:rFonts w:ascii="Arial" w:hAnsi="Arial" w:cs="Arial"/>
                <w:color w:val="FF0000"/>
              </w:rPr>
            </w:pPr>
            <w:r w:rsidRPr="00984D8B">
              <w:rPr>
                <w:rFonts w:ascii="Arial" w:hAnsi="Arial" w:cs="Arial"/>
                <w:color w:val="FF0000"/>
              </w:rPr>
              <w:t xml:space="preserve">Kalite </w:t>
            </w:r>
            <w:r w:rsidR="00824013" w:rsidRPr="00984D8B">
              <w:rPr>
                <w:rFonts w:ascii="Arial" w:hAnsi="Arial" w:cs="Arial"/>
                <w:color w:val="FF0000"/>
              </w:rPr>
              <w:t>rehberi</w:t>
            </w:r>
          </w:p>
          <w:p w14:paraId="051E1BE3" w14:textId="77777777" w:rsidR="000F607D" w:rsidRDefault="000F607D" w:rsidP="007F50E1">
            <w:pPr>
              <w:pStyle w:val="ListeParagraf"/>
              <w:ind w:left="0"/>
              <w:contextualSpacing w:val="0"/>
              <w:jc w:val="both"/>
              <w:rPr>
                <w:rFonts w:ascii="Arial" w:hAnsi="Arial" w:cs="Arial"/>
                <w:color w:val="000000" w:themeColor="text1"/>
              </w:rPr>
            </w:pPr>
          </w:p>
          <w:p w14:paraId="7A9AFE01" w14:textId="2181B080" w:rsidR="009C6B92" w:rsidRDefault="00653913" w:rsidP="007F50E1">
            <w:pPr>
              <w:pStyle w:val="ListeParagraf"/>
              <w:ind w:left="0"/>
              <w:contextualSpacing w:val="0"/>
              <w:jc w:val="both"/>
              <w:rPr>
                <w:rFonts w:ascii="Arial" w:hAnsi="Arial" w:cs="Arial"/>
                <w:color w:val="000000" w:themeColor="text1"/>
              </w:rPr>
            </w:pPr>
            <w:r>
              <w:rPr>
                <w:rFonts w:ascii="Arial" w:hAnsi="Arial" w:cs="Arial"/>
                <w:color w:val="000000" w:themeColor="text1"/>
              </w:rPr>
              <w:t xml:space="preserve">      </w:t>
            </w:r>
            <w:r w:rsidRPr="004C0C53">
              <w:rPr>
                <w:rFonts w:ascii="Arial" w:hAnsi="Arial" w:cs="Arial"/>
                <w:color w:val="000000" w:themeColor="text1"/>
                <w:sz w:val="20"/>
                <w:szCs w:val="20"/>
              </w:rPr>
              <w:t>Bölümümüze ait Kalite Güvence Rehberimiz bulunmamaktadır. Kurumsal bütünlüğü sağlamak adına üniversitenin tüm birimlerinin takip ettiği ‘KTÜN BİRİM KALİTE VE İÇ DEĞERLENDİRME REHBERİ’ doğrultusunda çalışmalar sürdürülmektedir</w:t>
            </w:r>
            <w:r w:rsidRPr="00653913">
              <w:rPr>
                <w:rFonts w:ascii="Arial" w:hAnsi="Arial" w:cs="Arial"/>
                <w:color w:val="000000" w:themeColor="text1"/>
              </w:rPr>
              <w:t>.</w:t>
            </w:r>
          </w:p>
          <w:p w14:paraId="471F7A30" w14:textId="7DAF0E7B" w:rsidR="00653913" w:rsidRPr="00984D8B" w:rsidRDefault="00653913" w:rsidP="007F50E1">
            <w:pPr>
              <w:pStyle w:val="ListeParagraf"/>
              <w:ind w:left="0"/>
              <w:contextualSpacing w:val="0"/>
              <w:jc w:val="both"/>
              <w:rPr>
                <w:rFonts w:ascii="Arial" w:hAnsi="Arial" w:cs="Arial"/>
                <w:color w:val="000000" w:themeColor="text1"/>
              </w:rPr>
            </w:pPr>
          </w:p>
        </w:tc>
      </w:tr>
      <w:tr w:rsidR="00D84826" w:rsidRPr="00B67810" w14:paraId="13D22E6B" w14:textId="77777777" w:rsidTr="00770A09">
        <w:trPr>
          <w:trHeight w:val="397"/>
        </w:trPr>
        <w:tc>
          <w:tcPr>
            <w:tcW w:w="10027" w:type="dxa"/>
            <w:shd w:val="clear" w:color="auto" w:fill="auto"/>
            <w:vAlign w:val="center"/>
          </w:tcPr>
          <w:p w14:paraId="014B7D97"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81DCA1B"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2F124F72" w14:textId="77777777" w:rsidTr="00B33D9E">
              <w:trPr>
                <w:trHeight w:val="345"/>
              </w:trPr>
              <w:tc>
                <w:tcPr>
                  <w:tcW w:w="637" w:type="dxa"/>
                  <w:vMerge w:val="restart"/>
                  <w:vAlign w:val="center"/>
                </w:tcPr>
                <w:p w14:paraId="39DF5181" w14:textId="3BA5CBF9"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sidR="00BF33CC">
                    <w:rPr>
                      <w:rFonts w:ascii="Arial" w:hAnsi="Arial" w:cs="Arial"/>
                      <w:color w:val="5F497A" w:themeColor="accent4" w:themeShade="BF"/>
                      <w:sz w:val="18"/>
                      <w:szCs w:val="18"/>
                    </w:rPr>
                    <w:t>4</w:t>
                  </w:r>
                </w:p>
              </w:tc>
              <w:tc>
                <w:tcPr>
                  <w:tcW w:w="492" w:type="dxa"/>
                  <w:vAlign w:val="center"/>
                </w:tcPr>
                <w:p w14:paraId="4746877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7C7FCFA" w14:textId="0F069539"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F33CC" w:rsidRPr="00BF33CC">
                    <w:rPr>
                      <w:rFonts w:ascii="Arial" w:hAnsi="Arial" w:cs="Arial"/>
                      <w:color w:val="5F497A" w:themeColor="accent4" w:themeShade="BF"/>
                      <w:sz w:val="18"/>
                      <w:szCs w:val="18"/>
                    </w:rPr>
                    <w:t>tanımlanmış bir iç</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kalite güvencesi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sistemi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bulunmamaktadır.</w:t>
                  </w:r>
                </w:p>
              </w:tc>
              <w:tc>
                <w:tcPr>
                  <w:tcW w:w="425" w:type="dxa"/>
                  <w:vAlign w:val="center"/>
                </w:tcPr>
                <w:p w14:paraId="4E4102B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4718E003" w14:textId="77777777" w:rsidTr="00B33D9E">
              <w:trPr>
                <w:trHeight w:val="345"/>
              </w:trPr>
              <w:tc>
                <w:tcPr>
                  <w:tcW w:w="637" w:type="dxa"/>
                  <w:vMerge/>
                  <w:vAlign w:val="center"/>
                </w:tcPr>
                <w:p w14:paraId="6C7E92E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ED623C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8282367" w14:textId="7EB684A3"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w:t>
                  </w:r>
                  <w:r w:rsidR="00BF33CC" w:rsidRPr="00BF33CC">
                    <w:rPr>
                      <w:rFonts w:ascii="Arial" w:hAnsi="Arial" w:cs="Arial"/>
                      <w:color w:val="5F497A" w:themeColor="accent4" w:themeShade="BF"/>
                      <w:sz w:val="18"/>
                      <w:szCs w:val="18"/>
                    </w:rPr>
                    <w:t>n iç kalite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güvencesi süreç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 xml:space="preserve">tanımlanmıştır. </w:t>
                  </w:r>
                </w:p>
              </w:tc>
              <w:tc>
                <w:tcPr>
                  <w:tcW w:w="425" w:type="dxa"/>
                  <w:vAlign w:val="center"/>
                </w:tcPr>
                <w:p w14:paraId="06E2D52D" w14:textId="62DEA427" w:rsidR="00D84826" w:rsidRPr="00CC6D27" w:rsidRDefault="00653913"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0EE215E2" w14:textId="77777777" w:rsidTr="00B33D9E">
              <w:trPr>
                <w:trHeight w:val="397"/>
              </w:trPr>
              <w:tc>
                <w:tcPr>
                  <w:tcW w:w="637" w:type="dxa"/>
                  <w:vMerge/>
                  <w:vAlign w:val="center"/>
                </w:tcPr>
                <w:p w14:paraId="2056A39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6CDA84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ABE5569" w14:textId="4730D603" w:rsidR="00D84826" w:rsidRPr="00CC6D27" w:rsidRDefault="00BF33CC" w:rsidP="00720307">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İç kalite güvencesi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 xml:space="preserve">sistemi </w:t>
                  </w:r>
                  <w:r w:rsidR="00720307">
                    <w:rPr>
                      <w:rFonts w:ascii="Arial" w:hAnsi="Arial" w:cs="Arial"/>
                      <w:color w:val="5F497A" w:themeColor="accent4" w:themeShade="BF"/>
                      <w:sz w:val="18"/>
                      <w:szCs w:val="18"/>
                    </w:rPr>
                    <w:t xml:space="preserve">birimin </w:t>
                  </w:r>
                  <w:r w:rsidRPr="00BF33CC">
                    <w:rPr>
                      <w:rFonts w:ascii="Arial" w:hAnsi="Arial" w:cs="Arial"/>
                      <w:color w:val="5F497A" w:themeColor="accent4" w:themeShade="BF"/>
                      <w:sz w:val="18"/>
                      <w:szCs w:val="18"/>
                    </w:rPr>
                    <w:t>geneline yayılmış,</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şeffaf ve bütüncül</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olarak</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yürütülmektedir.</w:t>
                  </w:r>
                </w:p>
              </w:tc>
              <w:tc>
                <w:tcPr>
                  <w:tcW w:w="425" w:type="dxa"/>
                  <w:vAlign w:val="center"/>
                </w:tcPr>
                <w:p w14:paraId="42DF62E7" w14:textId="11DCE8E0"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B853D77" w14:textId="77777777" w:rsidTr="00B33D9E">
              <w:trPr>
                <w:trHeight w:val="397"/>
              </w:trPr>
              <w:tc>
                <w:tcPr>
                  <w:tcW w:w="637" w:type="dxa"/>
                  <w:vMerge/>
                  <w:vAlign w:val="center"/>
                </w:tcPr>
                <w:p w14:paraId="126E2A0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74F782F"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EC25F8B" w14:textId="29517948" w:rsidR="00D84826" w:rsidRPr="00CC6D27" w:rsidRDefault="00BF33CC" w:rsidP="00720307">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İç kalite güvencesi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sistemi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mekanizmaları</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 ilgili</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paydaşlarla birlikte</w:t>
                  </w:r>
                  <w:r w:rsidR="00720307">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iyileştirilmektedir.</w:t>
                  </w:r>
                </w:p>
              </w:tc>
              <w:tc>
                <w:tcPr>
                  <w:tcW w:w="425" w:type="dxa"/>
                  <w:vAlign w:val="center"/>
                </w:tcPr>
                <w:p w14:paraId="71D8215F"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3A10B01D" w14:textId="77777777" w:rsidTr="00B33D9E">
              <w:trPr>
                <w:trHeight w:val="397"/>
              </w:trPr>
              <w:tc>
                <w:tcPr>
                  <w:tcW w:w="637" w:type="dxa"/>
                  <w:vMerge/>
                  <w:vAlign w:val="center"/>
                </w:tcPr>
                <w:p w14:paraId="1193ACC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95786F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DE16834"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B676EC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007E9978" w14:textId="77777777" w:rsidR="00D84826" w:rsidRPr="00984D8B" w:rsidRDefault="00D84826" w:rsidP="00D84826">
            <w:pPr>
              <w:pStyle w:val="ListeParagraf"/>
              <w:ind w:left="426"/>
              <w:contextualSpacing w:val="0"/>
              <w:jc w:val="both"/>
              <w:rPr>
                <w:rFonts w:ascii="Arial" w:hAnsi="Arial" w:cs="Arial"/>
                <w:color w:val="FF0000"/>
              </w:rPr>
            </w:pPr>
          </w:p>
        </w:tc>
      </w:tr>
      <w:tr w:rsidR="00333CFB" w:rsidRPr="00984D8B" w14:paraId="6F69C999" w14:textId="77777777" w:rsidTr="00770A09">
        <w:trPr>
          <w:trHeight w:val="397"/>
        </w:trPr>
        <w:tc>
          <w:tcPr>
            <w:tcW w:w="10027" w:type="dxa"/>
            <w:shd w:val="clear" w:color="auto" w:fill="auto"/>
            <w:vAlign w:val="center"/>
          </w:tcPr>
          <w:p w14:paraId="5C01BC47" w14:textId="0CB27574"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09D7FBA7" w14:textId="79A16864" w:rsidR="003A36B1" w:rsidRPr="00EA56E8" w:rsidRDefault="00CF24B1" w:rsidP="00CF24B1">
            <w:pPr>
              <w:pStyle w:val="ListeParagraf"/>
              <w:widowControl w:val="0"/>
              <w:numPr>
                <w:ilvl w:val="0"/>
                <w:numId w:val="42"/>
              </w:numPr>
              <w:tabs>
                <w:tab w:val="left" w:pos="175"/>
              </w:tabs>
              <w:jc w:val="both"/>
              <w:rPr>
                <w:rFonts w:ascii="Arial" w:hAnsi="Arial" w:cs="Arial"/>
                <w:bCs/>
                <w:i/>
                <w:iCs/>
                <w:sz w:val="20"/>
                <w:szCs w:val="20"/>
              </w:rPr>
            </w:pPr>
            <w:r w:rsidRPr="00EA56E8">
              <w:rPr>
                <w:rFonts w:ascii="Arial" w:hAnsi="Arial" w:cs="Arial"/>
                <w:color w:val="000000" w:themeColor="text1"/>
                <w:sz w:val="20"/>
                <w:szCs w:val="20"/>
              </w:rPr>
              <w:t>13.02.2023 tarihli bölüm kurul kararı</w:t>
            </w:r>
          </w:p>
          <w:p w14:paraId="593C0A73" w14:textId="5B9DDD77" w:rsidR="00B74139" w:rsidRPr="00984D8B" w:rsidRDefault="00B74139" w:rsidP="007F50E1">
            <w:pPr>
              <w:rPr>
                <w:rFonts w:ascii="Arial" w:hAnsi="Arial" w:cs="Arial"/>
                <w:color w:val="000000" w:themeColor="text1"/>
              </w:rPr>
            </w:pPr>
          </w:p>
        </w:tc>
      </w:tr>
    </w:tbl>
    <w:p w14:paraId="2AA9E6A9" w14:textId="77777777" w:rsidR="00B802C5" w:rsidRDefault="00B802C5"/>
    <w:tbl>
      <w:tblPr>
        <w:tblStyle w:val="TabloKlavuzu"/>
        <w:tblW w:w="10027" w:type="dxa"/>
        <w:tblLook w:val="04A0" w:firstRow="1" w:lastRow="0" w:firstColumn="1" w:lastColumn="0" w:noHBand="0" w:noVBand="1"/>
      </w:tblPr>
      <w:tblGrid>
        <w:gridCol w:w="10027"/>
      </w:tblGrid>
      <w:tr w:rsidR="009C6B92" w:rsidRPr="00B67810" w14:paraId="4E790EAE" w14:textId="77777777" w:rsidTr="007F50E1">
        <w:trPr>
          <w:trHeight w:val="454"/>
        </w:trPr>
        <w:tc>
          <w:tcPr>
            <w:tcW w:w="10027" w:type="dxa"/>
            <w:tcBorders>
              <w:bottom w:val="single" w:sz="4" w:space="0" w:color="auto"/>
            </w:tcBorders>
            <w:shd w:val="clear" w:color="auto" w:fill="D44B38"/>
            <w:vAlign w:val="center"/>
          </w:tcPr>
          <w:p w14:paraId="2B03DE6F" w14:textId="0D66AE23" w:rsidR="00B82F9B" w:rsidRPr="00984D8B" w:rsidRDefault="00E716A9" w:rsidP="007F50E1">
            <w:pPr>
              <w:rPr>
                <w:rFonts w:ascii="Arial" w:hAnsi="Arial" w:cs="Arial"/>
                <w:b/>
                <w:bCs/>
                <w:color w:val="FFFFFF" w:themeColor="background1"/>
              </w:rPr>
            </w:pPr>
            <w:r w:rsidRPr="00984D8B">
              <w:rPr>
                <w:rFonts w:ascii="Arial" w:hAnsi="Arial" w:cs="Arial"/>
                <w:b/>
                <w:bCs/>
                <w:color w:val="FFFFFF" w:themeColor="background1"/>
              </w:rPr>
              <w:t>A.1.</w:t>
            </w:r>
            <w:r w:rsidR="00B82F9B" w:rsidRPr="00984D8B">
              <w:rPr>
                <w:rFonts w:ascii="Arial" w:hAnsi="Arial" w:cs="Arial"/>
                <w:b/>
                <w:bCs/>
                <w:color w:val="FFFFFF" w:themeColor="background1"/>
              </w:rPr>
              <w:t>5</w:t>
            </w:r>
            <w:r w:rsidRPr="00984D8B">
              <w:rPr>
                <w:rFonts w:ascii="Arial" w:hAnsi="Arial" w:cs="Arial"/>
                <w:b/>
                <w:bCs/>
                <w:color w:val="FFFFFF" w:themeColor="background1"/>
              </w:rPr>
              <w:t xml:space="preserve">. Kamuoyunu </w:t>
            </w:r>
            <w:r w:rsidR="0076138B" w:rsidRPr="00984D8B">
              <w:rPr>
                <w:rFonts w:ascii="Arial" w:hAnsi="Arial" w:cs="Arial"/>
                <w:b/>
                <w:bCs/>
                <w:color w:val="FFFFFF" w:themeColor="background1"/>
              </w:rPr>
              <w:t>bilgilendirme ve hesap verebilirlik</w:t>
            </w:r>
          </w:p>
        </w:tc>
      </w:tr>
      <w:tr w:rsidR="00E05942" w:rsidRPr="00984D8B" w14:paraId="05D151B3" w14:textId="77777777" w:rsidTr="00770A09">
        <w:trPr>
          <w:trHeight w:val="397"/>
        </w:trPr>
        <w:tc>
          <w:tcPr>
            <w:tcW w:w="10027" w:type="dxa"/>
            <w:shd w:val="clear" w:color="auto" w:fill="auto"/>
            <w:vAlign w:val="center"/>
          </w:tcPr>
          <w:p w14:paraId="433C3446" w14:textId="02BDA526" w:rsidR="00E05942" w:rsidRDefault="00E05942" w:rsidP="00AD6D96">
            <w:pPr>
              <w:pStyle w:val="Default"/>
              <w:numPr>
                <w:ilvl w:val="0"/>
                <w:numId w:val="14"/>
              </w:numPr>
              <w:ind w:left="426" w:firstLine="0"/>
              <w:jc w:val="both"/>
              <w:rPr>
                <w:rFonts w:ascii="Arial" w:hAnsi="Arial" w:cs="Arial"/>
                <w:color w:val="FF0000"/>
                <w:sz w:val="22"/>
                <w:szCs w:val="22"/>
              </w:rPr>
            </w:pPr>
            <w:r w:rsidRPr="00AD6D96">
              <w:rPr>
                <w:rFonts w:ascii="Arial" w:hAnsi="Arial" w:cs="Arial"/>
                <w:color w:val="FF0000"/>
                <w:sz w:val="22"/>
                <w:szCs w:val="22"/>
              </w:rPr>
              <w:t>Hesap verebilirlik</w:t>
            </w:r>
            <w:r w:rsidR="00AD6D96">
              <w:rPr>
                <w:rFonts w:ascii="Arial" w:hAnsi="Arial" w:cs="Arial"/>
                <w:color w:val="FF0000"/>
                <w:sz w:val="22"/>
                <w:szCs w:val="22"/>
              </w:rPr>
              <w:t xml:space="preserve"> ve verilerin güncelliği</w:t>
            </w:r>
          </w:p>
          <w:p w14:paraId="022744D0" w14:textId="77777777" w:rsidR="004E18CF" w:rsidRPr="00984D8B" w:rsidRDefault="004E18CF" w:rsidP="004E18CF">
            <w:pPr>
              <w:pStyle w:val="Default"/>
              <w:ind w:left="426"/>
              <w:jc w:val="both"/>
              <w:rPr>
                <w:rFonts w:ascii="Arial" w:hAnsi="Arial" w:cs="Arial"/>
                <w:color w:val="FF0000"/>
                <w:sz w:val="22"/>
                <w:szCs w:val="22"/>
              </w:rPr>
            </w:pPr>
          </w:p>
          <w:p w14:paraId="77AE3353" w14:textId="547B51D7" w:rsidR="00E05942" w:rsidRPr="009E5CAB" w:rsidRDefault="009E5CAB" w:rsidP="007F50E1">
            <w:pPr>
              <w:pStyle w:val="Default"/>
              <w:jc w:val="both"/>
              <w:rPr>
                <w:rFonts w:ascii="Arial" w:hAnsi="Arial" w:cs="Arial"/>
                <w:color w:val="auto"/>
                <w:sz w:val="20"/>
                <w:szCs w:val="20"/>
              </w:rPr>
            </w:pPr>
            <w:r>
              <w:rPr>
                <w:rFonts w:ascii="Arial" w:hAnsi="Arial" w:cs="Arial"/>
                <w:color w:val="auto"/>
                <w:sz w:val="20"/>
                <w:szCs w:val="20"/>
              </w:rPr>
              <w:t xml:space="preserve">      </w:t>
            </w:r>
            <w:r w:rsidR="004E18CF" w:rsidRPr="009E5CAB">
              <w:rPr>
                <w:rFonts w:ascii="Arial" w:hAnsi="Arial" w:cs="Arial"/>
                <w:color w:val="auto"/>
                <w:sz w:val="20"/>
                <w:szCs w:val="20"/>
              </w:rPr>
              <w:t>Bölümümüze ait veriler bölüme ait web sayfasında paylaşılmaktadır. Bölümümüzle ilgili duyuru ve haberler bölüm web sayfasında yayımlanmaktadır. Bölümümüzde yürütülen tüm faaliyetleri mevzuata uygun olarak yapılmaktadır. Ders içerikleri, program çıktıları web sayfasında yayımlanmaktadır</w:t>
            </w:r>
          </w:p>
          <w:p w14:paraId="1972B342" w14:textId="77777777" w:rsidR="00B74139" w:rsidRPr="00984D8B" w:rsidRDefault="00B74139" w:rsidP="007F50E1">
            <w:pPr>
              <w:pStyle w:val="Default"/>
              <w:jc w:val="both"/>
              <w:rPr>
                <w:rFonts w:ascii="Arial" w:hAnsi="Arial" w:cs="Arial"/>
                <w:color w:val="auto"/>
                <w:sz w:val="22"/>
                <w:szCs w:val="22"/>
              </w:rPr>
            </w:pPr>
          </w:p>
          <w:p w14:paraId="48D01562" w14:textId="77777777" w:rsidR="009C6B92" w:rsidRPr="00984D8B" w:rsidRDefault="009C6B92" w:rsidP="007F50E1">
            <w:pPr>
              <w:pStyle w:val="Default"/>
              <w:jc w:val="both"/>
              <w:rPr>
                <w:rFonts w:ascii="Arial" w:hAnsi="Arial" w:cs="Arial"/>
                <w:color w:val="auto"/>
                <w:sz w:val="22"/>
                <w:szCs w:val="22"/>
              </w:rPr>
            </w:pPr>
          </w:p>
          <w:p w14:paraId="57B62EA3" w14:textId="7BA7B237" w:rsidR="00E05942" w:rsidRPr="00984D8B" w:rsidRDefault="00E05942" w:rsidP="0005523A">
            <w:pPr>
              <w:pStyle w:val="ListeParagraf"/>
              <w:widowControl w:val="0"/>
              <w:numPr>
                <w:ilvl w:val="0"/>
                <w:numId w:val="14"/>
              </w:numPr>
              <w:ind w:left="426" w:firstLine="0"/>
              <w:contextualSpacing w:val="0"/>
              <w:jc w:val="both"/>
              <w:rPr>
                <w:rFonts w:ascii="Arial" w:eastAsia="Times New Roman" w:hAnsi="Arial" w:cs="Arial"/>
                <w:bCs/>
                <w:color w:val="FF0000"/>
                <w:lang w:eastAsia="tr-TR"/>
              </w:rPr>
            </w:pPr>
            <w:r w:rsidRPr="00984D8B">
              <w:rPr>
                <w:rFonts w:ascii="Arial" w:eastAsia="Times New Roman" w:hAnsi="Arial" w:cs="Arial"/>
                <w:bCs/>
                <w:color w:val="FF0000"/>
                <w:lang w:eastAsia="tr-TR"/>
              </w:rPr>
              <w:lastRenderedPageBreak/>
              <w:t xml:space="preserve">Geri </w:t>
            </w:r>
            <w:r w:rsidR="000A3FFB" w:rsidRPr="00984D8B">
              <w:rPr>
                <w:rFonts w:ascii="Arial" w:eastAsia="Times New Roman" w:hAnsi="Arial" w:cs="Arial"/>
                <w:bCs/>
                <w:color w:val="FF0000"/>
                <w:lang w:eastAsia="tr-TR"/>
              </w:rPr>
              <w:t>bildirim</w:t>
            </w:r>
          </w:p>
          <w:p w14:paraId="71D13BD2" w14:textId="77777777" w:rsidR="00E05942" w:rsidRDefault="00E05942" w:rsidP="007F50E1">
            <w:pPr>
              <w:rPr>
                <w:rFonts w:ascii="Arial" w:hAnsi="Arial" w:cs="Arial"/>
                <w:b/>
                <w:bCs/>
              </w:rPr>
            </w:pPr>
          </w:p>
          <w:p w14:paraId="440150E6" w14:textId="68984BDD" w:rsidR="00B74139" w:rsidRPr="009E5CAB" w:rsidRDefault="004E18CF" w:rsidP="007F50E1">
            <w:pPr>
              <w:rPr>
                <w:rFonts w:ascii="Arial" w:hAnsi="Arial" w:cs="Arial"/>
                <w:sz w:val="20"/>
                <w:szCs w:val="20"/>
              </w:rPr>
            </w:pPr>
            <w:r w:rsidRPr="009E5CAB">
              <w:rPr>
                <w:rFonts w:ascii="Arial" w:hAnsi="Arial" w:cs="Arial"/>
                <w:sz w:val="20"/>
                <w:szCs w:val="20"/>
              </w:rPr>
              <w:t>Bu rapor dönemi için veri sağlanamamıştır.</w:t>
            </w:r>
          </w:p>
          <w:p w14:paraId="78D7B1EA" w14:textId="532B4280" w:rsidR="009C6B92" w:rsidRPr="00984D8B" w:rsidRDefault="009C6B92" w:rsidP="007F50E1">
            <w:pPr>
              <w:rPr>
                <w:rFonts w:ascii="Arial" w:hAnsi="Arial" w:cs="Arial"/>
                <w:b/>
                <w:bCs/>
                <w:color w:val="000000" w:themeColor="text1"/>
              </w:rPr>
            </w:pPr>
          </w:p>
        </w:tc>
      </w:tr>
      <w:tr w:rsidR="00D84826" w:rsidRPr="00B67810" w14:paraId="5C5A0754" w14:textId="77777777" w:rsidTr="00770A09">
        <w:trPr>
          <w:trHeight w:val="397"/>
        </w:trPr>
        <w:tc>
          <w:tcPr>
            <w:tcW w:w="10027" w:type="dxa"/>
            <w:shd w:val="clear" w:color="auto" w:fill="auto"/>
            <w:vAlign w:val="center"/>
          </w:tcPr>
          <w:p w14:paraId="04D8009B"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D9BDAAD"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66646AC2" w14:textId="77777777" w:rsidTr="00B33D9E">
              <w:trPr>
                <w:trHeight w:val="345"/>
              </w:trPr>
              <w:tc>
                <w:tcPr>
                  <w:tcW w:w="637" w:type="dxa"/>
                  <w:vMerge w:val="restart"/>
                  <w:vAlign w:val="center"/>
                </w:tcPr>
                <w:p w14:paraId="0F210AAC" w14:textId="0AF89E79"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A.1.</w:t>
                  </w:r>
                  <w:r w:rsidR="00BF33CC">
                    <w:rPr>
                      <w:rFonts w:ascii="Arial" w:hAnsi="Arial" w:cs="Arial"/>
                      <w:color w:val="5F497A" w:themeColor="accent4" w:themeShade="BF"/>
                      <w:sz w:val="18"/>
                      <w:szCs w:val="18"/>
                    </w:rPr>
                    <w:t>5</w:t>
                  </w:r>
                </w:p>
              </w:tc>
              <w:tc>
                <w:tcPr>
                  <w:tcW w:w="492" w:type="dxa"/>
                  <w:vAlign w:val="center"/>
                </w:tcPr>
                <w:p w14:paraId="01A32AA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BA7E4B0" w14:textId="776B4930"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F33CC" w:rsidRPr="00BF33CC">
                    <w:rPr>
                      <w:rFonts w:ascii="Arial" w:hAnsi="Arial" w:cs="Arial"/>
                      <w:color w:val="5F497A" w:themeColor="accent4" w:themeShade="BF"/>
                      <w:sz w:val="18"/>
                      <w:szCs w:val="18"/>
                    </w:rPr>
                    <w:t xml:space="preserve"> kamuoyunu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bilgilendirmek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hesap verebilirliği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gerçekleştirmek üzere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bulunmamaktadır.</w:t>
                  </w:r>
                </w:p>
              </w:tc>
              <w:tc>
                <w:tcPr>
                  <w:tcW w:w="425" w:type="dxa"/>
                  <w:vAlign w:val="center"/>
                </w:tcPr>
                <w:p w14:paraId="22FD319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14C75D03" w14:textId="77777777" w:rsidTr="00B33D9E">
              <w:trPr>
                <w:trHeight w:val="345"/>
              </w:trPr>
              <w:tc>
                <w:tcPr>
                  <w:tcW w:w="637" w:type="dxa"/>
                  <w:vMerge/>
                  <w:vAlign w:val="center"/>
                </w:tcPr>
                <w:p w14:paraId="35608CD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406D67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55E50F9" w14:textId="0CAAD7A6"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F33CC" w:rsidRPr="00BF33CC">
                    <w:rPr>
                      <w:rFonts w:ascii="Arial" w:hAnsi="Arial" w:cs="Arial"/>
                      <w:color w:val="5F497A" w:themeColor="accent4" w:themeShade="BF"/>
                      <w:sz w:val="18"/>
                      <w:szCs w:val="18"/>
                    </w:rPr>
                    <w:t xml:space="preserve"> şeffaflık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ve hesap</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verebilirlik ilkeleri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kamuoyunu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bilgilendirmek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üzere tanımlı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bulunmaktadır.</w:t>
                  </w:r>
                </w:p>
              </w:tc>
              <w:tc>
                <w:tcPr>
                  <w:tcW w:w="425" w:type="dxa"/>
                  <w:vAlign w:val="center"/>
                </w:tcPr>
                <w:p w14:paraId="2E552DB6" w14:textId="35A35EC3" w:rsidR="00D84826" w:rsidRPr="00CC6D27" w:rsidRDefault="009E5CAB"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05615FDF" w14:textId="77777777" w:rsidTr="00B33D9E">
              <w:trPr>
                <w:trHeight w:val="397"/>
              </w:trPr>
              <w:tc>
                <w:tcPr>
                  <w:tcW w:w="637" w:type="dxa"/>
                  <w:vMerge/>
                  <w:vAlign w:val="center"/>
                </w:tcPr>
                <w:p w14:paraId="3F47F0E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F21D05"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45024C0" w14:textId="34C7E304"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 </w:t>
                  </w:r>
                  <w:r w:rsidR="00BF33CC" w:rsidRPr="00BF33CC">
                    <w:rPr>
                      <w:rFonts w:ascii="Arial" w:hAnsi="Arial" w:cs="Arial"/>
                      <w:color w:val="5F497A" w:themeColor="accent4" w:themeShade="BF"/>
                      <w:sz w:val="18"/>
                      <w:szCs w:val="18"/>
                    </w:rPr>
                    <w:t>tanımlı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süreçleri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kamuoyunu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bilgilendirme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hesap verebilirlik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mekanizmalarını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 xml:space="preserve">işletmektedir.  </w:t>
                  </w:r>
                </w:p>
              </w:tc>
              <w:tc>
                <w:tcPr>
                  <w:tcW w:w="425" w:type="dxa"/>
                  <w:vAlign w:val="center"/>
                </w:tcPr>
                <w:p w14:paraId="419ED515" w14:textId="577733E2"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21B84CD9" w14:textId="77777777" w:rsidTr="00B33D9E">
              <w:trPr>
                <w:trHeight w:val="397"/>
              </w:trPr>
              <w:tc>
                <w:tcPr>
                  <w:tcW w:w="637" w:type="dxa"/>
                  <w:vMerge/>
                  <w:vAlign w:val="center"/>
                </w:tcPr>
                <w:p w14:paraId="03A7AE4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2D693F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CF75C53" w14:textId="20D4EAB3" w:rsidR="00D84826" w:rsidRPr="00CC6D27" w:rsidRDefault="00720307" w:rsidP="0072030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F33CC" w:rsidRPr="00BF33CC">
                    <w:rPr>
                      <w:rFonts w:ascii="Arial" w:hAnsi="Arial" w:cs="Arial"/>
                      <w:color w:val="5F497A" w:themeColor="accent4" w:themeShade="BF"/>
                      <w:sz w:val="18"/>
                      <w:szCs w:val="18"/>
                    </w:rPr>
                    <w:t>kamuoyunu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bilgilendirme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hesap verebilirlik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paydaş görüşleri</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iyileştirilmektedir.</w:t>
                  </w:r>
                </w:p>
              </w:tc>
              <w:tc>
                <w:tcPr>
                  <w:tcW w:w="425" w:type="dxa"/>
                  <w:vAlign w:val="center"/>
                </w:tcPr>
                <w:p w14:paraId="089D9DB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55CDDBE0" w14:textId="77777777" w:rsidTr="00B33D9E">
              <w:trPr>
                <w:trHeight w:val="397"/>
              </w:trPr>
              <w:tc>
                <w:tcPr>
                  <w:tcW w:w="637" w:type="dxa"/>
                  <w:vMerge/>
                  <w:vAlign w:val="center"/>
                </w:tcPr>
                <w:p w14:paraId="3668F2B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334B7D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87E8183"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83B4B8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3751E8BA" w14:textId="77777777" w:rsidR="00D84826" w:rsidRPr="00AD6D96" w:rsidRDefault="00D84826" w:rsidP="00D84826">
            <w:pPr>
              <w:pStyle w:val="Default"/>
              <w:ind w:left="426"/>
              <w:jc w:val="both"/>
              <w:rPr>
                <w:rFonts w:ascii="Arial" w:hAnsi="Arial" w:cs="Arial"/>
                <w:color w:val="FF0000"/>
                <w:sz w:val="22"/>
                <w:szCs w:val="22"/>
              </w:rPr>
            </w:pPr>
          </w:p>
        </w:tc>
      </w:tr>
      <w:tr w:rsidR="00E05942" w:rsidRPr="00984D8B" w14:paraId="4C043BEE" w14:textId="77777777" w:rsidTr="00770A09">
        <w:trPr>
          <w:trHeight w:val="397"/>
        </w:trPr>
        <w:tc>
          <w:tcPr>
            <w:tcW w:w="10027" w:type="dxa"/>
            <w:shd w:val="clear" w:color="auto" w:fill="auto"/>
            <w:vAlign w:val="center"/>
          </w:tcPr>
          <w:p w14:paraId="30D73E34" w14:textId="77777777"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Kanıt Listesi (Kanıt olarak sunulacak belge adı veya linkini listeleyiniz)</w:t>
            </w:r>
          </w:p>
          <w:p w14:paraId="11DA494B" w14:textId="7692C86E" w:rsidR="004E18CF" w:rsidRPr="004E18CF" w:rsidRDefault="0060508A" w:rsidP="004E18CF">
            <w:pPr>
              <w:widowControl w:val="0"/>
              <w:tabs>
                <w:tab w:val="left" w:pos="175"/>
              </w:tabs>
              <w:ind w:left="426"/>
              <w:rPr>
                <w:rFonts w:ascii="Arial" w:hAnsi="Arial" w:cs="Arial"/>
                <w:bCs/>
                <w:i/>
                <w:iCs/>
              </w:rPr>
            </w:pPr>
            <w:r w:rsidRPr="00984D8B">
              <w:rPr>
                <w:rFonts w:ascii="Arial" w:hAnsi="Arial" w:cs="Arial"/>
                <w:bCs/>
                <w:i/>
                <w:iCs/>
              </w:rPr>
              <w:t>1.</w:t>
            </w:r>
            <w:r w:rsidR="004E18CF">
              <w:t xml:space="preserve"> </w:t>
            </w:r>
            <w:r w:rsidR="004E18CF" w:rsidRPr="004E18CF">
              <w:rPr>
                <w:rFonts w:ascii="Arial" w:hAnsi="Arial" w:cs="Arial"/>
                <w:bCs/>
                <w:i/>
                <w:iCs/>
              </w:rPr>
              <w:t xml:space="preserve">Ders içerikleri, </w:t>
            </w:r>
            <w:hyperlink r:id="rId15" w:history="1">
              <w:r w:rsidR="004E18CF" w:rsidRPr="00900AA0">
                <w:rPr>
                  <w:rStyle w:val="Kpr"/>
                  <w:rFonts w:ascii="Arial" w:hAnsi="Arial" w:cs="Arial"/>
                  <w:bCs/>
                  <w:i/>
                  <w:iCs/>
                </w:rPr>
                <w:t>https://www.ktun.edu.tr/tr/Birim/BolumDersleri/?brm=R0tRieWHpnHkpFtvPSk7kQ==#</w:t>
              </w:r>
            </w:hyperlink>
            <w:r w:rsidR="004E18CF">
              <w:rPr>
                <w:rFonts w:ascii="Arial" w:hAnsi="Arial" w:cs="Arial"/>
                <w:bCs/>
                <w:i/>
                <w:iCs/>
              </w:rPr>
              <w:t xml:space="preserve"> </w:t>
            </w:r>
            <w:r w:rsidR="004E18CF" w:rsidRPr="004E18CF">
              <w:rPr>
                <w:rFonts w:ascii="Arial" w:hAnsi="Arial" w:cs="Arial"/>
                <w:bCs/>
                <w:i/>
                <w:iCs/>
              </w:rPr>
              <w:t xml:space="preserve"> </w:t>
            </w:r>
          </w:p>
          <w:p w14:paraId="7E3A786A" w14:textId="216AA5E0" w:rsidR="004E18CF" w:rsidRPr="004E18CF" w:rsidRDefault="00000000" w:rsidP="004E18CF">
            <w:pPr>
              <w:widowControl w:val="0"/>
              <w:tabs>
                <w:tab w:val="left" w:pos="175"/>
              </w:tabs>
              <w:ind w:left="426"/>
              <w:rPr>
                <w:rFonts w:ascii="Arial" w:hAnsi="Arial" w:cs="Arial"/>
                <w:bCs/>
                <w:i/>
                <w:iCs/>
              </w:rPr>
            </w:pPr>
            <w:hyperlink r:id="rId16" w:history="1">
              <w:r w:rsidR="004E18CF" w:rsidRPr="00900AA0">
                <w:rPr>
                  <w:rStyle w:val="Kpr"/>
                  <w:rFonts w:ascii="Arial" w:hAnsi="Arial" w:cs="Arial"/>
                  <w:bCs/>
                  <w:i/>
                  <w:iCs/>
                </w:rPr>
                <w:t>https://www.ktun.edu.tr/tr/Birim/BolumDersleri/?brm=R0tRieWHpnHkpFtvPSk7kQ==#</w:t>
              </w:r>
            </w:hyperlink>
            <w:r w:rsidR="004E18CF">
              <w:rPr>
                <w:rFonts w:ascii="Arial" w:hAnsi="Arial" w:cs="Arial"/>
                <w:bCs/>
                <w:i/>
                <w:iCs/>
              </w:rPr>
              <w:t xml:space="preserve"> </w:t>
            </w:r>
            <w:r w:rsidR="004E18CF" w:rsidRPr="004E18CF">
              <w:rPr>
                <w:rFonts w:ascii="Arial" w:hAnsi="Arial" w:cs="Arial"/>
                <w:bCs/>
                <w:i/>
                <w:iCs/>
              </w:rPr>
              <w:t xml:space="preserve"> </w:t>
            </w:r>
            <w:r w:rsidR="004E18CF">
              <w:rPr>
                <w:rFonts w:ascii="Arial" w:hAnsi="Arial" w:cs="Arial"/>
                <w:bCs/>
                <w:i/>
                <w:iCs/>
              </w:rPr>
              <w:t xml:space="preserve"> </w:t>
            </w:r>
          </w:p>
          <w:p w14:paraId="4C7A13BA" w14:textId="717C70B3" w:rsidR="0060508A" w:rsidRPr="00984D8B" w:rsidRDefault="00000000" w:rsidP="004E18CF">
            <w:pPr>
              <w:widowControl w:val="0"/>
              <w:tabs>
                <w:tab w:val="left" w:pos="175"/>
              </w:tabs>
              <w:ind w:left="426"/>
              <w:rPr>
                <w:rFonts w:ascii="Arial" w:hAnsi="Arial" w:cs="Arial"/>
                <w:bCs/>
                <w:i/>
                <w:iCs/>
              </w:rPr>
            </w:pPr>
            <w:hyperlink r:id="rId17" w:history="1">
              <w:r w:rsidR="004E18CF" w:rsidRPr="00900AA0">
                <w:rPr>
                  <w:rStyle w:val="Kpr"/>
                  <w:rFonts w:ascii="Arial" w:hAnsi="Arial" w:cs="Arial"/>
                  <w:bCs/>
                  <w:i/>
                  <w:iCs/>
                </w:rPr>
                <w:t>https://www.ktun.edu.tr/tr/Birim/BolumDersleri/?brm=R0tRieWHpnHkpFtvPSk7kQ==#</w:t>
              </w:r>
            </w:hyperlink>
            <w:r w:rsidR="004E18CF">
              <w:rPr>
                <w:rFonts w:ascii="Arial" w:hAnsi="Arial" w:cs="Arial"/>
                <w:bCs/>
                <w:i/>
                <w:iCs/>
              </w:rPr>
              <w:t xml:space="preserve"> </w:t>
            </w:r>
          </w:p>
          <w:p w14:paraId="02F0E4B9" w14:textId="77777777" w:rsidR="009C6B92" w:rsidRPr="00984D8B" w:rsidRDefault="009C6B92" w:rsidP="007F50E1">
            <w:pPr>
              <w:widowControl w:val="0"/>
              <w:tabs>
                <w:tab w:val="left" w:pos="175"/>
              </w:tabs>
              <w:ind w:left="426"/>
              <w:jc w:val="both"/>
              <w:rPr>
                <w:rFonts w:ascii="Arial" w:hAnsi="Arial" w:cs="Arial"/>
                <w:bCs/>
                <w:i/>
                <w:iCs/>
              </w:rPr>
            </w:pPr>
          </w:p>
          <w:p w14:paraId="75A81395" w14:textId="3DA2FD2B" w:rsidR="00E05942" w:rsidRPr="00984D8B" w:rsidRDefault="00E05942" w:rsidP="007F50E1">
            <w:pPr>
              <w:pStyle w:val="Default"/>
              <w:tabs>
                <w:tab w:val="left" w:pos="317"/>
              </w:tabs>
              <w:ind w:left="33"/>
              <w:jc w:val="both"/>
              <w:rPr>
                <w:rFonts w:ascii="Arial" w:hAnsi="Arial" w:cs="Arial"/>
                <w:i/>
                <w:sz w:val="22"/>
                <w:szCs w:val="22"/>
              </w:rPr>
            </w:pPr>
          </w:p>
        </w:tc>
      </w:tr>
    </w:tbl>
    <w:p w14:paraId="5302A2A8" w14:textId="77777777" w:rsidR="00B802C5" w:rsidRDefault="00B802C5"/>
    <w:tbl>
      <w:tblPr>
        <w:tblStyle w:val="TabloKlavuzu"/>
        <w:tblW w:w="10314" w:type="dxa"/>
        <w:tblLook w:val="04A0" w:firstRow="1" w:lastRow="0" w:firstColumn="1" w:lastColumn="0" w:noHBand="0" w:noVBand="1"/>
      </w:tblPr>
      <w:tblGrid>
        <w:gridCol w:w="10314"/>
      </w:tblGrid>
      <w:tr w:rsidR="00777E54" w:rsidRPr="00984D8B" w14:paraId="08494AE2" w14:textId="77777777" w:rsidTr="00426C83">
        <w:trPr>
          <w:trHeight w:val="510"/>
        </w:trPr>
        <w:tc>
          <w:tcPr>
            <w:tcW w:w="10314" w:type="dxa"/>
            <w:shd w:val="clear" w:color="auto" w:fill="9C2F20"/>
            <w:vAlign w:val="center"/>
          </w:tcPr>
          <w:p w14:paraId="1D6A0B89" w14:textId="57C3E73F" w:rsidR="00777E54" w:rsidRPr="00984D8B" w:rsidRDefault="00777E54" w:rsidP="007F50E1">
            <w:pPr>
              <w:rPr>
                <w:rFonts w:ascii="Arial" w:hAnsi="Arial" w:cs="Arial"/>
                <w:b/>
                <w:bCs/>
                <w:color w:val="000000" w:themeColor="text1"/>
              </w:rPr>
            </w:pPr>
            <w:r w:rsidRPr="00984D8B">
              <w:rPr>
                <w:rFonts w:ascii="Arial" w:hAnsi="Arial" w:cs="Arial"/>
                <w:b/>
                <w:bCs/>
                <w:color w:val="FFFFFF" w:themeColor="background1"/>
              </w:rPr>
              <w:t>A.2. Misyon ve Stratejik Amaçlar</w:t>
            </w:r>
          </w:p>
        </w:tc>
      </w:tr>
      <w:tr w:rsidR="0005523A" w:rsidRPr="00B67810" w14:paraId="25795601" w14:textId="77777777" w:rsidTr="00426C83">
        <w:trPr>
          <w:trHeight w:val="454"/>
        </w:trPr>
        <w:tc>
          <w:tcPr>
            <w:tcW w:w="10314" w:type="dxa"/>
            <w:tcBorders>
              <w:bottom w:val="single" w:sz="4" w:space="0" w:color="auto"/>
            </w:tcBorders>
            <w:shd w:val="clear" w:color="auto" w:fill="D44B38"/>
            <w:vAlign w:val="center"/>
          </w:tcPr>
          <w:p w14:paraId="73B9442D" w14:textId="414A9051" w:rsidR="00B72D8C" w:rsidRPr="0005523A" w:rsidRDefault="00777E54" w:rsidP="007F50E1">
            <w:pPr>
              <w:rPr>
                <w:rFonts w:ascii="Arial" w:hAnsi="Arial" w:cs="Arial"/>
                <w:b/>
                <w:bCs/>
                <w:color w:val="FFFFFF" w:themeColor="background1"/>
              </w:rPr>
            </w:pPr>
            <w:r w:rsidRPr="0005523A">
              <w:rPr>
                <w:rFonts w:ascii="Arial" w:hAnsi="Arial" w:cs="Arial"/>
                <w:b/>
                <w:bCs/>
                <w:color w:val="FFFFFF" w:themeColor="background1"/>
              </w:rPr>
              <w:t>A.</w:t>
            </w:r>
            <w:r w:rsidR="00224438" w:rsidRPr="0005523A">
              <w:rPr>
                <w:rFonts w:ascii="Arial" w:hAnsi="Arial" w:cs="Arial"/>
                <w:b/>
                <w:bCs/>
                <w:color w:val="FFFFFF" w:themeColor="background1"/>
              </w:rPr>
              <w:t>2</w:t>
            </w:r>
            <w:r w:rsidRPr="0005523A">
              <w:rPr>
                <w:rFonts w:ascii="Arial" w:hAnsi="Arial" w:cs="Arial"/>
                <w:b/>
                <w:bCs/>
                <w:color w:val="FFFFFF" w:themeColor="background1"/>
              </w:rPr>
              <w:t xml:space="preserve">.1. </w:t>
            </w:r>
            <w:r w:rsidR="00224438" w:rsidRPr="0005523A">
              <w:rPr>
                <w:rFonts w:ascii="Arial" w:hAnsi="Arial" w:cs="Arial"/>
                <w:b/>
                <w:bCs/>
                <w:color w:val="FFFFFF" w:themeColor="background1"/>
              </w:rPr>
              <w:t>Misyon, vizyon ve politikalar</w:t>
            </w:r>
          </w:p>
        </w:tc>
      </w:tr>
      <w:tr w:rsidR="00E12841" w:rsidRPr="00984D8B" w14:paraId="436E6571" w14:textId="77777777" w:rsidTr="00426C83">
        <w:trPr>
          <w:trHeight w:val="397"/>
        </w:trPr>
        <w:tc>
          <w:tcPr>
            <w:tcW w:w="10314" w:type="dxa"/>
            <w:shd w:val="clear" w:color="auto" w:fill="auto"/>
            <w:vAlign w:val="center"/>
          </w:tcPr>
          <w:p w14:paraId="46BB7C2B" w14:textId="118B4769" w:rsidR="00D2268E" w:rsidRPr="004A0424" w:rsidRDefault="00D2268E" w:rsidP="0005523A">
            <w:pPr>
              <w:pStyle w:val="ListeParagraf"/>
              <w:numPr>
                <w:ilvl w:val="0"/>
                <w:numId w:val="6"/>
              </w:numPr>
              <w:ind w:left="426" w:firstLine="0"/>
              <w:contextualSpacing w:val="0"/>
              <w:jc w:val="both"/>
              <w:rPr>
                <w:rFonts w:ascii="Arial" w:hAnsi="Arial" w:cs="Arial"/>
                <w:color w:val="FF0000"/>
                <w:sz w:val="20"/>
                <w:szCs w:val="20"/>
              </w:rPr>
            </w:pPr>
            <w:r w:rsidRPr="004A0424">
              <w:rPr>
                <w:rFonts w:ascii="Arial" w:hAnsi="Arial" w:cs="Arial"/>
                <w:color w:val="FF0000"/>
                <w:sz w:val="20"/>
                <w:szCs w:val="20"/>
              </w:rPr>
              <w:t xml:space="preserve">Birimin </w:t>
            </w:r>
            <w:r w:rsidR="003926DB" w:rsidRPr="004A0424">
              <w:rPr>
                <w:rFonts w:ascii="Arial" w:hAnsi="Arial" w:cs="Arial"/>
                <w:color w:val="FF0000"/>
                <w:sz w:val="20"/>
                <w:szCs w:val="20"/>
              </w:rPr>
              <w:t xml:space="preserve">kurumsal tarihçesi </w:t>
            </w:r>
          </w:p>
          <w:p w14:paraId="273F53B9" w14:textId="77777777" w:rsidR="0060508A" w:rsidRPr="004A0424" w:rsidRDefault="0060508A" w:rsidP="009C6B92">
            <w:pPr>
              <w:pStyle w:val="ListeParagraf"/>
              <w:ind w:left="0"/>
              <w:contextualSpacing w:val="0"/>
              <w:jc w:val="both"/>
              <w:rPr>
                <w:rFonts w:ascii="Arial" w:hAnsi="Arial" w:cs="Arial"/>
                <w:sz w:val="20"/>
                <w:szCs w:val="20"/>
              </w:rPr>
            </w:pPr>
          </w:p>
          <w:p w14:paraId="499F51B7" w14:textId="3FF16BD1" w:rsidR="00215673" w:rsidRPr="004A0424" w:rsidRDefault="00215673" w:rsidP="006D2F0D">
            <w:pPr>
              <w:pStyle w:val="ListeParagraf"/>
              <w:ind w:left="176"/>
              <w:jc w:val="both"/>
              <w:rPr>
                <w:rFonts w:ascii="Arial" w:hAnsi="Arial" w:cs="Arial"/>
                <w:sz w:val="20"/>
                <w:szCs w:val="20"/>
              </w:rPr>
            </w:pPr>
            <w:r w:rsidRPr="004A0424">
              <w:rPr>
                <w:rFonts w:ascii="Arial" w:hAnsi="Arial" w:cs="Arial"/>
                <w:sz w:val="20"/>
                <w:szCs w:val="20"/>
              </w:rPr>
              <w:t xml:space="preserve">      Makine ve </w:t>
            </w:r>
            <w:r w:rsidR="002C3844" w:rsidRPr="004A0424">
              <w:rPr>
                <w:rFonts w:ascii="Arial" w:hAnsi="Arial" w:cs="Arial"/>
                <w:sz w:val="20"/>
                <w:szCs w:val="20"/>
              </w:rPr>
              <w:t xml:space="preserve">Metal Teknolojileri </w:t>
            </w:r>
            <w:r w:rsidRPr="004A0424">
              <w:rPr>
                <w:rFonts w:ascii="Arial" w:hAnsi="Arial" w:cs="Arial"/>
                <w:sz w:val="20"/>
                <w:szCs w:val="20"/>
              </w:rPr>
              <w:t>bölümü</w:t>
            </w:r>
            <w:r w:rsidR="007A2033" w:rsidRPr="004A0424">
              <w:rPr>
                <w:rFonts w:ascii="Arial" w:hAnsi="Arial" w:cs="Arial"/>
                <w:sz w:val="20"/>
                <w:szCs w:val="20"/>
              </w:rPr>
              <w:t>,</w:t>
            </w:r>
            <w:r w:rsidRPr="004A0424">
              <w:rPr>
                <w:rFonts w:ascii="Arial" w:hAnsi="Arial" w:cs="Arial"/>
                <w:sz w:val="20"/>
                <w:szCs w:val="20"/>
              </w:rPr>
              <w:t xml:space="preserve"> </w:t>
            </w:r>
            <w:r w:rsidR="00C8487B" w:rsidRPr="004A0424">
              <w:rPr>
                <w:rFonts w:ascii="Arial" w:hAnsi="Arial" w:cs="Arial"/>
                <w:sz w:val="20"/>
                <w:szCs w:val="20"/>
              </w:rPr>
              <w:t>3</w:t>
            </w:r>
            <w:r w:rsidR="00514233" w:rsidRPr="004A0424">
              <w:rPr>
                <w:rFonts w:ascii="Arial" w:hAnsi="Arial" w:cs="Arial"/>
                <w:sz w:val="20"/>
                <w:szCs w:val="20"/>
              </w:rPr>
              <w:t xml:space="preserve"> alt programda </w:t>
            </w:r>
            <w:r w:rsidR="002C3844" w:rsidRPr="004A0424">
              <w:rPr>
                <w:rFonts w:ascii="Arial" w:hAnsi="Arial" w:cs="Arial"/>
                <w:sz w:val="20"/>
                <w:szCs w:val="20"/>
              </w:rPr>
              <w:t xml:space="preserve">Teknik Bilimler Meslek Yüksek Okulu’nda </w:t>
            </w:r>
            <w:r w:rsidRPr="004A0424">
              <w:rPr>
                <w:rFonts w:ascii="Arial" w:hAnsi="Arial" w:cs="Arial"/>
                <w:sz w:val="20"/>
                <w:szCs w:val="20"/>
              </w:rPr>
              <w:t xml:space="preserve">eğitim ve öğretim faaliyetlerine devam etmektedir. </w:t>
            </w:r>
          </w:p>
          <w:p w14:paraId="04D0F240" w14:textId="2A356809" w:rsidR="00215673" w:rsidRPr="004A0424" w:rsidRDefault="00215673" w:rsidP="00514233">
            <w:pPr>
              <w:pStyle w:val="ListeParagraf"/>
              <w:ind w:left="176"/>
              <w:jc w:val="both"/>
              <w:rPr>
                <w:rFonts w:ascii="Arial" w:hAnsi="Arial" w:cs="Arial"/>
                <w:sz w:val="20"/>
                <w:szCs w:val="20"/>
              </w:rPr>
            </w:pPr>
            <w:r w:rsidRPr="004A0424">
              <w:rPr>
                <w:rFonts w:ascii="Arial" w:hAnsi="Arial" w:cs="Arial"/>
                <w:sz w:val="20"/>
                <w:szCs w:val="20"/>
              </w:rPr>
              <w:t xml:space="preserve">       Teknik bilimler meslek yüksek okulunun tarihçesi ise; 1978 yılında 1739 sayılı kanun ile Milli Eğitim Bakanlığına bağlı Yabancı Diller ve Meslek Yüksekokulu adı altında kurulmuştur. 1980 yılında Elektronik, Harita, İnşaat ve Makine Resim programlarıyla eğitime başlamıştır. 1982 yılında çıkarılan 41 sayılı Kanun Hükmünde Kararname ile Selçuk Üniversitesine bağlı Konya Meslek Yüksekokulu haline dönüştürülerek 2 bölüm ve bu bölümlere bağlı 7 programla öğretime başlamıştır. 1984 yılında 8 program YÖK/Dünya Bankası Meslek Yüksekokulları Endüstriyel Eğitim Projesine dâhil olmuştur. 1990 yılında Teknik Bilimler Meslek Yüksekokulu olarak ayrılmıştır. 2018 yılında 09.05.2018 tarih ve 7141 sayılı kanunla yeni kurulan Konya Teknik Üniversitesi’ne bağlanmıştır. </w:t>
            </w:r>
          </w:p>
          <w:p w14:paraId="6F208900" w14:textId="77777777" w:rsidR="009C6B92" w:rsidRPr="004A0424" w:rsidRDefault="009C6B92" w:rsidP="009C6B92">
            <w:pPr>
              <w:pStyle w:val="ListeParagraf"/>
              <w:ind w:left="0"/>
              <w:contextualSpacing w:val="0"/>
              <w:jc w:val="both"/>
              <w:rPr>
                <w:rFonts w:ascii="Arial" w:hAnsi="Arial" w:cs="Arial"/>
                <w:sz w:val="20"/>
                <w:szCs w:val="20"/>
              </w:rPr>
            </w:pPr>
          </w:p>
          <w:p w14:paraId="47C9471B" w14:textId="437BAC1C" w:rsidR="00D2268E" w:rsidRPr="004A0424" w:rsidRDefault="00D2268E" w:rsidP="0005523A">
            <w:pPr>
              <w:pStyle w:val="ListeParagraf"/>
              <w:numPr>
                <w:ilvl w:val="0"/>
                <w:numId w:val="6"/>
              </w:numPr>
              <w:ind w:left="426" w:firstLine="0"/>
              <w:contextualSpacing w:val="0"/>
              <w:jc w:val="both"/>
              <w:rPr>
                <w:rFonts w:ascii="Arial" w:hAnsi="Arial" w:cs="Arial"/>
                <w:color w:val="FF0000"/>
                <w:sz w:val="20"/>
                <w:szCs w:val="20"/>
              </w:rPr>
            </w:pPr>
            <w:r w:rsidRPr="004A0424">
              <w:rPr>
                <w:rFonts w:ascii="Arial" w:hAnsi="Arial" w:cs="Arial"/>
                <w:color w:val="FF0000"/>
                <w:sz w:val="20"/>
                <w:szCs w:val="20"/>
              </w:rPr>
              <w:t xml:space="preserve">Birime </w:t>
            </w:r>
            <w:r w:rsidR="003926DB" w:rsidRPr="004A0424">
              <w:rPr>
                <w:rFonts w:ascii="Arial" w:hAnsi="Arial" w:cs="Arial"/>
                <w:color w:val="FF0000"/>
                <w:sz w:val="20"/>
                <w:szCs w:val="20"/>
              </w:rPr>
              <w:t xml:space="preserve">ilişkin bilgiler </w:t>
            </w:r>
          </w:p>
          <w:p w14:paraId="161F8CA3" w14:textId="77777777" w:rsidR="0060508A" w:rsidRPr="004A0424" w:rsidRDefault="0060508A" w:rsidP="009C6B92">
            <w:pPr>
              <w:rPr>
                <w:rFonts w:ascii="Arial" w:hAnsi="Arial" w:cs="Arial"/>
                <w:sz w:val="20"/>
                <w:szCs w:val="20"/>
              </w:rPr>
            </w:pPr>
          </w:p>
          <w:p w14:paraId="56E415B6" w14:textId="7E6B7C72" w:rsidR="009C6B92" w:rsidRPr="004A0424" w:rsidRDefault="007A2033" w:rsidP="009C6B92">
            <w:pPr>
              <w:rPr>
                <w:rFonts w:ascii="Arial" w:hAnsi="Arial" w:cs="Arial"/>
                <w:sz w:val="20"/>
                <w:szCs w:val="20"/>
              </w:rPr>
            </w:pPr>
            <w:r w:rsidRPr="004A0424">
              <w:rPr>
                <w:rFonts w:ascii="Arial" w:hAnsi="Arial" w:cs="Arial"/>
                <w:sz w:val="20"/>
                <w:szCs w:val="20"/>
              </w:rPr>
              <w:t xml:space="preserve">  </w:t>
            </w:r>
            <w:r w:rsidR="00390522" w:rsidRPr="004A0424">
              <w:rPr>
                <w:rFonts w:ascii="Arial" w:hAnsi="Arial" w:cs="Arial"/>
                <w:sz w:val="20"/>
                <w:szCs w:val="20"/>
              </w:rPr>
              <w:t xml:space="preserve">Makine ve metal teknolojileri </w:t>
            </w:r>
            <w:r w:rsidRPr="004A0424">
              <w:rPr>
                <w:rFonts w:ascii="Arial" w:hAnsi="Arial" w:cs="Arial"/>
                <w:sz w:val="20"/>
                <w:szCs w:val="20"/>
              </w:rPr>
              <w:t xml:space="preserve">Bölümümüze </w:t>
            </w:r>
            <w:r w:rsidR="00390522" w:rsidRPr="004A0424">
              <w:rPr>
                <w:rFonts w:ascii="Arial" w:hAnsi="Arial" w:cs="Arial"/>
                <w:sz w:val="20"/>
                <w:szCs w:val="20"/>
              </w:rPr>
              <w:t>a</w:t>
            </w:r>
            <w:r w:rsidRPr="004A0424">
              <w:rPr>
                <w:rFonts w:ascii="Arial" w:hAnsi="Arial" w:cs="Arial"/>
                <w:sz w:val="20"/>
                <w:szCs w:val="20"/>
              </w:rPr>
              <w:t>i</w:t>
            </w:r>
            <w:r w:rsidR="00390522" w:rsidRPr="004A0424">
              <w:rPr>
                <w:rFonts w:ascii="Arial" w:hAnsi="Arial" w:cs="Arial"/>
                <w:sz w:val="20"/>
                <w:szCs w:val="20"/>
              </w:rPr>
              <w:t>t birim bilgileri b</w:t>
            </w:r>
            <w:r w:rsidRPr="004A0424">
              <w:rPr>
                <w:rFonts w:ascii="Arial" w:hAnsi="Arial" w:cs="Arial"/>
                <w:sz w:val="20"/>
                <w:szCs w:val="20"/>
              </w:rPr>
              <w:t>ölüm web sayfasında</w:t>
            </w:r>
            <w:r w:rsidR="00390522" w:rsidRPr="004A0424">
              <w:rPr>
                <w:rFonts w:ascii="Arial" w:hAnsi="Arial" w:cs="Arial"/>
                <w:sz w:val="20"/>
                <w:szCs w:val="20"/>
              </w:rPr>
              <w:t xml:space="preserve">  </w:t>
            </w:r>
            <w:r w:rsidRPr="004A0424">
              <w:rPr>
                <w:rFonts w:ascii="Arial" w:hAnsi="Arial" w:cs="Arial"/>
                <w:sz w:val="20"/>
                <w:szCs w:val="20"/>
              </w:rPr>
              <w:t>verilmektedir.</w:t>
            </w:r>
          </w:p>
          <w:p w14:paraId="0AF9A6A5" w14:textId="77777777" w:rsidR="007A2033" w:rsidRPr="004A0424" w:rsidRDefault="007A2033" w:rsidP="009C6B92">
            <w:pPr>
              <w:rPr>
                <w:rFonts w:ascii="Arial" w:hAnsi="Arial" w:cs="Arial"/>
                <w:sz w:val="20"/>
                <w:szCs w:val="20"/>
              </w:rPr>
            </w:pPr>
          </w:p>
          <w:p w14:paraId="61D1A0F1" w14:textId="01D8D5C4" w:rsidR="00D2268E" w:rsidRPr="004A0424" w:rsidRDefault="00D2268E" w:rsidP="0005523A">
            <w:pPr>
              <w:pStyle w:val="ListeParagraf"/>
              <w:numPr>
                <w:ilvl w:val="0"/>
                <w:numId w:val="6"/>
              </w:numPr>
              <w:ind w:left="426" w:firstLine="0"/>
              <w:contextualSpacing w:val="0"/>
              <w:jc w:val="both"/>
              <w:rPr>
                <w:rFonts w:ascii="Arial" w:hAnsi="Arial" w:cs="Arial"/>
                <w:color w:val="FF0000"/>
                <w:sz w:val="20"/>
                <w:szCs w:val="20"/>
              </w:rPr>
            </w:pPr>
            <w:r w:rsidRPr="004A0424">
              <w:rPr>
                <w:rFonts w:ascii="Arial" w:hAnsi="Arial" w:cs="Arial"/>
                <w:color w:val="FF0000"/>
                <w:sz w:val="20"/>
                <w:szCs w:val="20"/>
              </w:rPr>
              <w:t xml:space="preserve">Mevzuat </w:t>
            </w:r>
            <w:r w:rsidR="003926DB" w:rsidRPr="004A0424">
              <w:rPr>
                <w:rFonts w:ascii="Arial" w:hAnsi="Arial" w:cs="Arial"/>
                <w:color w:val="FF0000"/>
                <w:sz w:val="20"/>
                <w:szCs w:val="20"/>
              </w:rPr>
              <w:t>analizi</w:t>
            </w:r>
          </w:p>
          <w:p w14:paraId="3203E077" w14:textId="77777777" w:rsidR="00D2268E" w:rsidRPr="004A0424" w:rsidRDefault="00D2268E" w:rsidP="009C6B92">
            <w:pPr>
              <w:jc w:val="both"/>
              <w:rPr>
                <w:rFonts w:ascii="Arial" w:hAnsi="Arial" w:cs="Arial"/>
                <w:sz w:val="20"/>
                <w:szCs w:val="20"/>
              </w:rPr>
            </w:pPr>
          </w:p>
          <w:p w14:paraId="65D9165C" w14:textId="341F9D51" w:rsidR="007A2033" w:rsidRPr="004A0424" w:rsidRDefault="007A2033" w:rsidP="007A2033">
            <w:pPr>
              <w:rPr>
                <w:rFonts w:ascii="Arial" w:hAnsi="Arial" w:cs="Arial"/>
                <w:sz w:val="20"/>
                <w:szCs w:val="20"/>
              </w:rPr>
            </w:pPr>
            <w:r w:rsidRPr="004A0424">
              <w:rPr>
                <w:rFonts w:ascii="Arial" w:hAnsi="Arial" w:cs="Arial"/>
                <w:sz w:val="20"/>
                <w:szCs w:val="20"/>
              </w:rPr>
              <w:t>Bu rapor dönemi için veri sağlanamamıştır</w:t>
            </w:r>
            <w:r w:rsidR="001D22F7" w:rsidRPr="004A0424">
              <w:rPr>
                <w:rFonts w:ascii="Arial" w:hAnsi="Arial" w:cs="Arial"/>
                <w:sz w:val="20"/>
                <w:szCs w:val="20"/>
              </w:rPr>
              <w:t>.</w:t>
            </w:r>
          </w:p>
          <w:p w14:paraId="26C59239" w14:textId="77777777" w:rsidR="007A2033" w:rsidRPr="004A0424" w:rsidRDefault="007A2033" w:rsidP="009C6B92">
            <w:pPr>
              <w:jc w:val="both"/>
              <w:rPr>
                <w:rFonts w:ascii="Arial" w:hAnsi="Arial" w:cs="Arial"/>
                <w:sz w:val="20"/>
                <w:szCs w:val="20"/>
              </w:rPr>
            </w:pPr>
          </w:p>
          <w:p w14:paraId="44047DF0" w14:textId="672D85CB" w:rsidR="00D2268E" w:rsidRPr="004A0424" w:rsidRDefault="00D2268E" w:rsidP="0005523A">
            <w:pPr>
              <w:pStyle w:val="ListeParagraf"/>
              <w:numPr>
                <w:ilvl w:val="0"/>
                <w:numId w:val="6"/>
              </w:numPr>
              <w:ind w:left="426" w:firstLine="0"/>
              <w:contextualSpacing w:val="0"/>
              <w:jc w:val="both"/>
              <w:rPr>
                <w:rFonts w:ascii="Arial" w:hAnsi="Arial" w:cs="Arial"/>
                <w:color w:val="FF0000"/>
                <w:sz w:val="20"/>
                <w:szCs w:val="20"/>
              </w:rPr>
            </w:pPr>
            <w:r w:rsidRPr="004A0424">
              <w:rPr>
                <w:rFonts w:ascii="Arial" w:hAnsi="Arial" w:cs="Arial"/>
                <w:color w:val="FF0000"/>
                <w:sz w:val="20"/>
                <w:szCs w:val="20"/>
              </w:rPr>
              <w:t>Paydaşlar</w:t>
            </w:r>
          </w:p>
          <w:p w14:paraId="4F613602" w14:textId="5F61BD98" w:rsidR="001D22F7" w:rsidRPr="004A0424" w:rsidRDefault="001D22F7" w:rsidP="001D22F7">
            <w:pPr>
              <w:ind w:left="426"/>
              <w:rPr>
                <w:rFonts w:ascii="Arial" w:hAnsi="Arial" w:cs="Arial"/>
                <w:sz w:val="20"/>
                <w:szCs w:val="20"/>
              </w:rPr>
            </w:pPr>
          </w:p>
          <w:p w14:paraId="3F414794" w14:textId="6FC424FC" w:rsidR="007C150F" w:rsidRPr="004A0424" w:rsidRDefault="007A2033" w:rsidP="009C6B92">
            <w:pPr>
              <w:rPr>
                <w:rFonts w:ascii="Arial" w:hAnsi="Arial" w:cs="Arial"/>
                <w:sz w:val="20"/>
                <w:szCs w:val="20"/>
              </w:rPr>
            </w:pPr>
            <w:r w:rsidRPr="004A0424">
              <w:rPr>
                <w:rFonts w:ascii="Arial" w:hAnsi="Arial" w:cs="Arial"/>
                <w:sz w:val="20"/>
                <w:szCs w:val="20"/>
              </w:rPr>
              <w:t xml:space="preserve"> Bölüm kurulu  kararıyla iç ve dış paydaşlarımız belirlenmiş ve Bölüm web sayfasında kamuoyu ile paylaşılmıştır</w:t>
            </w:r>
            <w:r w:rsidR="001D22F7" w:rsidRPr="004A0424">
              <w:rPr>
                <w:rFonts w:ascii="Arial" w:hAnsi="Arial" w:cs="Arial"/>
                <w:sz w:val="20"/>
                <w:szCs w:val="20"/>
              </w:rPr>
              <w:t>.</w:t>
            </w:r>
          </w:p>
          <w:p w14:paraId="67B2D04C" w14:textId="77777777" w:rsidR="009C6B92" w:rsidRPr="004A0424" w:rsidRDefault="009C6B92" w:rsidP="009C6B92">
            <w:pPr>
              <w:rPr>
                <w:rFonts w:ascii="Arial" w:hAnsi="Arial" w:cs="Arial"/>
                <w:sz w:val="20"/>
                <w:szCs w:val="20"/>
              </w:rPr>
            </w:pPr>
          </w:p>
          <w:p w14:paraId="17EFB275" w14:textId="61C02244" w:rsidR="00D2268E" w:rsidRPr="004A0424" w:rsidRDefault="00D2268E" w:rsidP="0005523A">
            <w:pPr>
              <w:pStyle w:val="ListeParagraf"/>
              <w:numPr>
                <w:ilvl w:val="0"/>
                <w:numId w:val="6"/>
              </w:numPr>
              <w:ind w:left="426" w:firstLine="0"/>
              <w:contextualSpacing w:val="0"/>
              <w:jc w:val="both"/>
              <w:rPr>
                <w:rFonts w:ascii="Arial" w:hAnsi="Arial" w:cs="Arial"/>
                <w:color w:val="FF0000"/>
                <w:sz w:val="20"/>
                <w:szCs w:val="20"/>
              </w:rPr>
            </w:pPr>
            <w:r w:rsidRPr="004A0424">
              <w:rPr>
                <w:rFonts w:ascii="Arial" w:hAnsi="Arial" w:cs="Arial"/>
                <w:color w:val="FF0000"/>
                <w:sz w:val="20"/>
                <w:szCs w:val="20"/>
              </w:rPr>
              <w:t xml:space="preserve">Birim </w:t>
            </w:r>
            <w:r w:rsidR="003926DB" w:rsidRPr="004A0424">
              <w:rPr>
                <w:rFonts w:ascii="Arial" w:hAnsi="Arial" w:cs="Arial"/>
                <w:color w:val="FF0000"/>
                <w:sz w:val="20"/>
                <w:szCs w:val="20"/>
              </w:rPr>
              <w:t xml:space="preserve">iç analizi </w:t>
            </w:r>
          </w:p>
          <w:p w14:paraId="0E41C724" w14:textId="77777777" w:rsidR="00BE3BA2" w:rsidRPr="004A0424" w:rsidRDefault="00BE3BA2" w:rsidP="00BE3BA2">
            <w:pPr>
              <w:pStyle w:val="ListeParagraf"/>
              <w:ind w:left="426"/>
              <w:contextualSpacing w:val="0"/>
              <w:jc w:val="both"/>
              <w:rPr>
                <w:rFonts w:ascii="Arial" w:hAnsi="Arial" w:cs="Arial"/>
                <w:color w:val="FF0000"/>
                <w:sz w:val="20"/>
                <w:szCs w:val="20"/>
              </w:rPr>
            </w:pPr>
          </w:p>
          <w:p w14:paraId="58B3EED8" w14:textId="70ED4518" w:rsidR="007C150F" w:rsidRPr="004A0424" w:rsidRDefault="00BE3BA2" w:rsidP="009C6B92">
            <w:pPr>
              <w:rPr>
                <w:rFonts w:ascii="Arial" w:hAnsi="Arial" w:cs="Arial"/>
                <w:sz w:val="20"/>
                <w:szCs w:val="20"/>
              </w:rPr>
            </w:pPr>
            <w:r w:rsidRPr="004A0424">
              <w:rPr>
                <w:rFonts w:ascii="Arial" w:hAnsi="Arial" w:cs="Arial"/>
                <w:sz w:val="20"/>
                <w:szCs w:val="20"/>
              </w:rPr>
              <w:t xml:space="preserve">      </w:t>
            </w:r>
            <w:r w:rsidR="007A2033" w:rsidRPr="004A0424">
              <w:rPr>
                <w:rFonts w:ascii="Arial" w:hAnsi="Arial" w:cs="Arial"/>
                <w:sz w:val="20"/>
                <w:szCs w:val="20"/>
              </w:rPr>
              <w:t>Bölümümüzde Makine Programı, Makine Resim ve Konstrüksiyon Programı ve Tarım Makineleri Programı olmak üzere üç farklı program eğitimi verilmektedir. Bu programlarda teknikerlik seviyesinde, tasarım ve imalat yöntemleri, teknik resim, malzeme bilgisi, hidrolik ve pnömatik, mühendislik, tarım makineleri vb. meslek derslerinin birikimleriyle bilgisayar destekli tasarım yapabilen konvansiyonel ve modern takım tezgâhlarıyla, talaşlı ve talaşsız imalat yöntemleriyle makine parçaları imalatını ve montajını yapabilen makine teknikerleri yetiştirilme faaliyetleri sürdürülmektedir. Program 2 yıllık eğitim veren ön</w:t>
            </w:r>
            <w:r w:rsidRPr="004A0424">
              <w:rPr>
                <w:rFonts w:ascii="Arial" w:hAnsi="Arial" w:cs="Arial"/>
                <w:sz w:val="20"/>
                <w:szCs w:val="20"/>
              </w:rPr>
              <w:t xml:space="preserve"> </w:t>
            </w:r>
            <w:r w:rsidR="007A2033" w:rsidRPr="004A0424">
              <w:rPr>
                <w:rFonts w:ascii="Arial" w:hAnsi="Arial" w:cs="Arial"/>
                <w:sz w:val="20"/>
                <w:szCs w:val="20"/>
              </w:rPr>
              <w:t>lisans programıdır. 4 yarıyıldan oluşmaktadır. Her yarıyılda toplam 15 hafta ders işlenmektedir. Ayrıca 30'ar günlük 2 staj dönemi bulunmaktadır.</w:t>
            </w:r>
          </w:p>
          <w:p w14:paraId="2FED1E45" w14:textId="77777777" w:rsidR="009C6B92" w:rsidRDefault="009C6B92" w:rsidP="009C6B92">
            <w:pPr>
              <w:rPr>
                <w:rFonts w:ascii="Arial" w:hAnsi="Arial" w:cs="Arial"/>
                <w:sz w:val="20"/>
                <w:szCs w:val="20"/>
              </w:rPr>
            </w:pPr>
          </w:p>
          <w:p w14:paraId="678EFC7F" w14:textId="77777777" w:rsidR="00F32519" w:rsidRPr="004A0424" w:rsidRDefault="00F32519" w:rsidP="009C6B92">
            <w:pPr>
              <w:rPr>
                <w:rFonts w:ascii="Arial" w:hAnsi="Arial" w:cs="Arial"/>
                <w:sz w:val="20"/>
                <w:szCs w:val="20"/>
              </w:rPr>
            </w:pPr>
          </w:p>
          <w:p w14:paraId="437AA07B" w14:textId="3C9A4798" w:rsidR="00D2268E" w:rsidRPr="004A0424" w:rsidRDefault="00D2268E" w:rsidP="0005523A">
            <w:pPr>
              <w:pStyle w:val="ListeParagraf"/>
              <w:numPr>
                <w:ilvl w:val="0"/>
                <w:numId w:val="6"/>
              </w:numPr>
              <w:ind w:left="426" w:firstLine="0"/>
              <w:contextualSpacing w:val="0"/>
              <w:jc w:val="both"/>
              <w:rPr>
                <w:rFonts w:ascii="Arial" w:hAnsi="Arial" w:cs="Arial"/>
                <w:color w:val="FF0000"/>
                <w:sz w:val="20"/>
                <w:szCs w:val="20"/>
              </w:rPr>
            </w:pPr>
            <w:r w:rsidRPr="004A0424">
              <w:rPr>
                <w:rFonts w:ascii="Arial" w:hAnsi="Arial" w:cs="Arial"/>
                <w:color w:val="FF0000"/>
                <w:sz w:val="20"/>
                <w:szCs w:val="20"/>
              </w:rPr>
              <w:lastRenderedPageBreak/>
              <w:t xml:space="preserve">Birim GZFT </w:t>
            </w:r>
            <w:r w:rsidR="003926DB" w:rsidRPr="004A0424">
              <w:rPr>
                <w:rFonts w:ascii="Arial" w:hAnsi="Arial" w:cs="Arial"/>
                <w:color w:val="FF0000"/>
                <w:sz w:val="20"/>
                <w:szCs w:val="20"/>
              </w:rPr>
              <w:t xml:space="preserve">analizi </w:t>
            </w:r>
          </w:p>
          <w:p w14:paraId="2B153264" w14:textId="77777777" w:rsidR="00285911" w:rsidRPr="004A0424" w:rsidRDefault="00285911" w:rsidP="009C6B92">
            <w:pPr>
              <w:jc w:val="both"/>
              <w:rPr>
                <w:rFonts w:ascii="Arial" w:hAnsi="Arial" w:cs="Arial"/>
                <w:bCs/>
                <w:iCs/>
                <w:sz w:val="20"/>
                <w:szCs w:val="20"/>
              </w:rPr>
            </w:pPr>
          </w:p>
          <w:p w14:paraId="5792371A" w14:textId="5F67C59E" w:rsidR="00D2268E" w:rsidRPr="004A0424" w:rsidRDefault="00201071" w:rsidP="009C6B92">
            <w:pPr>
              <w:jc w:val="both"/>
              <w:rPr>
                <w:rFonts w:ascii="Arial" w:hAnsi="Arial" w:cs="Arial"/>
                <w:bCs/>
                <w:iCs/>
                <w:sz w:val="20"/>
                <w:szCs w:val="20"/>
              </w:rPr>
            </w:pPr>
            <w:r w:rsidRPr="004A0424">
              <w:rPr>
                <w:rFonts w:ascii="Arial" w:hAnsi="Arial" w:cs="Arial"/>
                <w:bCs/>
                <w:iCs/>
                <w:sz w:val="20"/>
                <w:szCs w:val="20"/>
              </w:rPr>
              <w:t xml:space="preserve">Bölümümüze ait GZFT analizi </w:t>
            </w:r>
            <w:r w:rsidR="005E5DC6" w:rsidRPr="004A0424">
              <w:rPr>
                <w:rFonts w:ascii="Arial" w:hAnsi="Arial" w:cs="Arial"/>
                <w:bCs/>
                <w:iCs/>
                <w:sz w:val="20"/>
                <w:szCs w:val="20"/>
              </w:rPr>
              <w:t xml:space="preserve">web sitemizde paylaşılmakta olup ayrıca aşağıda </w:t>
            </w:r>
            <w:r w:rsidRPr="004A0424">
              <w:rPr>
                <w:rFonts w:ascii="Arial" w:hAnsi="Arial" w:cs="Arial"/>
                <w:bCs/>
                <w:iCs/>
                <w:sz w:val="20"/>
                <w:szCs w:val="20"/>
              </w:rPr>
              <w:t>tabloda verilmiştir.</w:t>
            </w:r>
          </w:p>
          <w:p w14:paraId="107E7C00" w14:textId="77777777" w:rsidR="00285911" w:rsidRPr="004A0424" w:rsidRDefault="00285911" w:rsidP="009C6B92">
            <w:pPr>
              <w:jc w:val="both"/>
              <w:rPr>
                <w:rFonts w:ascii="Arial" w:hAnsi="Arial" w:cs="Arial"/>
                <w:bCs/>
                <w:iCs/>
                <w:sz w:val="20"/>
                <w:szCs w:val="20"/>
              </w:rPr>
            </w:pPr>
          </w:p>
          <w:tbl>
            <w:tblPr>
              <w:tblW w:w="9368" w:type="dxa"/>
              <w:jc w:val="center"/>
              <w:tblCellMar>
                <w:left w:w="70" w:type="dxa"/>
                <w:right w:w="70" w:type="dxa"/>
              </w:tblCellMar>
              <w:tblLook w:val="04A0" w:firstRow="1" w:lastRow="0" w:firstColumn="1" w:lastColumn="0" w:noHBand="0" w:noVBand="1"/>
            </w:tblPr>
            <w:tblGrid>
              <w:gridCol w:w="567"/>
              <w:gridCol w:w="1843"/>
              <w:gridCol w:w="2693"/>
              <w:gridCol w:w="2410"/>
              <w:gridCol w:w="1842"/>
              <w:gridCol w:w="13"/>
            </w:tblGrid>
            <w:tr w:rsidR="00996D6B" w:rsidRPr="004A0424" w14:paraId="23E78D68" w14:textId="77777777" w:rsidTr="009853CE">
              <w:trPr>
                <w:trHeight w:val="264"/>
                <w:jc w:val="center"/>
              </w:trPr>
              <w:tc>
                <w:tcPr>
                  <w:tcW w:w="9368" w:type="dxa"/>
                  <w:gridSpan w:val="6"/>
                  <w:tcBorders>
                    <w:top w:val="nil"/>
                    <w:left w:val="nil"/>
                    <w:bottom w:val="nil"/>
                    <w:right w:val="nil"/>
                  </w:tcBorders>
                  <w:shd w:val="clear" w:color="auto" w:fill="auto"/>
                  <w:noWrap/>
                  <w:vAlign w:val="center"/>
                  <w:hideMark/>
                </w:tcPr>
                <w:p w14:paraId="449F074A" w14:textId="77777777" w:rsidR="00996D6B" w:rsidRPr="004A0424" w:rsidRDefault="00996D6B" w:rsidP="00996D6B">
                  <w:pPr>
                    <w:rPr>
                      <w:rFonts w:ascii="Arial" w:hAnsi="Arial" w:cs="Arial"/>
                      <w:color w:val="C00000"/>
                      <w:lang w:val="tr-TR" w:eastAsia="tr-TR"/>
                    </w:rPr>
                  </w:pPr>
                  <w:r w:rsidRPr="004A0424">
                    <w:rPr>
                      <w:rFonts w:ascii="Arial" w:hAnsi="Arial" w:cs="Arial"/>
                      <w:color w:val="C00000"/>
                      <w:lang w:val="tr-TR" w:eastAsia="tr-TR"/>
                    </w:rPr>
                    <w:t>Tablo A6.1 GZFT Listesi</w:t>
                  </w:r>
                </w:p>
              </w:tc>
            </w:tr>
            <w:tr w:rsidR="00996D6B" w:rsidRPr="004A0424" w14:paraId="5AFE4AD1" w14:textId="77777777" w:rsidTr="009853CE">
              <w:trPr>
                <w:gridAfter w:val="1"/>
                <w:wAfter w:w="13" w:type="dxa"/>
                <w:trHeight w:val="264"/>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D44C37"/>
                  <w:vAlign w:val="center"/>
                  <w:hideMark/>
                </w:tcPr>
                <w:p w14:paraId="05289B5D" w14:textId="77777777" w:rsidR="00996D6B" w:rsidRPr="004A0424" w:rsidRDefault="00996D6B" w:rsidP="00996D6B">
                  <w:pPr>
                    <w:jc w:val="center"/>
                    <w:rPr>
                      <w:rFonts w:ascii="Arial" w:hAnsi="Arial" w:cs="Arial"/>
                      <w:color w:val="FFFFFF"/>
                      <w:lang w:val="tr-TR" w:eastAsia="tr-TR"/>
                    </w:rPr>
                  </w:pPr>
                  <w:r w:rsidRPr="004A0424">
                    <w:rPr>
                      <w:rFonts w:ascii="Arial" w:hAnsi="Arial" w:cs="Arial"/>
                      <w:color w:val="FFFFFF"/>
                      <w:lang w:val="tr-TR" w:eastAsia="tr-TR"/>
                    </w:rPr>
                    <w:t>Sıra No</w:t>
                  </w:r>
                </w:p>
              </w:tc>
              <w:tc>
                <w:tcPr>
                  <w:tcW w:w="4536" w:type="dxa"/>
                  <w:gridSpan w:val="2"/>
                  <w:tcBorders>
                    <w:top w:val="single" w:sz="4" w:space="0" w:color="auto"/>
                    <w:left w:val="nil"/>
                    <w:bottom w:val="single" w:sz="4" w:space="0" w:color="auto"/>
                    <w:right w:val="single" w:sz="4" w:space="0" w:color="auto"/>
                  </w:tcBorders>
                  <w:shd w:val="clear" w:color="000000" w:fill="D44C37"/>
                  <w:noWrap/>
                  <w:vAlign w:val="center"/>
                  <w:hideMark/>
                </w:tcPr>
                <w:p w14:paraId="01DCE454" w14:textId="77777777" w:rsidR="00996D6B" w:rsidRPr="004A0424" w:rsidRDefault="00996D6B" w:rsidP="00996D6B">
                  <w:pPr>
                    <w:jc w:val="center"/>
                    <w:rPr>
                      <w:rFonts w:ascii="Arial" w:hAnsi="Arial" w:cs="Arial"/>
                      <w:color w:val="FFFFFF"/>
                      <w:lang w:val="tr-TR" w:eastAsia="tr-TR"/>
                    </w:rPr>
                  </w:pPr>
                  <w:r w:rsidRPr="004A0424">
                    <w:rPr>
                      <w:rFonts w:ascii="Arial" w:hAnsi="Arial" w:cs="Arial"/>
                      <w:color w:val="FFFFFF"/>
                      <w:lang w:val="tr-TR" w:eastAsia="tr-TR"/>
                    </w:rPr>
                    <w:t>İç Çevre</w:t>
                  </w:r>
                </w:p>
              </w:tc>
              <w:tc>
                <w:tcPr>
                  <w:tcW w:w="4252" w:type="dxa"/>
                  <w:gridSpan w:val="2"/>
                  <w:tcBorders>
                    <w:top w:val="single" w:sz="4" w:space="0" w:color="auto"/>
                    <w:left w:val="nil"/>
                    <w:bottom w:val="single" w:sz="4" w:space="0" w:color="auto"/>
                    <w:right w:val="single" w:sz="4" w:space="0" w:color="auto"/>
                  </w:tcBorders>
                  <w:shd w:val="clear" w:color="000000" w:fill="D44C37"/>
                  <w:noWrap/>
                  <w:vAlign w:val="center"/>
                  <w:hideMark/>
                </w:tcPr>
                <w:p w14:paraId="12301E12" w14:textId="77777777" w:rsidR="00996D6B" w:rsidRPr="004A0424" w:rsidRDefault="00996D6B" w:rsidP="00996D6B">
                  <w:pPr>
                    <w:jc w:val="center"/>
                    <w:rPr>
                      <w:rFonts w:ascii="Arial" w:hAnsi="Arial" w:cs="Arial"/>
                      <w:color w:val="FFFFFF"/>
                      <w:lang w:val="tr-TR" w:eastAsia="tr-TR"/>
                    </w:rPr>
                  </w:pPr>
                  <w:r w:rsidRPr="004A0424">
                    <w:rPr>
                      <w:rFonts w:ascii="Arial" w:hAnsi="Arial" w:cs="Arial"/>
                      <w:color w:val="FFFFFF"/>
                      <w:lang w:val="tr-TR" w:eastAsia="tr-TR"/>
                    </w:rPr>
                    <w:t>Dış Çevre</w:t>
                  </w:r>
                </w:p>
              </w:tc>
            </w:tr>
            <w:tr w:rsidR="00996D6B" w:rsidRPr="004A0424" w14:paraId="6A1C5855" w14:textId="77777777" w:rsidTr="009853CE">
              <w:trPr>
                <w:gridAfter w:val="1"/>
                <w:wAfter w:w="13" w:type="dxa"/>
                <w:trHeight w:val="26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8892032" w14:textId="77777777" w:rsidR="00996D6B" w:rsidRPr="004A0424" w:rsidRDefault="00996D6B" w:rsidP="00996D6B">
                  <w:pPr>
                    <w:rPr>
                      <w:rFonts w:ascii="Arial" w:hAnsi="Arial" w:cs="Arial"/>
                      <w:color w:val="FFFFFF"/>
                      <w:lang w:val="tr-TR" w:eastAsia="tr-TR"/>
                    </w:rPr>
                  </w:pPr>
                </w:p>
              </w:tc>
              <w:tc>
                <w:tcPr>
                  <w:tcW w:w="1843" w:type="dxa"/>
                  <w:tcBorders>
                    <w:top w:val="nil"/>
                    <w:left w:val="nil"/>
                    <w:bottom w:val="single" w:sz="4" w:space="0" w:color="auto"/>
                    <w:right w:val="single" w:sz="4" w:space="0" w:color="auto"/>
                  </w:tcBorders>
                  <w:shd w:val="clear" w:color="000000" w:fill="D44C37"/>
                  <w:noWrap/>
                  <w:vAlign w:val="center"/>
                  <w:hideMark/>
                </w:tcPr>
                <w:p w14:paraId="6FA50A0F" w14:textId="77777777" w:rsidR="00996D6B" w:rsidRPr="004A0424" w:rsidRDefault="00996D6B" w:rsidP="00996D6B">
                  <w:pPr>
                    <w:jc w:val="center"/>
                    <w:rPr>
                      <w:rFonts w:ascii="Arial" w:hAnsi="Arial" w:cs="Arial"/>
                      <w:color w:val="FFFFFF"/>
                      <w:lang w:val="tr-TR" w:eastAsia="tr-TR"/>
                    </w:rPr>
                  </w:pPr>
                  <w:r w:rsidRPr="004A0424">
                    <w:rPr>
                      <w:rFonts w:ascii="Arial" w:hAnsi="Arial" w:cs="Arial"/>
                      <w:color w:val="FFFFFF"/>
                      <w:lang w:val="tr-TR" w:eastAsia="tr-TR"/>
                    </w:rPr>
                    <w:t>Güçlü yönler</w:t>
                  </w:r>
                </w:p>
              </w:tc>
              <w:tc>
                <w:tcPr>
                  <w:tcW w:w="2693" w:type="dxa"/>
                  <w:tcBorders>
                    <w:top w:val="nil"/>
                    <w:left w:val="nil"/>
                    <w:bottom w:val="single" w:sz="4" w:space="0" w:color="auto"/>
                    <w:right w:val="single" w:sz="4" w:space="0" w:color="auto"/>
                  </w:tcBorders>
                  <w:shd w:val="clear" w:color="000000" w:fill="D44C37"/>
                  <w:noWrap/>
                  <w:vAlign w:val="center"/>
                  <w:hideMark/>
                </w:tcPr>
                <w:p w14:paraId="297FD0DF" w14:textId="77777777" w:rsidR="00996D6B" w:rsidRPr="004A0424" w:rsidRDefault="00996D6B" w:rsidP="00996D6B">
                  <w:pPr>
                    <w:jc w:val="center"/>
                    <w:rPr>
                      <w:rFonts w:ascii="Arial" w:hAnsi="Arial" w:cs="Arial"/>
                      <w:color w:val="FFFFFF"/>
                      <w:lang w:val="tr-TR" w:eastAsia="tr-TR"/>
                    </w:rPr>
                  </w:pPr>
                  <w:r w:rsidRPr="004A0424">
                    <w:rPr>
                      <w:rFonts w:ascii="Arial" w:hAnsi="Arial" w:cs="Arial"/>
                      <w:color w:val="FFFFFF"/>
                      <w:lang w:val="tr-TR" w:eastAsia="tr-TR"/>
                    </w:rPr>
                    <w:t>Zayıf yönler</w:t>
                  </w:r>
                </w:p>
              </w:tc>
              <w:tc>
                <w:tcPr>
                  <w:tcW w:w="2410" w:type="dxa"/>
                  <w:tcBorders>
                    <w:top w:val="nil"/>
                    <w:left w:val="nil"/>
                    <w:bottom w:val="single" w:sz="4" w:space="0" w:color="auto"/>
                    <w:right w:val="single" w:sz="4" w:space="0" w:color="auto"/>
                  </w:tcBorders>
                  <w:shd w:val="clear" w:color="000000" w:fill="D44C37"/>
                  <w:noWrap/>
                  <w:vAlign w:val="center"/>
                  <w:hideMark/>
                </w:tcPr>
                <w:p w14:paraId="277CB263" w14:textId="77777777" w:rsidR="00996D6B" w:rsidRPr="004A0424" w:rsidRDefault="00996D6B" w:rsidP="00996D6B">
                  <w:pPr>
                    <w:jc w:val="center"/>
                    <w:rPr>
                      <w:rFonts w:ascii="Arial" w:hAnsi="Arial" w:cs="Arial"/>
                      <w:color w:val="FFFFFF"/>
                      <w:lang w:val="tr-TR" w:eastAsia="tr-TR"/>
                    </w:rPr>
                  </w:pPr>
                  <w:r w:rsidRPr="004A0424">
                    <w:rPr>
                      <w:rFonts w:ascii="Arial" w:hAnsi="Arial" w:cs="Arial"/>
                      <w:color w:val="FFFFFF"/>
                      <w:lang w:val="tr-TR" w:eastAsia="tr-TR"/>
                    </w:rPr>
                    <w:t>Fırsatlar</w:t>
                  </w:r>
                </w:p>
              </w:tc>
              <w:tc>
                <w:tcPr>
                  <w:tcW w:w="1842" w:type="dxa"/>
                  <w:tcBorders>
                    <w:top w:val="nil"/>
                    <w:left w:val="nil"/>
                    <w:bottom w:val="single" w:sz="4" w:space="0" w:color="auto"/>
                    <w:right w:val="single" w:sz="4" w:space="0" w:color="auto"/>
                  </w:tcBorders>
                  <w:shd w:val="clear" w:color="000000" w:fill="D44C37"/>
                  <w:noWrap/>
                  <w:vAlign w:val="center"/>
                  <w:hideMark/>
                </w:tcPr>
                <w:p w14:paraId="75D43C5B" w14:textId="77777777" w:rsidR="00996D6B" w:rsidRPr="004A0424" w:rsidRDefault="00996D6B" w:rsidP="00996D6B">
                  <w:pPr>
                    <w:jc w:val="center"/>
                    <w:rPr>
                      <w:rFonts w:ascii="Arial" w:hAnsi="Arial" w:cs="Arial"/>
                      <w:color w:val="FFFFFF"/>
                      <w:lang w:val="tr-TR" w:eastAsia="tr-TR"/>
                    </w:rPr>
                  </w:pPr>
                  <w:r w:rsidRPr="004A0424">
                    <w:rPr>
                      <w:rFonts w:ascii="Arial" w:hAnsi="Arial" w:cs="Arial"/>
                      <w:color w:val="FFFFFF"/>
                      <w:lang w:val="tr-TR" w:eastAsia="tr-TR"/>
                    </w:rPr>
                    <w:t>Tehditler</w:t>
                  </w:r>
                </w:p>
              </w:tc>
            </w:tr>
            <w:tr w:rsidR="00996D6B" w:rsidRPr="004A0424" w14:paraId="7E6DA92B" w14:textId="77777777" w:rsidTr="009853CE">
              <w:trPr>
                <w:gridAfter w:val="1"/>
                <w:wAfter w:w="13" w:type="dxa"/>
                <w:trHeight w:val="193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7596A9" w14:textId="77777777" w:rsidR="00996D6B" w:rsidRPr="004A0424" w:rsidRDefault="00996D6B" w:rsidP="00996D6B">
                  <w:pPr>
                    <w:jc w:val="center"/>
                    <w:rPr>
                      <w:rFonts w:ascii="Arial" w:hAnsi="Arial" w:cs="Arial"/>
                      <w:color w:val="000000"/>
                      <w:lang w:val="tr-TR" w:eastAsia="tr-TR"/>
                    </w:rPr>
                  </w:pPr>
                  <w:r w:rsidRPr="004A0424">
                    <w:rPr>
                      <w:rFonts w:ascii="Arial" w:hAnsi="Arial" w:cs="Arial"/>
                      <w:color w:val="000000"/>
                      <w:lang w:val="tr-TR" w:eastAsia="tr-TR"/>
                    </w:rPr>
                    <w:t>1</w:t>
                  </w:r>
                </w:p>
              </w:tc>
              <w:tc>
                <w:tcPr>
                  <w:tcW w:w="1843" w:type="dxa"/>
                  <w:tcBorders>
                    <w:top w:val="nil"/>
                    <w:left w:val="nil"/>
                    <w:bottom w:val="single" w:sz="4" w:space="0" w:color="auto"/>
                    <w:right w:val="single" w:sz="4" w:space="0" w:color="auto"/>
                  </w:tcBorders>
                  <w:shd w:val="clear" w:color="auto" w:fill="auto"/>
                  <w:vAlign w:val="center"/>
                  <w:hideMark/>
                </w:tcPr>
                <w:p w14:paraId="2621ACCF"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Tecrübeli, dinamik ve genç bir akademik kadroya sahip olunması</w:t>
                  </w:r>
                </w:p>
              </w:tc>
              <w:tc>
                <w:tcPr>
                  <w:tcW w:w="2693" w:type="dxa"/>
                  <w:tcBorders>
                    <w:top w:val="nil"/>
                    <w:left w:val="nil"/>
                    <w:bottom w:val="single" w:sz="4" w:space="0" w:color="auto"/>
                    <w:right w:val="single" w:sz="4" w:space="0" w:color="auto"/>
                  </w:tcBorders>
                  <w:shd w:val="clear" w:color="auto" w:fill="auto"/>
                  <w:vAlign w:val="center"/>
                  <w:hideMark/>
                </w:tcPr>
                <w:p w14:paraId="74EF4BC0"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Konya Teknik Üniversitesi'nin olası bir yer değişikliği nedeniyle, fiziki alt yapının tekrardan oluşturulmaya çalışılmasındaki yaşanacak maddi kayıp</w:t>
                  </w:r>
                </w:p>
              </w:tc>
              <w:tc>
                <w:tcPr>
                  <w:tcW w:w="2410" w:type="dxa"/>
                  <w:tcBorders>
                    <w:top w:val="nil"/>
                    <w:left w:val="nil"/>
                    <w:bottom w:val="single" w:sz="4" w:space="0" w:color="auto"/>
                    <w:right w:val="single" w:sz="4" w:space="0" w:color="auto"/>
                  </w:tcBorders>
                  <w:shd w:val="clear" w:color="auto" w:fill="auto"/>
                  <w:vAlign w:val="center"/>
                  <w:hideMark/>
                </w:tcPr>
                <w:p w14:paraId="1B39FAB1"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 xml:space="preserve">Makine ve tarım makineleri sektörlerinin ilde önemli bir potansiyele sahip olması </w:t>
                  </w:r>
                </w:p>
              </w:tc>
              <w:tc>
                <w:tcPr>
                  <w:tcW w:w="1842" w:type="dxa"/>
                  <w:tcBorders>
                    <w:top w:val="nil"/>
                    <w:left w:val="nil"/>
                    <w:bottom w:val="single" w:sz="4" w:space="0" w:color="auto"/>
                    <w:right w:val="single" w:sz="4" w:space="0" w:color="auto"/>
                  </w:tcBorders>
                  <w:shd w:val="clear" w:color="auto" w:fill="auto"/>
                  <w:vAlign w:val="center"/>
                  <w:hideMark/>
                </w:tcPr>
                <w:p w14:paraId="1A53082F"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Bölümden yeni mezun  olan öğrencilerin iş hayatındaki beklentileri</w:t>
                  </w:r>
                </w:p>
              </w:tc>
            </w:tr>
            <w:tr w:rsidR="00996D6B" w:rsidRPr="004A0424" w14:paraId="5992F8CA" w14:textId="77777777" w:rsidTr="00C53D11">
              <w:trPr>
                <w:gridAfter w:val="1"/>
                <w:wAfter w:w="13" w:type="dxa"/>
                <w:trHeight w:val="184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FFDC5E" w14:textId="77777777" w:rsidR="00996D6B" w:rsidRPr="004A0424" w:rsidRDefault="00996D6B" w:rsidP="00996D6B">
                  <w:pPr>
                    <w:jc w:val="center"/>
                    <w:rPr>
                      <w:rFonts w:ascii="Arial" w:hAnsi="Arial" w:cs="Arial"/>
                      <w:color w:val="000000"/>
                      <w:lang w:val="tr-TR" w:eastAsia="tr-TR"/>
                    </w:rPr>
                  </w:pPr>
                  <w:r w:rsidRPr="004A0424">
                    <w:rPr>
                      <w:rFonts w:ascii="Arial" w:hAnsi="Arial" w:cs="Arial"/>
                      <w:color w:val="000000"/>
                      <w:lang w:val="tr-TR" w:eastAsia="tr-TR"/>
                    </w:rPr>
                    <w:t>2</w:t>
                  </w:r>
                </w:p>
              </w:tc>
              <w:tc>
                <w:tcPr>
                  <w:tcW w:w="1843" w:type="dxa"/>
                  <w:tcBorders>
                    <w:top w:val="nil"/>
                    <w:left w:val="nil"/>
                    <w:bottom w:val="single" w:sz="4" w:space="0" w:color="auto"/>
                    <w:right w:val="single" w:sz="4" w:space="0" w:color="auto"/>
                  </w:tcBorders>
                  <w:shd w:val="clear" w:color="auto" w:fill="auto"/>
                  <w:vAlign w:val="center"/>
                  <w:hideMark/>
                </w:tcPr>
                <w:p w14:paraId="25B5E4D5"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 xml:space="preserve">Bölüme ait atölye ve laboratuarların bulunması </w:t>
                  </w:r>
                </w:p>
              </w:tc>
              <w:tc>
                <w:tcPr>
                  <w:tcW w:w="2693" w:type="dxa"/>
                  <w:tcBorders>
                    <w:top w:val="nil"/>
                    <w:left w:val="nil"/>
                    <w:bottom w:val="single" w:sz="4" w:space="0" w:color="auto"/>
                    <w:right w:val="single" w:sz="4" w:space="0" w:color="auto"/>
                  </w:tcBorders>
                  <w:shd w:val="clear" w:color="auto" w:fill="auto"/>
                  <w:vAlign w:val="center"/>
                  <w:hideMark/>
                </w:tcPr>
                <w:p w14:paraId="4E187B52"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Atölye ve laboratuarda bulunan cihaz ve ekipmanların güncel teknolijiye sahip olmaması</w:t>
                  </w:r>
                </w:p>
              </w:tc>
              <w:tc>
                <w:tcPr>
                  <w:tcW w:w="2410" w:type="dxa"/>
                  <w:tcBorders>
                    <w:top w:val="nil"/>
                    <w:left w:val="nil"/>
                    <w:bottom w:val="single" w:sz="4" w:space="0" w:color="auto"/>
                    <w:right w:val="single" w:sz="4" w:space="0" w:color="auto"/>
                  </w:tcBorders>
                  <w:shd w:val="clear" w:color="auto" w:fill="auto"/>
                  <w:vAlign w:val="center"/>
                  <w:hideMark/>
                </w:tcPr>
                <w:p w14:paraId="1C3FDE9E"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Sektörel hizmet veren akademik personel sayesinde, öğrencilerin öğretim elemanlarından iş bulma süreçlerinde yönlendirmeler yapılması</w:t>
                  </w:r>
                </w:p>
              </w:tc>
              <w:tc>
                <w:tcPr>
                  <w:tcW w:w="1842" w:type="dxa"/>
                  <w:tcBorders>
                    <w:top w:val="nil"/>
                    <w:left w:val="nil"/>
                    <w:bottom w:val="single" w:sz="4" w:space="0" w:color="auto"/>
                    <w:right w:val="single" w:sz="4" w:space="0" w:color="auto"/>
                  </w:tcBorders>
                  <w:shd w:val="clear" w:color="auto" w:fill="auto"/>
                  <w:vAlign w:val="center"/>
                  <w:hideMark/>
                </w:tcPr>
                <w:p w14:paraId="594C2777"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Makine ve tarım makine sanayi sektörünün çalışma şartlarına göre yeterli düzeyde maaş verilmemesi</w:t>
                  </w:r>
                </w:p>
              </w:tc>
            </w:tr>
            <w:tr w:rsidR="00996D6B" w:rsidRPr="004A0424" w14:paraId="023B039D" w14:textId="77777777" w:rsidTr="00C53D11">
              <w:trPr>
                <w:gridAfter w:val="1"/>
                <w:wAfter w:w="13" w:type="dxa"/>
                <w:trHeight w:val="253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5F412F" w14:textId="77777777" w:rsidR="00996D6B" w:rsidRPr="004A0424" w:rsidRDefault="00996D6B" w:rsidP="00996D6B">
                  <w:pPr>
                    <w:jc w:val="center"/>
                    <w:rPr>
                      <w:rFonts w:ascii="Arial" w:hAnsi="Arial" w:cs="Arial"/>
                      <w:color w:val="000000"/>
                      <w:lang w:val="tr-TR" w:eastAsia="tr-TR"/>
                    </w:rPr>
                  </w:pPr>
                  <w:r w:rsidRPr="004A0424">
                    <w:rPr>
                      <w:rFonts w:ascii="Arial" w:hAnsi="Arial" w:cs="Arial"/>
                      <w:color w:val="000000"/>
                      <w:lang w:val="tr-TR" w:eastAsia="tr-TR"/>
                    </w:rPr>
                    <w:t>3</w:t>
                  </w:r>
                </w:p>
              </w:tc>
              <w:tc>
                <w:tcPr>
                  <w:tcW w:w="1843" w:type="dxa"/>
                  <w:tcBorders>
                    <w:top w:val="nil"/>
                    <w:left w:val="nil"/>
                    <w:bottom w:val="single" w:sz="4" w:space="0" w:color="auto"/>
                    <w:right w:val="single" w:sz="4" w:space="0" w:color="auto"/>
                  </w:tcBorders>
                  <w:shd w:val="clear" w:color="auto" w:fill="auto"/>
                  <w:vAlign w:val="center"/>
                  <w:hideMark/>
                </w:tcPr>
                <w:p w14:paraId="3F54A62E"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Bölüm içerisindeki personelin uyumlu bir şekilde çalışması</w:t>
                  </w:r>
                </w:p>
              </w:tc>
              <w:tc>
                <w:tcPr>
                  <w:tcW w:w="2693" w:type="dxa"/>
                  <w:tcBorders>
                    <w:top w:val="nil"/>
                    <w:left w:val="nil"/>
                    <w:bottom w:val="single" w:sz="4" w:space="0" w:color="auto"/>
                    <w:right w:val="single" w:sz="4" w:space="0" w:color="auto"/>
                  </w:tcBorders>
                  <w:shd w:val="clear" w:color="auto" w:fill="auto"/>
                  <w:vAlign w:val="center"/>
                  <w:hideMark/>
                </w:tcPr>
                <w:p w14:paraId="2D78012A"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Uluslararası bilimsel çalışmalar için akademik personele yeterli ekonomik desteğin sağlanmaması</w:t>
                  </w:r>
                </w:p>
              </w:tc>
              <w:tc>
                <w:tcPr>
                  <w:tcW w:w="2410" w:type="dxa"/>
                  <w:tcBorders>
                    <w:top w:val="nil"/>
                    <w:left w:val="nil"/>
                    <w:bottom w:val="single" w:sz="4" w:space="0" w:color="auto"/>
                    <w:right w:val="single" w:sz="4" w:space="0" w:color="auto"/>
                  </w:tcBorders>
                  <w:shd w:val="clear" w:color="auto" w:fill="auto"/>
                  <w:vAlign w:val="center"/>
                  <w:hideMark/>
                </w:tcPr>
                <w:p w14:paraId="6FD1628D"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Mezunların yeterli donanıma sahip olması nedeniyle, çalıştıkları iş yerlerinde gösterdikleri başarının, öğrenciler için önemli bir referans oluşturması</w:t>
                  </w:r>
                </w:p>
              </w:tc>
              <w:tc>
                <w:tcPr>
                  <w:tcW w:w="1842" w:type="dxa"/>
                  <w:tcBorders>
                    <w:top w:val="nil"/>
                    <w:left w:val="nil"/>
                    <w:bottom w:val="single" w:sz="4" w:space="0" w:color="auto"/>
                    <w:right w:val="single" w:sz="4" w:space="0" w:color="auto"/>
                  </w:tcBorders>
                  <w:shd w:val="clear" w:color="auto" w:fill="auto"/>
                  <w:vAlign w:val="center"/>
                  <w:hideMark/>
                </w:tcPr>
                <w:p w14:paraId="4EBEA133"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Öğrencilerin, uzaktan eğitim sürecinde okuldan uzak kalmalarının oluşturduğu rehavet ve buna bağlı olarak derslere gereken ilgiyi gösterememesi</w:t>
                  </w:r>
                </w:p>
              </w:tc>
            </w:tr>
            <w:tr w:rsidR="00996D6B" w:rsidRPr="004A0424" w14:paraId="2716B3BE" w14:textId="77777777" w:rsidTr="00C53D11">
              <w:trPr>
                <w:gridAfter w:val="1"/>
                <w:wAfter w:w="13" w:type="dxa"/>
                <w:trHeight w:val="139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064899" w14:textId="77777777" w:rsidR="00996D6B" w:rsidRPr="004A0424" w:rsidRDefault="00996D6B" w:rsidP="00996D6B">
                  <w:pPr>
                    <w:jc w:val="center"/>
                    <w:rPr>
                      <w:rFonts w:ascii="Arial" w:hAnsi="Arial" w:cs="Arial"/>
                      <w:color w:val="000000"/>
                      <w:lang w:val="tr-TR" w:eastAsia="tr-TR"/>
                    </w:rPr>
                  </w:pPr>
                  <w:r w:rsidRPr="004A0424">
                    <w:rPr>
                      <w:rFonts w:ascii="Arial" w:hAnsi="Arial" w:cs="Arial"/>
                      <w:color w:val="000000"/>
                      <w:lang w:val="tr-TR" w:eastAsia="tr-TR"/>
                    </w:rPr>
                    <w:t>4</w:t>
                  </w:r>
                </w:p>
              </w:tc>
              <w:tc>
                <w:tcPr>
                  <w:tcW w:w="1843" w:type="dxa"/>
                  <w:tcBorders>
                    <w:top w:val="nil"/>
                    <w:left w:val="nil"/>
                    <w:bottom w:val="single" w:sz="4" w:space="0" w:color="auto"/>
                    <w:right w:val="single" w:sz="4" w:space="0" w:color="auto"/>
                  </w:tcBorders>
                  <w:shd w:val="clear" w:color="auto" w:fill="auto"/>
                  <w:vAlign w:val="center"/>
                  <w:hideMark/>
                </w:tcPr>
                <w:p w14:paraId="651BCFA7"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 xml:space="preserve">Sektörün talebini karşılamak üzere bölüm içerisinde farklı programların bulunması </w:t>
                  </w:r>
                </w:p>
              </w:tc>
              <w:tc>
                <w:tcPr>
                  <w:tcW w:w="2693" w:type="dxa"/>
                  <w:tcBorders>
                    <w:top w:val="nil"/>
                    <w:left w:val="nil"/>
                    <w:bottom w:val="single" w:sz="4" w:space="0" w:color="auto"/>
                    <w:right w:val="single" w:sz="4" w:space="0" w:color="auto"/>
                  </w:tcBorders>
                  <w:shd w:val="clear" w:color="auto" w:fill="auto"/>
                  <w:vAlign w:val="center"/>
                  <w:hideMark/>
                </w:tcPr>
                <w:p w14:paraId="76FA21BE"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Bölüm ve sanayi iş birliğinin yeterli düzeyde olmaması</w:t>
                  </w:r>
                </w:p>
              </w:tc>
              <w:tc>
                <w:tcPr>
                  <w:tcW w:w="2410" w:type="dxa"/>
                  <w:tcBorders>
                    <w:top w:val="nil"/>
                    <w:left w:val="nil"/>
                    <w:bottom w:val="single" w:sz="4" w:space="0" w:color="auto"/>
                    <w:right w:val="single" w:sz="4" w:space="0" w:color="auto"/>
                  </w:tcBorders>
                  <w:shd w:val="clear" w:color="auto" w:fill="auto"/>
                  <w:vAlign w:val="center"/>
                  <w:hideMark/>
                </w:tcPr>
                <w:p w14:paraId="74ED5B53"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 xml:space="preserve">Farklı sanayi kollarında iş imkanlarının olması </w:t>
                  </w:r>
                </w:p>
              </w:tc>
              <w:tc>
                <w:tcPr>
                  <w:tcW w:w="1842" w:type="dxa"/>
                  <w:tcBorders>
                    <w:top w:val="nil"/>
                    <w:left w:val="nil"/>
                    <w:bottom w:val="single" w:sz="4" w:space="0" w:color="auto"/>
                    <w:right w:val="single" w:sz="4" w:space="0" w:color="auto"/>
                  </w:tcBorders>
                  <w:shd w:val="clear" w:color="auto" w:fill="auto"/>
                  <w:vAlign w:val="center"/>
                  <w:hideMark/>
                </w:tcPr>
                <w:p w14:paraId="50D56F2B"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Öğretim Elemanı başına düşen öğrenci sayısının yüksek olması</w:t>
                  </w:r>
                </w:p>
              </w:tc>
            </w:tr>
            <w:tr w:rsidR="00996D6B" w:rsidRPr="004A0424" w14:paraId="441B8DA3" w14:textId="77777777" w:rsidTr="00C53D11">
              <w:trPr>
                <w:gridAfter w:val="1"/>
                <w:wAfter w:w="13" w:type="dxa"/>
                <w:trHeight w:val="141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FA41D0" w14:textId="77777777" w:rsidR="00996D6B" w:rsidRPr="004A0424" w:rsidRDefault="00996D6B" w:rsidP="00996D6B">
                  <w:pPr>
                    <w:jc w:val="center"/>
                    <w:rPr>
                      <w:rFonts w:ascii="Arial" w:hAnsi="Arial" w:cs="Arial"/>
                      <w:color w:val="000000"/>
                      <w:lang w:val="tr-TR" w:eastAsia="tr-TR"/>
                    </w:rPr>
                  </w:pPr>
                  <w:r w:rsidRPr="004A0424">
                    <w:rPr>
                      <w:rFonts w:ascii="Arial" w:hAnsi="Arial" w:cs="Arial"/>
                      <w:color w:val="000000"/>
                      <w:lang w:val="tr-TR" w:eastAsia="tr-TR"/>
                    </w:rPr>
                    <w:t>5</w:t>
                  </w:r>
                </w:p>
              </w:tc>
              <w:tc>
                <w:tcPr>
                  <w:tcW w:w="1843" w:type="dxa"/>
                  <w:tcBorders>
                    <w:top w:val="nil"/>
                    <w:left w:val="nil"/>
                    <w:bottom w:val="single" w:sz="4" w:space="0" w:color="auto"/>
                    <w:right w:val="single" w:sz="4" w:space="0" w:color="auto"/>
                  </w:tcBorders>
                  <w:shd w:val="clear" w:color="auto" w:fill="auto"/>
                  <w:vAlign w:val="center"/>
                  <w:hideMark/>
                </w:tcPr>
                <w:p w14:paraId="17BB8E79"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Bölüme bağlı programlarımızın tercih edilme oranının yüksek olması</w:t>
                  </w:r>
                </w:p>
              </w:tc>
              <w:tc>
                <w:tcPr>
                  <w:tcW w:w="2693" w:type="dxa"/>
                  <w:tcBorders>
                    <w:top w:val="nil"/>
                    <w:left w:val="nil"/>
                    <w:bottom w:val="single" w:sz="4" w:space="0" w:color="auto"/>
                    <w:right w:val="single" w:sz="4" w:space="0" w:color="auto"/>
                  </w:tcBorders>
                  <w:shd w:val="clear" w:color="auto" w:fill="auto"/>
                  <w:vAlign w:val="center"/>
                  <w:hideMark/>
                </w:tcPr>
                <w:p w14:paraId="11557D7E"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Akademik ve Teknik personel eksikliği</w:t>
                  </w:r>
                </w:p>
              </w:tc>
              <w:tc>
                <w:tcPr>
                  <w:tcW w:w="2410" w:type="dxa"/>
                  <w:tcBorders>
                    <w:top w:val="nil"/>
                    <w:left w:val="nil"/>
                    <w:bottom w:val="single" w:sz="4" w:space="0" w:color="auto"/>
                    <w:right w:val="single" w:sz="4" w:space="0" w:color="auto"/>
                  </w:tcBorders>
                  <w:shd w:val="clear" w:color="auto" w:fill="auto"/>
                  <w:vAlign w:val="center"/>
                  <w:hideMark/>
                </w:tcPr>
                <w:p w14:paraId="17BC13D5"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Yeni kurulan bir üniversite olmak</w:t>
                  </w:r>
                </w:p>
              </w:tc>
              <w:tc>
                <w:tcPr>
                  <w:tcW w:w="1842" w:type="dxa"/>
                  <w:tcBorders>
                    <w:top w:val="nil"/>
                    <w:left w:val="nil"/>
                    <w:bottom w:val="single" w:sz="4" w:space="0" w:color="auto"/>
                    <w:right w:val="single" w:sz="4" w:space="0" w:color="auto"/>
                  </w:tcBorders>
                  <w:shd w:val="clear" w:color="auto" w:fill="auto"/>
                  <w:vAlign w:val="center"/>
                  <w:hideMark/>
                </w:tcPr>
                <w:p w14:paraId="255189AE"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Öğretim Elemanı başına düşen ders sayısının yüksek olması</w:t>
                  </w:r>
                </w:p>
              </w:tc>
            </w:tr>
            <w:tr w:rsidR="00996D6B" w:rsidRPr="004A0424" w14:paraId="0B924CDE" w14:textId="77777777" w:rsidTr="00C53D11">
              <w:trPr>
                <w:gridAfter w:val="1"/>
                <w:wAfter w:w="13" w:type="dxa"/>
                <w:trHeight w:val="126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156D3F" w14:textId="77777777" w:rsidR="00996D6B" w:rsidRPr="004A0424" w:rsidRDefault="00996D6B" w:rsidP="00996D6B">
                  <w:pPr>
                    <w:jc w:val="center"/>
                    <w:rPr>
                      <w:rFonts w:ascii="Arial" w:hAnsi="Arial" w:cs="Arial"/>
                      <w:color w:val="000000"/>
                      <w:lang w:val="tr-TR" w:eastAsia="tr-TR"/>
                    </w:rPr>
                  </w:pPr>
                  <w:r w:rsidRPr="004A0424">
                    <w:rPr>
                      <w:rFonts w:ascii="Arial" w:hAnsi="Arial" w:cs="Arial"/>
                      <w:color w:val="000000"/>
                      <w:lang w:val="tr-TR" w:eastAsia="tr-TR"/>
                    </w:rPr>
                    <w:t>....</w:t>
                  </w:r>
                </w:p>
              </w:tc>
              <w:tc>
                <w:tcPr>
                  <w:tcW w:w="1843" w:type="dxa"/>
                  <w:tcBorders>
                    <w:top w:val="nil"/>
                    <w:left w:val="nil"/>
                    <w:bottom w:val="single" w:sz="4" w:space="0" w:color="auto"/>
                    <w:right w:val="single" w:sz="4" w:space="0" w:color="auto"/>
                  </w:tcBorders>
                  <w:shd w:val="clear" w:color="auto" w:fill="auto"/>
                  <w:vAlign w:val="center"/>
                  <w:hideMark/>
                </w:tcPr>
                <w:p w14:paraId="010CEB39" w14:textId="6A941F62"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Mezunlarımızın sektörde iş bulabilme oranının yüksek olması</w:t>
                  </w:r>
                </w:p>
              </w:tc>
              <w:tc>
                <w:tcPr>
                  <w:tcW w:w="2693" w:type="dxa"/>
                  <w:tcBorders>
                    <w:top w:val="nil"/>
                    <w:left w:val="nil"/>
                    <w:bottom w:val="single" w:sz="4" w:space="0" w:color="auto"/>
                    <w:right w:val="single" w:sz="4" w:space="0" w:color="auto"/>
                  </w:tcBorders>
                  <w:shd w:val="clear" w:color="auto" w:fill="auto"/>
                  <w:vAlign w:val="center"/>
                  <w:hideMark/>
                </w:tcPr>
                <w:p w14:paraId="67A89B62"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Fiziki alan yetersizliği, sınıf ortamının ergonomik açıdan yeterli olmaması</w:t>
                  </w:r>
                </w:p>
              </w:tc>
              <w:tc>
                <w:tcPr>
                  <w:tcW w:w="2410" w:type="dxa"/>
                  <w:tcBorders>
                    <w:top w:val="nil"/>
                    <w:left w:val="nil"/>
                    <w:bottom w:val="single" w:sz="4" w:space="0" w:color="auto"/>
                    <w:right w:val="single" w:sz="4" w:space="0" w:color="auto"/>
                  </w:tcBorders>
                  <w:shd w:val="clear" w:color="auto" w:fill="auto"/>
                  <w:vAlign w:val="center"/>
                  <w:hideMark/>
                </w:tcPr>
                <w:p w14:paraId="4A5DE8DA"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 </w:t>
                  </w:r>
                </w:p>
              </w:tc>
              <w:tc>
                <w:tcPr>
                  <w:tcW w:w="1842" w:type="dxa"/>
                  <w:tcBorders>
                    <w:top w:val="nil"/>
                    <w:left w:val="nil"/>
                    <w:bottom w:val="single" w:sz="4" w:space="0" w:color="auto"/>
                    <w:right w:val="single" w:sz="4" w:space="0" w:color="auto"/>
                  </w:tcBorders>
                  <w:shd w:val="clear" w:color="auto" w:fill="auto"/>
                  <w:vAlign w:val="center"/>
                  <w:hideMark/>
                </w:tcPr>
                <w:p w14:paraId="0FBAC7DE"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Bölüm/program için bütçe rakamlarının yetersiz olması</w:t>
                  </w:r>
                </w:p>
              </w:tc>
            </w:tr>
            <w:tr w:rsidR="00996D6B" w:rsidRPr="004A0424" w14:paraId="03CF2A74" w14:textId="77777777" w:rsidTr="00C53D11">
              <w:trPr>
                <w:gridAfter w:val="1"/>
                <w:wAfter w:w="13" w:type="dxa"/>
                <w:trHeight w:val="1412"/>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BA37D" w14:textId="77777777" w:rsidR="00996D6B" w:rsidRPr="004A0424" w:rsidRDefault="00996D6B" w:rsidP="00996D6B">
                  <w:pPr>
                    <w:jc w:val="center"/>
                    <w:rPr>
                      <w:rFonts w:ascii="Arial" w:hAnsi="Arial" w:cs="Arial"/>
                      <w:color w:val="000000"/>
                      <w:lang w:val="tr-TR" w:eastAsia="tr-TR"/>
                    </w:rPr>
                  </w:pPr>
                  <w:r w:rsidRPr="004A0424">
                    <w:rPr>
                      <w:rFonts w:ascii="Arial" w:hAnsi="Arial" w:cs="Arial"/>
                      <w:color w:val="000000"/>
                      <w:lang w:val="tr-TR" w:eastAsia="tr-TR"/>
                    </w:rPr>
                    <w:t> </w:t>
                  </w:r>
                </w:p>
              </w:tc>
              <w:tc>
                <w:tcPr>
                  <w:tcW w:w="1843" w:type="dxa"/>
                  <w:tcBorders>
                    <w:top w:val="nil"/>
                    <w:left w:val="nil"/>
                    <w:bottom w:val="single" w:sz="4" w:space="0" w:color="auto"/>
                    <w:right w:val="single" w:sz="4" w:space="0" w:color="auto"/>
                  </w:tcBorders>
                  <w:shd w:val="clear" w:color="auto" w:fill="auto"/>
                  <w:vAlign w:val="center"/>
                  <w:hideMark/>
                </w:tcPr>
                <w:p w14:paraId="1BDBA6CA"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 </w:t>
                  </w:r>
                </w:p>
              </w:tc>
              <w:tc>
                <w:tcPr>
                  <w:tcW w:w="2693" w:type="dxa"/>
                  <w:tcBorders>
                    <w:top w:val="nil"/>
                    <w:left w:val="nil"/>
                    <w:bottom w:val="single" w:sz="4" w:space="0" w:color="auto"/>
                    <w:right w:val="single" w:sz="4" w:space="0" w:color="auto"/>
                  </w:tcBorders>
                  <w:shd w:val="clear" w:color="auto" w:fill="auto"/>
                  <w:vAlign w:val="center"/>
                  <w:hideMark/>
                </w:tcPr>
                <w:p w14:paraId="549A4595"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 </w:t>
                  </w:r>
                </w:p>
              </w:tc>
              <w:tc>
                <w:tcPr>
                  <w:tcW w:w="2410" w:type="dxa"/>
                  <w:tcBorders>
                    <w:top w:val="nil"/>
                    <w:left w:val="nil"/>
                    <w:bottom w:val="single" w:sz="4" w:space="0" w:color="auto"/>
                    <w:right w:val="single" w:sz="4" w:space="0" w:color="auto"/>
                  </w:tcBorders>
                  <w:shd w:val="clear" w:color="auto" w:fill="auto"/>
                  <w:vAlign w:val="center"/>
                  <w:hideMark/>
                </w:tcPr>
                <w:p w14:paraId="3D6C59CB"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 </w:t>
                  </w:r>
                </w:p>
              </w:tc>
              <w:tc>
                <w:tcPr>
                  <w:tcW w:w="1842" w:type="dxa"/>
                  <w:tcBorders>
                    <w:top w:val="nil"/>
                    <w:left w:val="nil"/>
                    <w:bottom w:val="single" w:sz="4" w:space="0" w:color="auto"/>
                    <w:right w:val="single" w:sz="4" w:space="0" w:color="auto"/>
                  </w:tcBorders>
                  <w:shd w:val="clear" w:color="auto" w:fill="auto"/>
                  <w:vAlign w:val="center"/>
                  <w:hideMark/>
                </w:tcPr>
                <w:p w14:paraId="00BD9379" w14:textId="77777777" w:rsidR="00996D6B" w:rsidRPr="004A0424" w:rsidRDefault="00996D6B" w:rsidP="00996D6B">
                  <w:pPr>
                    <w:rPr>
                      <w:rFonts w:ascii="Arial" w:hAnsi="Arial" w:cs="Arial"/>
                      <w:color w:val="000000"/>
                      <w:lang w:val="tr-TR" w:eastAsia="tr-TR"/>
                    </w:rPr>
                  </w:pPr>
                  <w:r w:rsidRPr="004A0424">
                    <w:rPr>
                      <w:rFonts w:ascii="Arial" w:hAnsi="Arial" w:cs="Arial"/>
                      <w:color w:val="000000"/>
                      <w:lang w:val="tr-TR" w:eastAsia="tr-TR"/>
                    </w:rPr>
                    <w:t>Bölüm/program için üniversite bütçesinden pay almada bir kriterin olmaması</w:t>
                  </w:r>
                </w:p>
              </w:tc>
            </w:tr>
          </w:tbl>
          <w:p w14:paraId="2C96BE1F" w14:textId="77777777" w:rsidR="00996D6B" w:rsidRPr="004A0424" w:rsidRDefault="00996D6B" w:rsidP="00996D6B">
            <w:pPr>
              <w:tabs>
                <w:tab w:val="left" w:pos="10382"/>
              </w:tabs>
              <w:jc w:val="both"/>
              <w:rPr>
                <w:rFonts w:ascii="Arial" w:hAnsi="Arial" w:cs="Arial"/>
                <w:bCs/>
                <w:iCs/>
                <w:sz w:val="20"/>
                <w:szCs w:val="20"/>
              </w:rPr>
            </w:pPr>
          </w:p>
          <w:p w14:paraId="4ADCB5E8" w14:textId="77777777" w:rsidR="009C6B92" w:rsidRPr="004A0424" w:rsidRDefault="009C6B92" w:rsidP="009C6B92">
            <w:pPr>
              <w:jc w:val="both"/>
              <w:rPr>
                <w:rFonts w:ascii="Arial" w:hAnsi="Arial" w:cs="Arial"/>
                <w:bCs/>
                <w:iCs/>
                <w:sz w:val="20"/>
                <w:szCs w:val="20"/>
              </w:rPr>
            </w:pPr>
          </w:p>
          <w:p w14:paraId="472DA793" w14:textId="77777777" w:rsidR="00426C83" w:rsidRPr="004A0424" w:rsidRDefault="00426C83" w:rsidP="009C6B92">
            <w:pPr>
              <w:jc w:val="both"/>
              <w:rPr>
                <w:rFonts w:ascii="Arial" w:hAnsi="Arial" w:cs="Arial"/>
                <w:bCs/>
                <w:iCs/>
                <w:sz w:val="20"/>
                <w:szCs w:val="20"/>
              </w:rPr>
            </w:pPr>
          </w:p>
          <w:p w14:paraId="252830B3" w14:textId="77777777" w:rsidR="00C53D11" w:rsidRDefault="00C53D11" w:rsidP="009C6B92">
            <w:pPr>
              <w:jc w:val="both"/>
              <w:rPr>
                <w:rFonts w:ascii="Arial" w:hAnsi="Arial" w:cs="Arial"/>
                <w:bCs/>
                <w:iCs/>
                <w:sz w:val="20"/>
                <w:szCs w:val="20"/>
              </w:rPr>
            </w:pPr>
          </w:p>
          <w:p w14:paraId="05C9286D" w14:textId="77777777" w:rsidR="009376C7" w:rsidRDefault="009376C7" w:rsidP="009C6B92">
            <w:pPr>
              <w:jc w:val="both"/>
              <w:rPr>
                <w:rFonts w:ascii="Arial" w:hAnsi="Arial" w:cs="Arial"/>
                <w:bCs/>
                <w:iCs/>
                <w:sz w:val="20"/>
                <w:szCs w:val="20"/>
              </w:rPr>
            </w:pPr>
          </w:p>
          <w:p w14:paraId="2A5BCCB6" w14:textId="77777777" w:rsidR="009376C7" w:rsidRPr="004A0424" w:rsidRDefault="009376C7" w:rsidP="009C6B92">
            <w:pPr>
              <w:jc w:val="both"/>
              <w:rPr>
                <w:rFonts w:ascii="Arial" w:hAnsi="Arial" w:cs="Arial"/>
                <w:bCs/>
                <w:iCs/>
                <w:sz w:val="20"/>
                <w:szCs w:val="20"/>
              </w:rPr>
            </w:pPr>
          </w:p>
          <w:p w14:paraId="0131E3F3" w14:textId="77777777" w:rsidR="00C53D11" w:rsidRPr="004A0424" w:rsidRDefault="00C53D11" w:rsidP="009C6B92">
            <w:pPr>
              <w:jc w:val="both"/>
              <w:rPr>
                <w:rFonts w:ascii="Arial" w:hAnsi="Arial" w:cs="Arial"/>
                <w:bCs/>
                <w:iCs/>
                <w:sz w:val="20"/>
                <w:szCs w:val="20"/>
              </w:rPr>
            </w:pPr>
          </w:p>
          <w:tbl>
            <w:tblPr>
              <w:tblW w:w="10098" w:type="dxa"/>
              <w:tblCellMar>
                <w:left w:w="70" w:type="dxa"/>
                <w:right w:w="70" w:type="dxa"/>
              </w:tblCellMar>
              <w:tblLook w:val="04A0" w:firstRow="1" w:lastRow="0" w:firstColumn="1" w:lastColumn="0" w:noHBand="0" w:noVBand="1"/>
            </w:tblPr>
            <w:tblGrid>
              <w:gridCol w:w="476"/>
              <w:gridCol w:w="4945"/>
              <w:gridCol w:w="4677"/>
            </w:tblGrid>
            <w:tr w:rsidR="00426C83" w:rsidRPr="004A0424" w14:paraId="500AC098" w14:textId="77777777" w:rsidTr="00426C83">
              <w:trPr>
                <w:trHeight w:val="264"/>
              </w:trPr>
              <w:tc>
                <w:tcPr>
                  <w:tcW w:w="10098" w:type="dxa"/>
                  <w:gridSpan w:val="3"/>
                  <w:tcBorders>
                    <w:top w:val="nil"/>
                    <w:left w:val="nil"/>
                    <w:bottom w:val="nil"/>
                    <w:right w:val="nil"/>
                  </w:tcBorders>
                  <w:shd w:val="clear" w:color="auto" w:fill="auto"/>
                  <w:noWrap/>
                  <w:vAlign w:val="center"/>
                  <w:hideMark/>
                </w:tcPr>
                <w:p w14:paraId="0FF89F7A" w14:textId="77777777" w:rsidR="00426C83" w:rsidRPr="004A0424" w:rsidRDefault="00426C83" w:rsidP="00426C83">
                  <w:pPr>
                    <w:rPr>
                      <w:rFonts w:ascii="Arial" w:hAnsi="Arial" w:cs="Arial"/>
                      <w:color w:val="C00000"/>
                      <w:lang w:val="tr-TR" w:eastAsia="tr-TR"/>
                    </w:rPr>
                  </w:pPr>
                  <w:r w:rsidRPr="004A0424">
                    <w:rPr>
                      <w:rFonts w:ascii="Arial" w:hAnsi="Arial" w:cs="Arial"/>
                      <w:color w:val="C00000"/>
                      <w:lang w:val="tr-TR" w:eastAsia="tr-TR"/>
                    </w:rPr>
                    <w:lastRenderedPageBreak/>
                    <w:t>Tablo A6.2 GZFT Stratejileri</w:t>
                  </w:r>
                </w:p>
              </w:tc>
            </w:tr>
            <w:tr w:rsidR="00426C83" w:rsidRPr="004A0424" w14:paraId="4A72581A" w14:textId="77777777" w:rsidTr="00426C83">
              <w:trPr>
                <w:trHeight w:val="264"/>
              </w:trPr>
              <w:tc>
                <w:tcPr>
                  <w:tcW w:w="476" w:type="dxa"/>
                  <w:tcBorders>
                    <w:top w:val="single" w:sz="4" w:space="0" w:color="auto"/>
                    <w:left w:val="single" w:sz="4" w:space="0" w:color="auto"/>
                    <w:bottom w:val="single" w:sz="4" w:space="0" w:color="auto"/>
                    <w:right w:val="single" w:sz="4" w:space="0" w:color="auto"/>
                  </w:tcBorders>
                  <w:shd w:val="clear" w:color="000000" w:fill="D44C37"/>
                  <w:noWrap/>
                  <w:vAlign w:val="center"/>
                  <w:hideMark/>
                </w:tcPr>
                <w:p w14:paraId="478B66AD" w14:textId="77777777" w:rsidR="00426C83" w:rsidRPr="004A0424" w:rsidRDefault="00426C83" w:rsidP="00426C83">
                  <w:pPr>
                    <w:jc w:val="center"/>
                    <w:rPr>
                      <w:rFonts w:ascii="Arial" w:hAnsi="Arial" w:cs="Arial"/>
                      <w:color w:val="FFFFFF"/>
                      <w:lang w:val="tr-TR" w:eastAsia="tr-TR"/>
                    </w:rPr>
                  </w:pPr>
                  <w:r w:rsidRPr="004A0424">
                    <w:rPr>
                      <w:rFonts w:ascii="Arial" w:hAnsi="Arial" w:cs="Arial"/>
                      <w:color w:val="FFFFFF"/>
                      <w:lang w:val="tr-TR" w:eastAsia="tr-TR"/>
                    </w:rPr>
                    <w:t> </w:t>
                  </w:r>
                </w:p>
              </w:tc>
              <w:tc>
                <w:tcPr>
                  <w:tcW w:w="4945" w:type="dxa"/>
                  <w:tcBorders>
                    <w:top w:val="single" w:sz="4" w:space="0" w:color="auto"/>
                    <w:left w:val="nil"/>
                    <w:bottom w:val="single" w:sz="4" w:space="0" w:color="auto"/>
                    <w:right w:val="single" w:sz="4" w:space="0" w:color="auto"/>
                  </w:tcBorders>
                  <w:shd w:val="clear" w:color="000000" w:fill="D44C37"/>
                  <w:noWrap/>
                  <w:vAlign w:val="center"/>
                  <w:hideMark/>
                </w:tcPr>
                <w:p w14:paraId="49EEE46C" w14:textId="77777777" w:rsidR="00426C83" w:rsidRPr="004A0424" w:rsidRDefault="00426C83" w:rsidP="00426C83">
                  <w:pPr>
                    <w:jc w:val="center"/>
                    <w:rPr>
                      <w:rFonts w:ascii="Arial" w:hAnsi="Arial" w:cs="Arial"/>
                      <w:color w:val="FFFFFF"/>
                      <w:lang w:val="tr-TR" w:eastAsia="tr-TR"/>
                    </w:rPr>
                  </w:pPr>
                  <w:r w:rsidRPr="004A0424">
                    <w:rPr>
                      <w:rFonts w:ascii="Arial" w:hAnsi="Arial" w:cs="Arial"/>
                      <w:color w:val="FFFFFF"/>
                      <w:lang w:val="tr-TR" w:eastAsia="tr-TR"/>
                    </w:rPr>
                    <w:t>Güçlü yönler</w:t>
                  </w:r>
                </w:p>
              </w:tc>
              <w:tc>
                <w:tcPr>
                  <w:tcW w:w="4677" w:type="dxa"/>
                  <w:tcBorders>
                    <w:top w:val="single" w:sz="4" w:space="0" w:color="auto"/>
                    <w:left w:val="nil"/>
                    <w:bottom w:val="single" w:sz="4" w:space="0" w:color="auto"/>
                    <w:right w:val="single" w:sz="4" w:space="0" w:color="auto"/>
                  </w:tcBorders>
                  <w:shd w:val="clear" w:color="000000" w:fill="D44C37"/>
                  <w:noWrap/>
                  <w:vAlign w:val="center"/>
                  <w:hideMark/>
                </w:tcPr>
                <w:p w14:paraId="6CBDDA73" w14:textId="77777777" w:rsidR="00426C83" w:rsidRPr="004A0424" w:rsidRDefault="00426C83" w:rsidP="00426C83">
                  <w:pPr>
                    <w:jc w:val="center"/>
                    <w:rPr>
                      <w:rFonts w:ascii="Arial" w:hAnsi="Arial" w:cs="Arial"/>
                      <w:color w:val="FFFFFF"/>
                      <w:lang w:val="tr-TR" w:eastAsia="tr-TR"/>
                    </w:rPr>
                  </w:pPr>
                  <w:r w:rsidRPr="004A0424">
                    <w:rPr>
                      <w:rFonts w:ascii="Arial" w:hAnsi="Arial" w:cs="Arial"/>
                      <w:color w:val="FFFFFF"/>
                      <w:lang w:val="tr-TR" w:eastAsia="tr-TR"/>
                    </w:rPr>
                    <w:t>Zayıf yönler</w:t>
                  </w:r>
                </w:p>
              </w:tc>
            </w:tr>
            <w:tr w:rsidR="00426C83" w:rsidRPr="004A0424" w14:paraId="2AB6BE26" w14:textId="77777777" w:rsidTr="00426C83">
              <w:trPr>
                <w:trHeight w:val="792"/>
              </w:trPr>
              <w:tc>
                <w:tcPr>
                  <w:tcW w:w="476" w:type="dxa"/>
                  <w:vMerge w:val="restart"/>
                  <w:tcBorders>
                    <w:top w:val="nil"/>
                    <w:left w:val="single" w:sz="4" w:space="0" w:color="auto"/>
                    <w:bottom w:val="single" w:sz="4" w:space="0" w:color="auto"/>
                    <w:right w:val="single" w:sz="4" w:space="0" w:color="auto"/>
                  </w:tcBorders>
                  <w:shd w:val="clear" w:color="000000" w:fill="D44C37"/>
                  <w:noWrap/>
                  <w:textDirection w:val="btLr"/>
                  <w:vAlign w:val="center"/>
                  <w:hideMark/>
                </w:tcPr>
                <w:p w14:paraId="1FAAADB2" w14:textId="77777777" w:rsidR="00426C83" w:rsidRPr="004A0424" w:rsidRDefault="00426C83" w:rsidP="00426C83">
                  <w:pPr>
                    <w:jc w:val="center"/>
                    <w:rPr>
                      <w:rFonts w:ascii="Arial" w:hAnsi="Arial" w:cs="Arial"/>
                      <w:color w:val="FFFFFF"/>
                      <w:lang w:val="tr-TR" w:eastAsia="tr-TR"/>
                    </w:rPr>
                  </w:pPr>
                  <w:r w:rsidRPr="004A0424">
                    <w:rPr>
                      <w:rFonts w:ascii="Arial" w:hAnsi="Arial" w:cs="Arial"/>
                      <w:color w:val="FFFFFF"/>
                      <w:lang w:val="tr-TR" w:eastAsia="tr-TR"/>
                    </w:rPr>
                    <w:t>Fırsatlar</w:t>
                  </w: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71D64DBE"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Tecrübeli, dinamik ve genç bir akademik kadroya sahip olunması</w:t>
                  </w:r>
                </w:p>
              </w:tc>
              <w:tc>
                <w:tcPr>
                  <w:tcW w:w="4677" w:type="dxa"/>
                  <w:tcBorders>
                    <w:top w:val="nil"/>
                    <w:left w:val="nil"/>
                    <w:bottom w:val="single" w:sz="4" w:space="0" w:color="auto"/>
                    <w:right w:val="single" w:sz="4" w:space="0" w:color="auto"/>
                  </w:tcBorders>
                  <w:shd w:val="clear" w:color="auto" w:fill="auto"/>
                  <w:vAlign w:val="center"/>
                  <w:hideMark/>
                </w:tcPr>
                <w:p w14:paraId="4571682F"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Konya Teknik Üniversitesi'nin olası bir yer değişikliği nedeniyle, fiziki alt yapının tekrardan oluşturulmaya çalışılmasındaki yaşanacak maddi kayıp</w:t>
                  </w:r>
                </w:p>
              </w:tc>
            </w:tr>
            <w:tr w:rsidR="00426C83" w:rsidRPr="004A0424" w14:paraId="75CB1E9A" w14:textId="77777777" w:rsidTr="00426C83">
              <w:trPr>
                <w:trHeight w:val="528"/>
              </w:trPr>
              <w:tc>
                <w:tcPr>
                  <w:tcW w:w="476" w:type="dxa"/>
                  <w:vMerge/>
                  <w:tcBorders>
                    <w:top w:val="nil"/>
                    <w:left w:val="single" w:sz="4" w:space="0" w:color="auto"/>
                    <w:bottom w:val="single" w:sz="4" w:space="0" w:color="auto"/>
                    <w:right w:val="single" w:sz="4" w:space="0" w:color="auto"/>
                  </w:tcBorders>
                  <w:vAlign w:val="center"/>
                  <w:hideMark/>
                </w:tcPr>
                <w:p w14:paraId="3FA980EF" w14:textId="77777777" w:rsidR="00426C83" w:rsidRPr="004A0424" w:rsidRDefault="00426C83" w:rsidP="00426C83">
                  <w:pPr>
                    <w:rPr>
                      <w:rFonts w:ascii="Arial" w:hAnsi="Arial" w:cs="Arial"/>
                      <w:color w:val="FFFFFF"/>
                      <w:lang w:val="tr-TR" w:eastAsia="tr-TR"/>
                    </w:rPr>
                  </w:pP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64C43573"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 xml:space="preserve">Bölüme ait atölye ve laboratuarların bulunması </w:t>
                  </w:r>
                </w:p>
              </w:tc>
              <w:tc>
                <w:tcPr>
                  <w:tcW w:w="4677" w:type="dxa"/>
                  <w:tcBorders>
                    <w:top w:val="nil"/>
                    <w:left w:val="nil"/>
                    <w:bottom w:val="single" w:sz="4" w:space="0" w:color="auto"/>
                    <w:right w:val="single" w:sz="4" w:space="0" w:color="auto"/>
                  </w:tcBorders>
                  <w:shd w:val="clear" w:color="auto" w:fill="auto"/>
                  <w:vAlign w:val="center"/>
                  <w:hideMark/>
                </w:tcPr>
                <w:p w14:paraId="56437ACE"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Atölye ve laboratuarda bulunan cihaz ve ekipmanların güncel teknolijiye sahip olmaması</w:t>
                  </w:r>
                </w:p>
              </w:tc>
            </w:tr>
            <w:tr w:rsidR="00426C83" w:rsidRPr="004A0424" w14:paraId="43A36917" w14:textId="77777777" w:rsidTr="00426C83">
              <w:trPr>
                <w:trHeight w:val="264"/>
              </w:trPr>
              <w:tc>
                <w:tcPr>
                  <w:tcW w:w="476" w:type="dxa"/>
                  <w:vMerge/>
                  <w:tcBorders>
                    <w:top w:val="nil"/>
                    <w:left w:val="single" w:sz="4" w:space="0" w:color="auto"/>
                    <w:bottom w:val="single" w:sz="4" w:space="0" w:color="auto"/>
                    <w:right w:val="single" w:sz="4" w:space="0" w:color="auto"/>
                  </w:tcBorders>
                  <w:vAlign w:val="center"/>
                  <w:hideMark/>
                </w:tcPr>
                <w:p w14:paraId="0C61FE1F" w14:textId="77777777" w:rsidR="00426C83" w:rsidRPr="004A0424" w:rsidRDefault="00426C83" w:rsidP="00426C83">
                  <w:pPr>
                    <w:rPr>
                      <w:rFonts w:ascii="Arial" w:hAnsi="Arial" w:cs="Arial"/>
                      <w:color w:val="FFFFFF"/>
                      <w:lang w:val="tr-TR" w:eastAsia="tr-TR"/>
                    </w:rPr>
                  </w:pP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265EAEA0"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Bölüm içerisindeki personelin uyumlu bir şekilde çalışması</w:t>
                  </w:r>
                </w:p>
              </w:tc>
              <w:tc>
                <w:tcPr>
                  <w:tcW w:w="4677" w:type="dxa"/>
                  <w:tcBorders>
                    <w:top w:val="nil"/>
                    <w:left w:val="nil"/>
                    <w:bottom w:val="single" w:sz="4" w:space="0" w:color="auto"/>
                    <w:right w:val="single" w:sz="4" w:space="0" w:color="auto"/>
                  </w:tcBorders>
                  <w:shd w:val="clear" w:color="auto" w:fill="auto"/>
                  <w:vAlign w:val="center"/>
                  <w:hideMark/>
                </w:tcPr>
                <w:p w14:paraId="195DEEEB"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Bölüm ve sanayi iş birliğinin yeterli düzeyde olmaması</w:t>
                  </w:r>
                </w:p>
              </w:tc>
            </w:tr>
            <w:tr w:rsidR="00426C83" w:rsidRPr="004A0424" w14:paraId="4D6D1965" w14:textId="77777777" w:rsidTr="00426C83">
              <w:trPr>
                <w:trHeight w:val="264"/>
              </w:trPr>
              <w:tc>
                <w:tcPr>
                  <w:tcW w:w="476" w:type="dxa"/>
                  <w:vMerge/>
                  <w:tcBorders>
                    <w:top w:val="nil"/>
                    <w:left w:val="single" w:sz="4" w:space="0" w:color="auto"/>
                    <w:bottom w:val="single" w:sz="4" w:space="0" w:color="auto"/>
                    <w:right w:val="single" w:sz="4" w:space="0" w:color="auto"/>
                  </w:tcBorders>
                  <w:vAlign w:val="center"/>
                  <w:hideMark/>
                </w:tcPr>
                <w:p w14:paraId="6F036847" w14:textId="77777777" w:rsidR="00426C83" w:rsidRPr="004A0424" w:rsidRDefault="00426C83" w:rsidP="00426C83">
                  <w:pPr>
                    <w:rPr>
                      <w:rFonts w:ascii="Arial" w:hAnsi="Arial" w:cs="Arial"/>
                      <w:color w:val="FFFFFF"/>
                      <w:lang w:val="tr-TR" w:eastAsia="tr-TR"/>
                    </w:rPr>
                  </w:pP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70C44C39"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 xml:space="preserve">Sektörün talebini karşılamak üzere bölüm içerisinde farklı programların bulunması </w:t>
                  </w:r>
                </w:p>
              </w:tc>
              <w:tc>
                <w:tcPr>
                  <w:tcW w:w="4677" w:type="dxa"/>
                  <w:tcBorders>
                    <w:top w:val="nil"/>
                    <w:left w:val="nil"/>
                    <w:bottom w:val="single" w:sz="4" w:space="0" w:color="auto"/>
                    <w:right w:val="single" w:sz="4" w:space="0" w:color="auto"/>
                  </w:tcBorders>
                  <w:shd w:val="clear" w:color="auto" w:fill="auto"/>
                  <w:vAlign w:val="center"/>
                  <w:hideMark/>
                </w:tcPr>
                <w:p w14:paraId="35AD1E38"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 </w:t>
                  </w:r>
                </w:p>
              </w:tc>
            </w:tr>
            <w:tr w:rsidR="00426C83" w:rsidRPr="004A0424" w14:paraId="0AE77CCF" w14:textId="77777777" w:rsidTr="00426C83">
              <w:trPr>
                <w:trHeight w:val="264"/>
              </w:trPr>
              <w:tc>
                <w:tcPr>
                  <w:tcW w:w="476" w:type="dxa"/>
                  <w:vMerge/>
                  <w:tcBorders>
                    <w:top w:val="nil"/>
                    <w:left w:val="single" w:sz="4" w:space="0" w:color="auto"/>
                    <w:bottom w:val="single" w:sz="4" w:space="0" w:color="auto"/>
                    <w:right w:val="single" w:sz="4" w:space="0" w:color="auto"/>
                  </w:tcBorders>
                  <w:vAlign w:val="center"/>
                  <w:hideMark/>
                </w:tcPr>
                <w:p w14:paraId="6D74035E" w14:textId="77777777" w:rsidR="00426C83" w:rsidRPr="004A0424" w:rsidRDefault="00426C83" w:rsidP="00426C83">
                  <w:pPr>
                    <w:rPr>
                      <w:rFonts w:ascii="Arial" w:hAnsi="Arial" w:cs="Arial"/>
                      <w:color w:val="FFFFFF"/>
                      <w:lang w:val="tr-TR" w:eastAsia="tr-TR"/>
                    </w:rPr>
                  </w:pP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16B21886"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Sektörel hizmet veren akademik personel sayesinde, öğrencilerin öğretim elemanlarından iş bulma süreçlerinde yönlendirmeler</w:t>
                  </w:r>
                </w:p>
              </w:tc>
              <w:tc>
                <w:tcPr>
                  <w:tcW w:w="4677" w:type="dxa"/>
                  <w:tcBorders>
                    <w:top w:val="nil"/>
                    <w:left w:val="nil"/>
                    <w:bottom w:val="single" w:sz="4" w:space="0" w:color="auto"/>
                    <w:right w:val="single" w:sz="4" w:space="0" w:color="auto"/>
                  </w:tcBorders>
                  <w:shd w:val="clear" w:color="auto" w:fill="auto"/>
                  <w:vAlign w:val="center"/>
                  <w:hideMark/>
                </w:tcPr>
                <w:p w14:paraId="49638B65"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 </w:t>
                  </w:r>
                </w:p>
              </w:tc>
            </w:tr>
            <w:tr w:rsidR="00426C83" w:rsidRPr="004A0424" w14:paraId="0FB7EDD2" w14:textId="77777777" w:rsidTr="00426C83">
              <w:trPr>
                <w:trHeight w:val="264"/>
              </w:trPr>
              <w:tc>
                <w:tcPr>
                  <w:tcW w:w="476" w:type="dxa"/>
                  <w:vMerge/>
                  <w:tcBorders>
                    <w:top w:val="nil"/>
                    <w:left w:val="single" w:sz="4" w:space="0" w:color="auto"/>
                    <w:bottom w:val="single" w:sz="4" w:space="0" w:color="auto"/>
                    <w:right w:val="single" w:sz="4" w:space="0" w:color="auto"/>
                  </w:tcBorders>
                  <w:vAlign w:val="center"/>
                  <w:hideMark/>
                </w:tcPr>
                <w:p w14:paraId="6DABBFE1" w14:textId="77777777" w:rsidR="00426C83" w:rsidRPr="004A0424" w:rsidRDefault="00426C83" w:rsidP="00426C83">
                  <w:pPr>
                    <w:rPr>
                      <w:rFonts w:ascii="Arial" w:hAnsi="Arial" w:cs="Arial"/>
                      <w:color w:val="FFFFFF"/>
                      <w:lang w:val="tr-TR" w:eastAsia="tr-TR"/>
                    </w:rPr>
                  </w:pP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70ECFACB"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 </w:t>
                  </w:r>
                </w:p>
              </w:tc>
              <w:tc>
                <w:tcPr>
                  <w:tcW w:w="4677" w:type="dxa"/>
                  <w:tcBorders>
                    <w:top w:val="nil"/>
                    <w:left w:val="nil"/>
                    <w:bottom w:val="single" w:sz="4" w:space="0" w:color="auto"/>
                    <w:right w:val="single" w:sz="4" w:space="0" w:color="auto"/>
                  </w:tcBorders>
                  <w:shd w:val="clear" w:color="auto" w:fill="auto"/>
                  <w:vAlign w:val="center"/>
                  <w:hideMark/>
                </w:tcPr>
                <w:p w14:paraId="4E5E38DA"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 </w:t>
                  </w:r>
                </w:p>
              </w:tc>
            </w:tr>
            <w:tr w:rsidR="00426C83" w:rsidRPr="004A0424" w14:paraId="6D558383" w14:textId="77777777" w:rsidTr="00426C83">
              <w:trPr>
                <w:trHeight w:val="264"/>
              </w:trPr>
              <w:tc>
                <w:tcPr>
                  <w:tcW w:w="476" w:type="dxa"/>
                  <w:vMerge w:val="restart"/>
                  <w:tcBorders>
                    <w:top w:val="nil"/>
                    <w:left w:val="single" w:sz="4" w:space="0" w:color="auto"/>
                    <w:bottom w:val="single" w:sz="4" w:space="0" w:color="auto"/>
                    <w:right w:val="single" w:sz="4" w:space="0" w:color="auto"/>
                  </w:tcBorders>
                  <w:shd w:val="clear" w:color="000000" w:fill="D44C37"/>
                  <w:noWrap/>
                  <w:textDirection w:val="btLr"/>
                  <w:vAlign w:val="center"/>
                  <w:hideMark/>
                </w:tcPr>
                <w:p w14:paraId="15BB385B" w14:textId="77777777" w:rsidR="00426C83" w:rsidRPr="004A0424" w:rsidRDefault="00426C83" w:rsidP="00426C83">
                  <w:pPr>
                    <w:jc w:val="center"/>
                    <w:rPr>
                      <w:rFonts w:ascii="Arial" w:hAnsi="Arial" w:cs="Arial"/>
                      <w:color w:val="FFFFFF"/>
                      <w:lang w:val="tr-TR" w:eastAsia="tr-TR"/>
                    </w:rPr>
                  </w:pPr>
                  <w:r w:rsidRPr="004A0424">
                    <w:rPr>
                      <w:rFonts w:ascii="Arial" w:hAnsi="Arial" w:cs="Arial"/>
                      <w:color w:val="FFFFFF"/>
                      <w:lang w:val="tr-TR" w:eastAsia="tr-TR"/>
                    </w:rPr>
                    <w:t>Tehditler</w:t>
                  </w: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4A6DC46A"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Benzer programlardan mezun olanların iş hayatında rakip olarak karşılarına çıkması</w:t>
                  </w:r>
                </w:p>
              </w:tc>
              <w:tc>
                <w:tcPr>
                  <w:tcW w:w="4677" w:type="dxa"/>
                  <w:tcBorders>
                    <w:top w:val="nil"/>
                    <w:left w:val="nil"/>
                    <w:bottom w:val="single" w:sz="4" w:space="0" w:color="auto"/>
                    <w:right w:val="single" w:sz="4" w:space="0" w:color="auto"/>
                  </w:tcBorders>
                  <w:shd w:val="clear" w:color="auto" w:fill="auto"/>
                  <w:vAlign w:val="center"/>
                  <w:hideMark/>
                </w:tcPr>
                <w:p w14:paraId="7014E9AD"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Mezunlarla yeterli iletişimin kurulamaması</w:t>
                  </w:r>
                </w:p>
              </w:tc>
            </w:tr>
            <w:tr w:rsidR="00426C83" w:rsidRPr="004A0424" w14:paraId="3CC34AD2" w14:textId="77777777" w:rsidTr="00426C83">
              <w:trPr>
                <w:trHeight w:val="264"/>
              </w:trPr>
              <w:tc>
                <w:tcPr>
                  <w:tcW w:w="476" w:type="dxa"/>
                  <w:vMerge/>
                  <w:tcBorders>
                    <w:top w:val="nil"/>
                    <w:left w:val="single" w:sz="4" w:space="0" w:color="auto"/>
                    <w:bottom w:val="single" w:sz="4" w:space="0" w:color="auto"/>
                    <w:right w:val="single" w:sz="4" w:space="0" w:color="auto"/>
                  </w:tcBorders>
                  <w:vAlign w:val="center"/>
                  <w:hideMark/>
                </w:tcPr>
                <w:p w14:paraId="04A32790" w14:textId="77777777" w:rsidR="00426C83" w:rsidRPr="004A0424" w:rsidRDefault="00426C83" w:rsidP="00426C83">
                  <w:pPr>
                    <w:rPr>
                      <w:rFonts w:ascii="Arial" w:hAnsi="Arial" w:cs="Arial"/>
                      <w:color w:val="FFFFFF"/>
                      <w:lang w:val="tr-TR" w:eastAsia="tr-TR"/>
                    </w:rPr>
                  </w:pP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0231733E"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Mezunların  akademik kariyer yapmak isteyenlerin, lisans eğitimlerini tamamlayamaması</w:t>
                  </w:r>
                </w:p>
              </w:tc>
              <w:tc>
                <w:tcPr>
                  <w:tcW w:w="4677" w:type="dxa"/>
                  <w:tcBorders>
                    <w:top w:val="nil"/>
                    <w:left w:val="nil"/>
                    <w:bottom w:val="single" w:sz="4" w:space="0" w:color="auto"/>
                    <w:right w:val="single" w:sz="4" w:space="0" w:color="auto"/>
                  </w:tcBorders>
                  <w:shd w:val="clear" w:color="auto" w:fill="auto"/>
                  <w:vAlign w:val="center"/>
                  <w:hideMark/>
                </w:tcPr>
                <w:p w14:paraId="3E1EC047"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 </w:t>
                  </w:r>
                </w:p>
              </w:tc>
            </w:tr>
            <w:tr w:rsidR="00426C83" w:rsidRPr="004A0424" w14:paraId="01DE0D27" w14:textId="77777777" w:rsidTr="00426C83">
              <w:trPr>
                <w:trHeight w:val="264"/>
              </w:trPr>
              <w:tc>
                <w:tcPr>
                  <w:tcW w:w="476" w:type="dxa"/>
                  <w:vMerge/>
                  <w:tcBorders>
                    <w:top w:val="nil"/>
                    <w:left w:val="single" w:sz="4" w:space="0" w:color="auto"/>
                    <w:bottom w:val="single" w:sz="4" w:space="0" w:color="auto"/>
                    <w:right w:val="single" w:sz="4" w:space="0" w:color="auto"/>
                  </w:tcBorders>
                  <w:vAlign w:val="center"/>
                  <w:hideMark/>
                </w:tcPr>
                <w:p w14:paraId="2B1A41C4" w14:textId="77777777" w:rsidR="00426C83" w:rsidRPr="004A0424" w:rsidRDefault="00426C83" w:rsidP="00426C83">
                  <w:pPr>
                    <w:rPr>
                      <w:rFonts w:ascii="Arial" w:hAnsi="Arial" w:cs="Arial"/>
                      <w:color w:val="FFFFFF"/>
                      <w:lang w:val="tr-TR" w:eastAsia="tr-TR"/>
                    </w:rPr>
                  </w:pP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2959D020"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 </w:t>
                  </w:r>
                </w:p>
              </w:tc>
              <w:tc>
                <w:tcPr>
                  <w:tcW w:w="4677" w:type="dxa"/>
                  <w:tcBorders>
                    <w:top w:val="nil"/>
                    <w:left w:val="nil"/>
                    <w:bottom w:val="single" w:sz="4" w:space="0" w:color="auto"/>
                    <w:right w:val="single" w:sz="4" w:space="0" w:color="auto"/>
                  </w:tcBorders>
                  <w:shd w:val="clear" w:color="auto" w:fill="auto"/>
                  <w:vAlign w:val="center"/>
                  <w:hideMark/>
                </w:tcPr>
                <w:p w14:paraId="75921FE2" w14:textId="77777777" w:rsidR="00426C83" w:rsidRPr="004A0424" w:rsidRDefault="00426C83" w:rsidP="00426C83">
                  <w:pPr>
                    <w:jc w:val="center"/>
                    <w:rPr>
                      <w:rFonts w:ascii="Arial" w:hAnsi="Arial" w:cs="Arial"/>
                      <w:color w:val="000000"/>
                      <w:lang w:val="tr-TR" w:eastAsia="tr-TR"/>
                    </w:rPr>
                  </w:pPr>
                  <w:r w:rsidRPr="004A0424">
                    <w:rPr>
                      <w:rFonts w:ascii="Arial" w:hAnsi="Arial" w:cs="Arial"/>
                      <w:color w:val="000000"/>
                      <w:lang w:val="tr-TR" w:eastAsia="tr-TR"/>
                    </w:rPr>
                    <w:t> </w:t>
                  </w:r>
                </w:p>
              </w:tc>
            </w:tr>
          </w:tbl>
          <w:p w14:paraId="569DFD6C" w14:textId="77777777" w:rsidR="00426C83" w:rsidRPr="004A0424" w:rsidRDefault="00426C83" w:rsidP="009C6B92">
            <w:pPr>
              <w:jc w:val="both"/>
              <w:rPr>
                <w:rFonts w:ascii="Arial" w:hAnsi="Arial" w:cs="Arial"/>
                <w:bCs/>
                <w:iCs/>
                <w:sz w:val="20"/>
                <w:szCs w:val="20"/>
              </w:rPr>
            </w:pPr>
          </w:p>
          <w:p w14:paraId="027A6E28" w14:textId="12F822AB" w:rsidR="00D2268E" w:rsidRPr="004A0424" w:rsidRDefault="00527504" w:rsidP="0005523A">
            <w:pPr>
              <w:pStyle w:val="ListeParagraf"/>
              <w:numPr>
                <w:ilvl w:val="0"/>
                <w:numId w:val="6"/>
              </w:numPr>
              <w:ind w:left="426" w:firstLine="0"/>
              <w:contextualSpacing w:val="0"/>
              <w:jc w:val="both"/>
              <w:rPr>
                <w:rFonts w:ascii="Arial" w:hAnsi="Arial" w:cs="Arial"/>
                <w:color w:val="FF0000"/>
                <w:sz w:val="20"/>
                <w:szCs w:val="20"/>
              </w:rPr>
            </w:pPr>
            <w:r w:rsidRPr="004A0424">
              <w:rPr>
                <w:rFonts w:ascii="Arial" w:hAnsi="Arial" w:cs="Arial"/>
                <w:color w:val="FF0000"/>
                <w:sz w:val="20"/>
                <w:szCs w:val="20"/>
              </w:rPr>
              <w:t>Vizyon ve Misyon</w:t>
            </w:r>
          </w:p>
          <w:p w14:paraId="77B0CB8F" w14:textId="77777777" w:rsidR="00256289" w:rsidRPr="000428E8" w:rsidRDefault="00256289" w:rsidP="00256289">
            <w:pPr>
              <w:ind w:left="426"/>
              <w:jc w:val="both"/>
              <w:rPr>
                <w:rFonts w:ascii="Arial" w:hAnsi="Arial" w:cs="Arial"/>
                <w:color w:val="FF0000"/>
              </w:rPr>
            </w:pPr>
          </w:p>
          <w:p w14:paraId="2DE0A576" w14:textId="1CABB1E9" w:rsidR="00D2268E" w:rsidRPr="004A0424" w:rsidRDefault="005F7E76" w:rsidP="009C6B92">
            <w:pPr>
              <w:jc w:val="both"/>
              <w:rPr>
                <w:rFonts w:ascii="Arial" w:hAnsi="Arial" w:cs="Arial"/>
                <w:sz w:val="20"/>
                <w:szCs w:val="20"/>
              </w:rPr>
            </w:pPr>
            <w:r w:rsidRPr="004A0424">
              <w:rPr>
                <w:rFonts w:ascii="Arial" w:hAnsi="Arial" w:cs="Arial"/>
                <w:sz w:val="20"/>
                <w:szCs w:val="20"/>
              </w:rPr>
              <w:t>Makine ve metal teknolojileri Bölümümüze</w:t>
            </w:r>
            <w:r w:rsidR="00256289" w:rsidRPr="004A0424">
              <w:rPr>
                <w:rFonts w:ascii="Arial" w:hAnsi="Arial" w:cs="Arial"/>
                <w:sz w:val="20"/>
                <w:szCs w:val="20"/>
              </w:rPr>
              <w:t xml:space="preserve"> ile ilgili misyon ve vizyon, Bölüm web sayfasında verilmektedir.</w:t>
            </w:r>
          </w:p>
          <w:p w14:paraId="373D5B9F" w14:textId="77777777" w:rsidR="009C6B92" w:rsidRPr="004A0424" w:rsidRDefault="009C6B92" w:rsidP="009C6B92">
            <w:pPr>
              <w:jc w:val="both"/>
              <w:rPr>
                <w:rFonts w:ascii="Arial" w:hAnsi="Arial" w:cs="Arial"/>
                <w:sz w:val="20"/>
                <w:szCs w:val="20"/>
              </w:rPr>
            </w:pPr>
          </w:p>
          <w:p w14:paraId="5C072228" w14:textId="256FDA44" w:rsidR="00D2268E" w:rsidRPr="004A0424" w:rsidRDefault="0042083D" w:rsidP="0005523A">
            <w:pPr>
              <w:pStyle w:val="ListeParagraf"/>
              <w:numPr>
                <w:ilvl w:val="0"/>
                <w:numId w:val="6"/>
              </w:numPr>
              <w:ind w:left="426" w:firstLine="0"/>
              <w:contextualSpacing w:val="0"/>
              <w:jc w:val="both"/>
              <w:rPr>
                <w:rFonts w:ascii="Arial" w:hAnsi="Arial" w:cs="Arial"/>
                <w:color w:val="FF0000"/>
                <w:sz w:val="20"/>
                <w:szCs w:val="20"/>
              </w:rPr>
            </w:pPr>
            <w:r w:rsidRPr="004A0424">
              <w:rPr>
                <w:rFonts w:ascii="Arial" w:hAnsi="Arial" w:cs="Arial"/>
                <w:color w:val="FF0000"/>
                <w:sz w:val="20"/>
                <w:szCs w:val="20"/>
              </w:rPr>
              <w:t xml:space="preserve">Politikaların </w:t>
            </w:r>
            <w:r w:rsidR="003926DB" w:rsidRPr="004A0424">
              <w:rPr>
                <w:rFonts w:ascii="Arial" w:hAnsi="Arial" w:cs="Arial"/>
                <w:color w:val="FF0000"/>
                <w:sz w:val="20"/>
                <w:szCs w:val="20"/>
              </w:rPr>
              <w:t>belirlenmesi</w:t>
            </w:r>
          </w:p>
          <w:p w14:paraId="719A8FCB" w14:textId="77777777" w:rsidR="00932E62" w:rsidRPr="000428E8" w:rsidRDefault="00932E62" w:rsidP="00932E62">
            <w:pPr>
              <w:ind w:left="426"/>
              <w:jc w:val="both"/>
              <w:rPr>
                <w:rFonts w:ascii="Arial" w:hAnsi="Arial" w:cs="Arial"/>
                <w:color w:val="FF0000"/>
              </w:rPr>
            </w:pPr>
          </w:p>
          <w:p w14:paraId="37C21FB2" w14:textId="6142C62A" w:rsidR="00932E62" w:rsidRPr="004A0424" w:rsidRDefault="004A0424" w:rsidP="00932E62">
            <w:pPr>
              <w:jc w:val="both"/>
              <w:rPr>
                <w:rFonts w:ascii="Arial" w:hAnsi="Arial" w:cs="Arial"/>
                <w:bCs/>
                <w:sz w:val="20"/>
                <w:szCs w:val="20"/>
              </w:rPr>
            </w:pPr>
            <w:r w:rsidRPr="004A0424">
              <w:rPr>
                <w:rFonts w:ascii="Arial" w:hAnsi="Arial" w:cs="Arial"/>
                <w:bCs/>
                <w:sz w:val="20"/>
                <w:szCs w:val="20"/>
              </w:rPr>
              <w:t xml:space="preserve">      </w:t>
            </w:r>
            <w:r w:rsidR="00DD1288" w:rsidRPr="004A0424">
              <w:rPr>
                <w:rFonts w:ascii="Arial" w:hAnsi="Arial" w:cs="Arial"/>
                <w:bCs/>
                <w:sz w:val="20"/>
                <w:szCs w:val="20"/>
              </w:rPr>
              <w:t>Makine ve metal teknolojileri Bölümümüze</w:t>
            </w:r>
            <w:r w:rsidR="00932E62" w:rsidRPr="004A0424">
              <w:rPr>
                <w:rFonts w:ascii="Arial" w:hAnsi="Arial" w:cs="Arial"/>
                <w:bCs/>
                <w:sz w:val="20"/>
                <w:szCs w:val="20"/>
              </w:rPr>
              <w:t xml:space="preserve"> ait politikalar</w:t>
            </w:r>
            <w:r w:rsidR="00DD1288" w:rsidRPr="004A0424">
              <w:rPr>
                <w:rFonts w:ascii="Arial" w:hAnsi="Arial" w:cs="Arial"/>
                <w:bCs/>
                <w:sz w:val="20"/>
                <w:szCs w:val="20"/>
              </w:rPr>
              <w:t xml:space="preserve"> bölüm web sayfasında paylaşılmış olup</w:t>
            </w:r>
            <w:r w:rsidR="00932E62" w:rsidRPr="004A0424">
              <w:rPr>
                <w:rFonts w:ascii="Arial" w:hAnsi="Arial" w:cs="Arial"/>
                <w:bCs/>
                <w:sz w:val="20"/>
                <w:szCs w:val="20"/>
              </w:rPr>
              <w:t xml:space="preserve"> belirlenmiş olup  aşağıda verilmiştir.</w:t>
            </w:r>
          </w:p>
          <w:p w14:paraId="2D46B1E7" w14:textId="77777777" w:rsidR="00932E62" w:rsidRPr="004A0424" w:rsidRDefault="00932E62" w:rsidP="00932E62">
            <w:pPr>
              <w:jc w:val="both"/>
              <w:rPr>
                <w:rFonts w:ascii="Arial" w:hAnsi="Arial" w:cs="Arial"/>
                <w:bCs/>
                <w:sz w:val="20"/>
                <w:szCs w:val="20"/>
              </w:rPr>
            </w:pPr>
          </w:p>
          <w:p w14:paraId="0C23B447" w14:textId="77777777" w:rsidR="00932E62" w:rsidRPr="004A0424" w:rsidRDefault="00932E62" w:rsidP="00932E62">
            <w:pPr>
              <w:jc w:val="both"/>
              <w:rPr>
                <w:rFonts w:ascii="Arial" w:hAnsi="Arial" w:cs="Arial"/>
                <w:bCs/>
                <w:sz w:val="20"/>
                <w:szCs w:val="20"/>
              </w:rPr>
            </w:pPr>
            <w:r w:rsidRPr="004A0424">
              <w:rPr>
                <w:rFonts w:ascii="Arial" w:hAnsi="Arial" w:cs="Arial"/>
                <w:bCs/>
                <w:sz w:val="20"/>
                <w:szCs w:val="20"/>
              </w:rPr>
              <w:t>KTÜN TBMYO MAKİNE VE METAL TEKNOLOJİLERİ BÖLÜMÜ KALİTE GÜVENCESİ POLİTİKASI</w:t>
            </w:r>
          </w:p>
          <w:p w14:paraId="50C7B499" w14:textId="77777777" w:rsidR="00932E62" w:rsidRPr="004A0424" w:rsidRDefault="00932E62" w:rsidP="00B54714">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 xml:space="preserve">Makine ve metal teknolojileri bölümü  misyonu, vizyonu ve amaçları doğrultusunda çalışmalar yürütme </w:t>
            </w:r>
          </w:p>
          <w:p w14:paraId="18684340" w14:textId="77777777" w:rsidR="00932E62" w:rsidRPr="004A0424" w:rsidRDefault="00932E62" w:rsidP="00B54714">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 xml:space="preserve">GZFT analizlerini periyodik olarak gözden geçirme ve güncelleme </w:t>
            </w:r>
          </w:p>
          <w:p w14:paraId="72E8B6C7" w14:textId="77777777" w:rsidR="00932E62" w:rsidRPr="004A0424" w:rsidRDefault="00932E62" w:rsidP="00B54714">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 xml:space="preserve">Süreçlerde ilgili paydaş katılımını sağlama, onlarla etkili iletişim ve işbirliği içerisinde bulunma </w:t>
            </w:r>
          </w:p>
          <w:p w14:paraId="64B8E9E6" w14:textId="77777777" w:rsidR="00932E62" w:rsidRPr="004A0424" w:rsidRDefault="00932E62" w:rsidP="00932E62">
            <w:pPr>
              <w:jc w:val="both"/>
              <w:rPr>
                <w:rFonts w:ascii="Arial" w:hAnsi="Arial" w:cs="Arial"/>
                <w:bCs/>
                <w:sz w:val="20"/>
                <w:szCs w:val="20"/>
              </w:rPr>
            </w:pPr>
          </w:p>
          <w:p w14:paraId="24F21544" w14:textId="77777777" w:rsidR="00932E62" w:rsidRPr="004A0424" w:rsidRDefault="00932E62" w:rsidP="00932E62">
            <w:pPr>
              <w:jc w:val="both"/>
              <w:rPr>
                <w:rFonts w:ascii="Arial" w:hAnsi="Arial" w:cs="Arial"/>
                <w:bCs/>
                <w:sz w:val="20"/>
                <w:szCs w:val="20"/>
              </w:rPr>
            </w:pPr>
            <w:r w:rsidRPr="004A0424">
              <w:rPr>
                <w:rFonts w:ascii="Arial" w:hAnsi="Arial" w:cs="Arial"/>
                <w:bCs/>
                <w:sz w:val="20"/>
                <w:szCs w:val="20"/>
              </w:rPr>
              <w:t>KTÜN TBMYO MAKİNE VE METAL TEKNOLOJİLERİ BÖLÜMÜ EĞİTİM ÖĞRETİM POLİTİKASI</w:t>
            </w:r>
          </w:p>
          <w:p w14:paraId="76269D14" w14:textId="77777777" w:rsidR="00932E62" w:rsidRPr="004A0424" w:rsidRDefault="00932E62" w:rsidP="00B54714">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Sektörün ihtiyaç duyduğu üretken, araştırmacı, özgüven sahibi bireyler yetiştirme</w:t>
            </w:r>
          </w:p>
          <w:p w14:paraId="4264FE21" w14:textId="77777777" w:rsidR="00932E62" w:rsidRPr="004A0424" w:rsidRDefault="00932E62" w:rsidP="00B54714">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 xml:space="preserve">Eğitim-öğretimin günümüz teknolojisine uyum sağlayacak şekilde güncellenmesi </w:t>
            </w:r>
          </w:p>
          <w:p w14:paraId="37760730" w14:textId="77777777" w:rsidR="00932E62" w:rsidRPr="004A0424" w:rsidRDefault="00932E62" w:rsidP="00B54714">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Akademik kadronun araştırma ve geliştirme deneyimlerinin ve birikimlerinin değişen ve gelişen eğitim-öğretime entegre edilmesini sağlama</w:t>
            </w:r>
          </w:p>
          <w:p w14:paraId="52CF53DA" w14:textId="4AAA857B" w:rsidR="00932E62" w:rsidRPr="004A0424" w:rsidRDefault="00932E62" w:rsidP="00B54714">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Sektör taleplerine göre  işgücü ve araştırmacı ihtiyacına cevap verebilecek eğitim-öğretim</w:t>
            </w:r>
            <w:r w:rsidR="008469FF">
              <w:rPr>
                <w:rFonts w:ascii="Arial" w:hAnsi="Arial" w:cs="Arial"/>
                <w:bCs/>
                <w:sz w:val="20"/>
                <w:szCs w:val="20"/>
              </w:rPr>
              <w:t xml:space="preserve"> </w:t>
            </w:r>
            <w:r w:rsidRPr="004A0424">
              <w:rPr>
                <w:rFonts w:ascii="Arial" w:hAnsi="Arial" w:cs="Arial"/>
                <w:bCs/>
                <w:sz w:val="20"/>
                <w:szCs w:val="20"/>
              </w:rPr>
              <w:t>faaliyetlerini sürdürme ve iyileştirme</w:t>
            </w:r>
          </w:p>
          <w:p w14:paraId="76D0B7F2" w14:textId="77777777" w:rsidR="00932E62" w:rsidRPr="004A0424" w:rsidRDefault="00932E62" w:rsidP="00932E62">
            <w:pPr>
              <w:jc w:val="both"/>
              <w:rPr>
                <w:rFonts w:ascii="Arial" w:hAnsi="Arial" w:cs="Arial"/>
                <w:bCs/>
                <w:sz w:val="20"/>
                <w:szCs w:val="20"/>
              </w:rPr>
            </w:pPr>
          </w:p>
          <w:p w14:paraId="342109A2" w14:textId="7F054CBD" w:rsidR="00932E62" w:rsidRPr="004A0424" w:rsidRDefault="00932E62" w:rsidP="00932E62">
            <w:pPr>
              <w:jc w:val="both"/>
              <w:rPr>
                <w:rFonts w:ascii="Arial" w:hAnsi="Arial" w:cs="Arial"/>
                <w:bCs/>
                <w:sz w:val="20"/>
                <w:szCs w:val="20"/>
              </w:rPr>
            </w:pPr>
            <w:r w:rsidRPr="004A0424">
              <w:rPr>
                <w:rFonts w:ascii="Arial" w:hAnsi="Arial" w:cs="Arial"/>
                <w:bCs/>
                <w:sz w:val="20"/>
                <w:szCs w:val="20"/>
              </w:rPr>
              <w:t>KTÜN TBMYO MAKİNE VE METAL TEKNOLOJİLERİ BÖLÜMÜ ARAŞTIRMA POLİTİKASI</w:t>
            </w:r>
          </w:p>
          <w:p w14:paraId="727B4FE2" w14:textId="77777777" w:rsidR="00932E62" w:rsidRPr="004A0424" w:rsidRDefault="00932E62" w:rsidP="008735A5">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Kamu-Üniversite-Sektör iş birliğini arttırma</w:t>
            </w:r>
          </w:p>
          <w:p w14:paraId="7FB48E9A" w14:textId="77777777" w:rsidR="00932E62" w:rsidRPr="004A0424" w:rsidRDefault="00932E62" w:rsidP="008735A5">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Paydaş görüşlerine önem verme</w:t>
            </w:r>
          </w:p>
          <w:p w14:paraId="4CCFB3BD" w14:textId="77777777" w:rsidR="00932E62" w:rsidRPr="004A0424" w:rsidRDefault="00932E62" w:rsidP="008735A5">
            <w:pPr>
              <w:tabs>
                <w:tab w:val="left" w:pos="176"/>
              </w:tabs>
              <w:jc w:val="both"/>
              <w:rPr>
                <w:rFonts w:ascii="Arial" w:hAnsi="Arial" w:cs="Arial"/>
                <w:bCs/>
                <w:sz w:val="20"/>
                <w:szCs w:val="20"/>
                <w:lang w:eastAsia="en-US"/>
              </w:rPr>
            </w:pPr>
            <w:r w:rsidRPr="004A0424">
              <w:rPr>
                <w:rFonts w:ascii="Arial" w:hAnsi="Arial" w:cs="Arial"/>
                <w:bCs/>
                <w:sz w:val="20"/>
                <w:szCs w:val="20"/>
              </w:rPr>
              <w:t>•</w:t>
            </w:r>
            <w:r w:rsidRPr="004A0424">
              <w:rPr>
                <w:rFonts w:ascii="Arial" w:hAnsi="Arial" w:cs="Arial"/>
                <w:bCs/>
                <w:sz w:val="20"/>
                <w:szCs w:val="20"/>
              </w:rPr>
              <w:tab/>
              <w:t>Gelişime öncülük eden, bilgi ve teknolojileri üreten bir araştırma üniversitesi olma yolundaki  Üniversitemizin çalışmalarına katkı sağlama</w:t>
            </w:r>
          </w:p>
          <w:p w14:paraId="6B8CB906" w14:textId="77777777" w:rsidR="00932E62" w:rsidRPr="004A0424" w:rsidRDefault="00932E62" w:rsidP="00932E62">
            <w:pPr>
              <w:jc w:val="both"/>
              <w:rPr>
                <w:rFonts w:ascii="Arial" w:hAnsi="Arial" w:cs="Arial"/>
                <w:bCs/>
                <w:sz w:val="20"/>
                <w:szCs w:val="20"/>
              </w:rPr>
            </w:pPr>
          </w:p>
          <w:p w14:paraId="572F34FF" w14:textId="77777777" w:rsidR="00932E62" w:rsidRPr="004A0424" w:rsidRDefault="00932E62" w:rsidP="00932E62">
            <w:pPr>
              <w:jc w:val="both"/>
              <w:rPr>
                <w:rFonts w:ascii="Arial" w:hAnsi="Arial" w:cs="Arial"/>
                <w:bCs/>
                <w:sz w:val="20"/>
                <w:szCs w:val="20"/>
              </w:rPr>
            </w:pPr>
            <w:r w:rsidRPr="004A0424">
              <w:rPr>
                <w:rFonts w:ascii="Arial" w:hAnsi="Arial" w:cs="Arial"/>
                <w:bCs/>
                <w:sz w:val="20"/>
                <w:szCs w:val="20"/>
              </w:rPr>
              <w:t>KTÜN TBMYO MAKİNE VE METAL TEKNOLOJİLERİ BÖLÜMÜ TOPLUMSAL KATKI POLİTİKASI</w:t>
            </w:r>
          </w:p>
          <w:p w14:paraId="49110496" w14:textId="77777777" w:rsidR="00932E62" w:rsidRPr="004A0424" w:rsidRDefault="00932E62" w:rsidP="00BE3D08">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Sosyal koşulların elverişli olduğu dönemlerde çeşitli sosyal, kültürel etkinlikler düzenleme</w:t>
            </w:r>
          </w:p>
          <w:p w14:paraId="2CE9C230" w14:textId="77777777" w:rsidR="00932E62" w:rsidRPr="004A0424" w:rsidRDefault="00932E62" w:rsidP="00BE3D08">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Öğrenci topluluklarının etkinlikleri ile topluma katkı yapacak çalışmalar düzenleme</w:t>
            </w:r>
          </w:p>
          <w:p w14:paraId="1ECB8128" w14:textId="77777777" w:rsidR="00932E62" w:rsidRPr="004A0424" w:rsidRDefault="00932E62" w:rsidP="00BE3D08">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Akademisyenlerin uzmanlık alanlarında bilirkişilik ve danışmanlık hizmeti verme</w:t>
            </w:r>
          </w:p>
          <w:p w14:paraId="0026AD95" w14:textId="77777777" w:rsidR="00932E62" w:rsidRPr="004A0424" w:rsidRDefault="00932E62" w:rsidP="00932E62">
            <w:pPr>
              <w:jc w:val="both"/>
              <w:rPr>
                <w:rFonts w:ascii="Arial" w:hAnsi="Arial" w:cs="Arial"/>
                <w:bCs/>
                <w:sz w:val="20"/>
                <w:szCs w:val="20"/>
              </w:rPr>
            </w:pPr>
          </w:p>
          <w:p w14:paraId="66DDDCA2" w14:textId="77777777" w:rsidR="00932E62" w:rsidRPr="004A0424" w:rsidRDefault="00932E62" w:rsidP="00932E62">
            <w:pPr>
              <w:jc w:val="both"/>
              <w:rPr>
                <w:rFonts w:ascii="Arial" w:hAnsi="Arial" w:cs="Arial"/>
                <w:bCs/>
                <w:sz w:val="20"/>
                <w:szCs w:val="20"/>
              </w:rPr>
            </w:pPr>
            <w:r w:rsidRPr="004A0424">
              <w:rPr>
                <w:rFonts w:ascii="Arial" w:hAnsi="Arial" w:cs="Arial"/>
                <w:bCs/>
                <w:sz w:val="20"/>
                <w:szCs w:val="20"/>
              </w:rPr>
              <w:t>KTÜN TBMYO MAKİNE VE METAL TEKNOLOJİLERİ BÖLÜMÜ ULUSLARARASILAŞMA POLİTİKASI</w:t>
            </w:r>
          </w:p>
          <w:p w14:paraId="686612D6" w14:textId="77777777" w:rsidR="00932E62" w:rsidRPr="004A0424" w:rsidRDefault="00932E62" w:rsidP="00BE3D08">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Öğrenci ve öğretim elemanı hareketliliğini arttıracak şekilde değişim programlarına katılımı arttırıcı çalışmalar yürütme</w:t>
            </w:r>
          </w:p>
          <w:p w14:paraId="2EED77C1" w14:textId="77777777" w:rsidR="00932E62" w:rsidRPr="004A0424" w:rsidRDefault="00932E62" w:rsidP="00BE3D08">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Tanınırlığı sağlayacak şekilde İngilizce web sayfası yayınlama</w:t>
            </w:r>
          </w:p>
          <w:p w14:paraId="6718030C" w14:textId="77777777" w:rsidR="00932E62" w:rsidRPr="004A0424" w:rsidRDefault="00932E62" w:rsidP="00932E62">
            <w:pPr>
              <w:jc w:val="both"/>
              <w:rPr>
                <w:rFonts w:ascii="Arial" w:hAnsi="Arial" w:cs="Arial"/>
                <w:bCs/>
                <w:sz w:val="20"/>
                <w:szCs w:val="20"/>
              </w:rPr>
            </w:pPr>
          </w:p>
          <w:p w14:paraId="1F39DEB2" w14:textId="77777777" w:rsidR="00932E62" w:rsidRPr="004A0424" w:rsidRDefault="00932E62" w:rsidP="00932E62">
            <w:pPr>
              <w:jc w:val="both"/>
              <w:rPr>
                <w:rFonts w:ascii="Arial" w:hAnsi="Arial" w:cs="Arial"/>
                <w:bCs/>
                <w:sz w:val="20"/>
                <w:szCs w:val="20"/>
              </w:rPr>
            </w:pPr>
            <w:r w:rsidRPr="004A0424">
              <w:rPr>
                <w:rFonts w:ascii="Arial" w:hAnsi="Arial" w:cs="Arial"/>
                <w:bCs/>
                <w:sz w:val="20"/>
                <w:szCs w:val="20"/>
              </w:rPr>
              <w:t>KTÜN TBMYO MAKİNE VE METAL TEKNOLOJİLERİ BÖLÜMÜ YÖNETİM POLİTİKASI</w:t>
            </w:r>
          </w:p>
          <w:p w14:paraId="0A210565" w14:textId="77777777" w:rsidR="00932E62" w:rsidRPr="004A0424" w:rsidRDefault="00932E62" w:rsidP="00BE3D08">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Açık, Şeffaf ve hesap verebilir olma</w:t>
            </w:r>
          </w:p>
          <w:p w14:paraId="2FD8A60B" w14:textId="77777777" w:rsidR="00932E62" w:rsidRPr="004A0424" w:rsidRDefault="00932E62" w:rsidP="00BE3D08">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Eğitim ve öğretimde sürekli güncelleme ve kaliteyi arttırmayı hedef edinme</w:t>
            </w:r>
          </w:p>
          <w:p w14:paraId="2566D03C" w14:textId="77777777" w:rsidR="00932E62" w:rsidRPr="004A0424" w:rsidRDefault="00932E62" w:rsidP="00BE3D08">
            <w:pPr>
              <w:tabs>
                <w:tab w:val="left" w:pos="176"/>
              </w:tabs>
              <w:jc w:val="both"/>
              <w:rPr>
                <w:rFonts w:ascii="Arial" w:hAnsi="Arial" w:cs="Arial"/>
                <w:bCs/>
                <w:sz w:val="20"/>
                <w:szCs w:val="20"/>
              </w:rPr>
            </w:pPr>
            <w:r w:rsidRPr="004A0424">
              <w:rPr>
                <w:rFonts w:ascii="Arial" w:hAnsi="Arial" w:cs="Arial"/>
                <w:bCs/>
                <w:sz w:val="20"/>
                <w:szCs w:val="20"/>
              </w:rPr>
              <w:t>•</w:t>
            </w:r>
            <w:r w:rsidRPr="004A0424">
              <w:rPr>
                <w:rFonts w:ascii="Arial" w:hAnsi="Arial" w:cs="Arial"/>
                <w:bCs/>
                <w:sz w:val="20"/>
                <w:szCs w:val="20"/>
              </w:rPr>
              <w:tab/>
              <w:t xml:space="preserve">Öğrencilerin kariyer planlarına destek verme </w:t>
            </w:r>
          </w:p>
          <w:p w14:paraId="7F323028" w14:textId="7CA1E3DC" w:rsidR="009C6B92" w:rsidRPr="000428E8" w:rsidRDefault="00932E62" w:rsidP="000428E8">
            <w:pPr>
              <w:tabs>
                <w:tab w:val="left" w:pos="176"/>
              </w:tabs>
              <w:jc w:val="both"/>
              <w:rPr>
                <w:rFonts w:ascii="Arial" w:hAnsi="Arial" w:cs="Arial"/>
                <w:bCs/>
                <w:sz w:val="20"/>
                <w:szCs w:val="20"/>
                <w:lang w:eastAsia="en-US"/>
              </w:rPr>
            </w:pPr>
            <w:r w:rsidRPr="004A0424">
              <w:rPr>
                <w:rFonts w:ascii="Arial" w:hAnsi="Arial" w:cs="Arial"/>
                <w:bCs/>
                <w:sz w:val="20"/>
                <w:szCs w:val="20"/>
              </w:rPr>
              <w:t>•</w:t>
            </w:r>
            <w:r w:rsidRPr="004A0424">
              <w:rPr>
                <w:rFonts w:ascii="Arial" w:hAnsi="Arial" w:cs="Arial"/>
                <w:bCs/>
                <w:sz w:val="20"/>
                <w:szCs w:val="20"/>
              </w:rPr>
              <w:tab/>
              <w:t>Kamu kaynaklarının etkin, yerinde ve verimli kullanma</w:t>
            </w:r>
          </w:p>
        </w:tc>
      </w:tr>
      <w:tr w:rsidR="00D84826" w:rsidRPr="00B67810" w14:paraId="0A0B0F0A" w14:textId="77777777" w:rsidTr="00426C83">
        <w:trPr>
          <w:trHeight w:val="397"/>
        </w:trPr>
        <w:tc>
          <w:tcPr>
            <w:tcW w:w="10314" w:type="dxa"/>
            <w:shd w:val="clear" w:color="auto" w:fill="auto"/>
            <w:vAlign w:val="center"/>
          </w:tcPr>
          <w:p w14:paraId="654CA6EE"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8ACF06C"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3DB642AE" w14:textId="77777777" w:rsidTr="00B33D9E">
              <w:trPr>
                <w:trHeight w:val="345"/>
              </w:trPr>
              <w:tc>
                <w:tcPr>
                  <w:tcW w:w="637" w:type="dxa"/>
                  <w:vMerge w:val="restart"/>
                  <w:vAlign w:val="center"/>
                </w:tcPr>
                <w:p w14:paraId="2D9031A8" w14:textId="18116BA8"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BF33CC">
                    <w:rPr>
                      <w:rFonts w:ascii="Arial" w:hAnsi="Arial" w:cs="Arial"/>
                      <w:color w:val="5F497A" w:themeColor="accent4" w:themeShade="BF"/>
                      <w:sz w:val="18"/>
                      <w:szCs w:val="18"/>
                    </w:rPr>
                    <w:t>2.1</w:t>
                  </w:r>
                </w:p>
              </w:tc>
              <w:tc>
                <w:tcPr>
                  <w:tcW w:w="492" w:type="dxa"/>
                  <w:vAlign w:val="center"/>
                </w:tcPr>
                <w:p w14:paraId="0FCDCC6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526709D" w14:textId="0311A956" w:rsidR="00D84826" w:rsidRPr="00CC6D27" w:rsidRDefault="00720307"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F33CC" w:rsidRPr="00BF33CC">
                    <w:rPr>
                      <w:rFonts w:ascii="Arial" w:hAnsi="Arial" w:cs="Arial"/>
                      <w:color w:val="5F497A" w:themeColor="accent4" w:themeShade="BF"/>
                      <w:sz w:val="18"/>
                      <w:szCs w:val="18"/>
                    </w:rPr>
                    <w:t>tanımlanmış</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 xml:space="preserve">misyon, </w:t>
                  </w:r>
                  <w:r w:rsidR="007A0339" w:rsidRPr="00BF33CC">
                    <w:rPr>
                      <w:rFonts w:ascii="Arial" w:hAnsi="Arial" w:cs="Arial"/>
                      <w:color w:val="5F497A" w:themeColor="accent4" w:themeShade="BF"/>
                      <w:sz w:val="18"/>
                      <w:szCs w:val="18"/>
                    </w:rPr>
                    <w:t>vizyon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politikalar</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bulunmamaktadır.</w:t>
                  </w:r>
                </w:p>
              </w:tc>
              <w:tc>
                <w:tcPr>
                  <w:tcW w:w="425" w:type="dxa"/>
                  <w:vAlign w:val="center"/>
                </w:tcPr>
                <w:p w14:paraId="0EBB2CE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2E8147C2" w14:textId="77777777" w:rsidTr="00B33D9E">
              <w:trPr>
                <w:trHeight w:val="345"/>
              </w:trPr>
              <w:tc>
                <w:tcPr>
                  <w:tcW w:w="637" w:type="dxa"/>
                  <w:vMerge/>
                  <w:vAlign w:val="center"/>
                </w:tcPr>
                <w:p w14:paraId="1428DFD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F20BBC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5D1D994" w14:textId="1688059F" w:rsidR="00D84826" w:rsidRPr="00CC6D27" w:rsidRDefault="00720307"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F33CC" w:rsidRPr="00BF33CC">
                    <w:rPr>
                      <w:rFonts w:ascii="Arial" w:hAnsi="Arial" w:cs="Arial"/>
                      <w:color w:val="5F497A" w:themeColor="accent4" w:themeShade="BF"/>
                      <w:sz w:val="18"/>
                      <w:szCs w:val="18"/>
                    </w:rPr>
                    <w:t>tanımlanmış ve</w:t>
                  </w:r>
                  <w:r>
                    <w:rPr>
                      <w:rFonts w:ascii="Arial" w:hAnsi="Arial" w:cs="Arial"/>
                      <w:color w:val="5F497A" w:themeColor="accent4" w:themeShade="BF"/>
                      <w:sz w:val="18"/>
                      <w:szCs w:val="18"/>
                    </w:rPr>
                    <w:t xml:space="preserve"> birime</w:t>
                  </w:r>
                  <w:r w:rsidR="00BF33CC" w:rsidRPr="00BF33CC">
                    <w:rPr>
                      <w:rFonts w:ascii="Arial" w:hAnsi="Arial" w:cs="Arial"/>
                      <w:color w:val="5F497A" w:themeColor="accent4" w:themeShade="BF"/>
                      <w:sz w:val="18"/>
                      <w:szCs w:val="18"/>
                    </w:rPr>
                    <w:t xml:space="preserve"> özgü</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misyon, vizyon ve</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politikaları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bulunmaktadır.</w:t>
                  </w:r>
                </w:p>
              </w:tc>
              <w:tc>
                <w:tcPr>
                  <w:tcW w:w="425" w:type="dxa"/>
                  <w:vAlign w:val="center"/>
                </w:tcPr>
                <w:p w14:paraId="7E94D376" w14:textId="62A96F2E" w:rsidR="00D84826" w:rsidRPr="00CC6D27" w:rsidRDefault="00215176"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743DF089" w14:textId="77777777" w:rsidTr="00B33D9E">
              <w:trPr>
                <w:trHeight w:val="397"/>
              </w:trPr>
              <w:tc>
                <w:tcPr>
                  <w:tcW w:w="637" w:type="dxa"/>
                  <w:vMerge/>
                  <w:vAlign w:val="center"/>
                </w:tcPr>
                <w:p w14:paraId="30AABAE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0D169E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CD8233A" w14:textId="230A1BBE"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BF33CC">
                    <w:rPr>
                      <w:rFonts w:ascii="Arial" w:hAnsi="Arial" w:cs="Arial"/>
                      <w:color w:val="5F497A" w:themeColor="accent4" w:themeShade="BF"/>
                      <w:sz w:val="18"/>
                      <w:szCs w:val="18"/>
                    </w:rPr>
                    <w:t>genelinde</w:t>
                  </w:r>
                  <w:r w:rsidR="00720307">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misyon, vizyon ve</w:t>
                  </w:r>
                  <w:r w:rsidR="00720307">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politikalarla uyumlu</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 xml:space="preserve">bulunmaktadır.  </w:t>
                  </w:r>
                </w:p>
              </w:tc>
              <w:tc>
                <w:tcPr>
                  <w:tcW w:w="425" w:type="dxa"/>
                  <w:vAlign w:val="center"/>
                </w:tcPr>
                <w:p w14:paraId="2ACC21E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7461A631" w14:textId="77777777" w:rsidTr="00B33D9E">
              <w:trPr>
                <w:trHeight w:val="397"/>
              </w:trPr>
              <w:tc>
                <w:tcPr>
                  <w:tcW w:w="637" w:type="dxa"/>
                  <w:vMerge/>
                  <w:vAlign w:val="center"/>
                </w:tcPr>
                <w:p w14:paraId="0741B28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E69C6B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AF9621A" w14:textId="20C478A2" w:rsidR="00D84826" w:rsidRPr="00CC6D27" w:rsidRDefault="00BF33CC" w:rsidP="007A0339">
                  <w:pPr>
                    <w:pStyle w:val="ListeParagraf"/>
                    <w:widowControl w:val="0"/>
                    <w:ind w:left="0"/>
                    <w:jc w:val="both"/>
                    <w:rPr>
                      <w:rFonts w:ascii="Arial" w:hAnsi="Arial" w:cs="Arial"/>
                      <w:color w:val="5F497A" w:themeColor="accent4" w:themeShade="BF"/>
                      <w:sz w:val="18"/>
                      <w:szCs w:val="18"/>
                    </w:rPr>
                  </w:pPr>
                  <w:r w:rsidRPr="00BF33CC">
                    <w:rPr>
                      <w:rFonts w:ascii="Arial" w:hAnsi="Arial" w:cs="Arial"/>
                      <w:color w:val="5F497A" w:themeColor="accent4" w:themeShade="BF"/>
                      <w:sz w:val="18"/>
                      <w:szCs w:val="18"/>
                    </w:rPr>
                    <w:t>Misyon, vizyon ve</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politikalar</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doğrultusunda</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gerçekleştirilen</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uygulamalar</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izlenmekte ve</w:t>
                  </w:r>
                  <w:r w:rsidR="007A0339">
                    <w:rPr>
                      <w:rFonts w:ascii="Arial" w:hAnsi="Arial" w:cs="Arial"/>
                      <w:color w:val="5F497A" w:themeColor="accent4" w:themeShade="BF"/>
                      <w:sz w:val="18"/>
                      <w:szCs w:val="18"/>
                    </w:rPr>
                    <w:t xml:space="preserve"> </w:t>
                  </w:r>
                  <w:r w:rsidRPr="007A0339">
                    <w:rPr>
                      <w:rFonts w:ascii="Arial" w:hAnsi="Arial" w:cs="Arial"/>
                      <w:color w:val="5F497A" w:themeColor="accent4" w:themeShade="BF"/>
                      <w:sz w:val="18"/>
                      <w:szCs w:val="18"/>
                    </w:rPr>
                    <w:t>paydaşlarla birlikte</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değerlendirilerek</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önlemler</w:t>
                  </w:r>
                  <w:r w:rsidR="007A0339">
                    <w:rPr>
                      <w:rFonts w:ascii="Arial" w:hAnsi="Arial" w:cs="Arial"/>
                      <w:color w:val="5F497A" w:themeColor="accent4" w:themeShade="BF"/>
                      <w:sz w:val="18"/>
                      <w:szCs w:val="18"/>
                    </w:rPr>
                    <w:t xml:space="preserve"> </w:t>
                  </w:r>
                  <w:r w:rsidRPr="00BF33CC">
                    <w:rPr>
                      <w:rFonts w:ascii="Arial" w:hAnsi="Arial" w:cs="Arial"/>
                      <w:color w:val="5F497A" w:themeColor="accent4" w:themeShade="BF"/>
                      <w:sz w:val="18"/>
                      <w:szCs w:val="18"/>
                    </w:rPr>
                    <w:t>alınmaktadır.</w:t>
                  </w:r>
                </w:p>
              </w:tc>
              <w:tc>
                <w:tcPr>
                  <w:tcW w:w="425" w:type="dxa"/>
                  <w:vAlign w:val="center"/>
                </w:tcPr>
                <w:p w14:paraId="0C35509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2664EAA" w14:textId="77777777" w:rsidTr="00B33D9E">
              <w:trPr>
                <w:trHeight w:val="397"/>
              </w:trPr>
              <w:tc>
                <w:tcPr>
                  <w:tcW w:w="637" w:type="dxa"/>
                  <w:vMerge/>
                  <w:vAlign w:val="center"/>
                </w:tcPr>
                <w:p w14:paraId="613190DF"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8FAA9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38FDB5D"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0DF5255"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1FD002E0" w14:textId="77777777" w:rsidR="00D84826" w:rsidRPr="00984D8B" w:rsidRDefault="00D84826" w:rsidP="00D84826">
            <w:pPr>
              <w:pStyle w:val="ListeParagraf"/>
              <w:ind w:left="426"/>
              <w:contextualSpacing w:val="0"/>
              <w:jc w:val="both"/>
              <w:rPr>
                <w:rFonts w:ascii="Arial" w:hAnsi="Arial" w:cs="Arial"/>
                <w:color w:val="FF0000"/>
              </w:rPr>
            </w:pPr>
          </w:p>
        </w:tc>
      </w:tr>
      <w:tr w:rsidR="00FB5F8E" w:rsidRPr="00984D8B" w14:paraId="565CF6B1" w14:textId="77777777" w:rsidTr="00426C83">
        <w:trPr>
          <w:trHeight w:val="397"/>
        </w:trPr>
        <w:tc>
          <w:tcPr>
            <w:tcW w:w="10314" w:type="dxa"/>
            <w:shd w:val="clear" w:color="auto" w:fill="auto"/>
            <w:vAlign w:val="center"/>
          </w:tcPr>
          <w:p w14:paraId="1BABC73D" w14:textId="725F3D21"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0F48CA1B" w14:textId="183A8EFB" w:rsidR="00EB3797" w:rsidRPr="00514233" w:rsidRDefault="00EB3797" w:rsidP="00514233">
            <w:pPr>
              <w:pStyle w:val="ListeParagraf"/>
              <w:widowControl w:val="0"/>
              <w:numPr>
                <w:ilvl w:val="0"/>
                <w:numId w:val="43"/>
              </w:numPr>
              <w:tabs>
                <w:tab w:val="left" w:pos="175"/>
              </w:tabs>
              <w:rPr>
                <w:rFonts w:ascii="Arial" w:hAnsi="Arial" w:cs="Arial"/>
                <w:bCs/>
                <w:i/>
                <w:iCs/>
              </w:rPr>
            </w:pPr>
            <w:r w:rsidRPr="00514233">
              <w:rPr>
                <w:rFonts w:ascii="Arial" w:hAnsi="Arial" w:cs="Arial"/>
                <w:bCs/>
                <w:i/>
                <w:iCs/>
              </w:rPr>
              <w:t xml:space="preserve">Tarihçe, </w:t>
            </w:r>
            <w:hyperlink r:id="rId18" w:history="1">
              <w:r w:rsidRPr="00514233">
                <w:rPr>
                  <w:rStyle w:val="Kpr"/>
                  <w:rFonts w:ascii="Arial" w:hAnsi="Arial" w:cs="Arial"/>
                  <w:bCs/>
                  <w:i/>
                  <w:iCs/>
                </w:rPr>
                <w:t>https://www.ktun.edu.tr/tr/Birim/Hakkimizda/?brm=ZYQh88n40ac0weL4TdUeVg==</w:t>
              </w:r>
            </w:hyperlink>
            <w:r w:rsidRPr="00514233">
              <w:rPr>
                <w:rFonts w:ascii="Arial" w:hAnsi="Arial" w:cs="Arial"/>
                <w:bCs/>
                <w:i/>
                <w:iCs/>
              </w:rPr>
              <w:t xml:space="preserve">  </w:t>
            </w:r>
          </w:p>
          <w:p w14:paraId="6266AE53" w14:textId="6A6419E6" w:rsidR="00514233" w:rsidRPr="00514233" w:rsidRDefault="00000000" w:rsidP="00514233">
            <w:pPr>
              <w:pStyle w:val="ListeParagraf"/>
              <w:widowControl w:val="0"/>
              <w:numPr>
                <w:ilvl w:val="0"/>
                <w:numId w:val="43"/>
              </w:numPr>
              <w:tabs>
                <w:tab w:val="left" w:pos="175"/>
              </w:tabs>
              <w:rPr>
                <w:rFonts w:ascii="Arial" w:hAnsi="Arial" w:cs="Arial"/>
                <w:bCs/>
                <w:i/>
                <w:iCs/>
              </w:rPr>
            </w:pPr>
            <w:hyperlink r:id="rId19" w:history="1">
              <w:r w:rsidR="00514233" w:rsidRPr="00353E06">
                <w:rPr>
                  <w:rStyle w:val="Kpr"/>
                  <w:rFonts w:ascii="Arial" w:hAnsi="Arial" w:cs="Arial"/>
                  <w:bCs/>
                  <w:i/>
                  <w:iCs/>
                </w:rPr>
                <w:t>https://www.ktun.edu.tr/tr/Birim/BolumDersleri/?brm=R0tRieWHpnHkpFtvPSk7kQ==</w:t>
              </w:r>
            </w:hyperlink>
            <w:r w:rsidR="00514233">
              <w:rPr>
                <w:rFonts w:ascii="Arial" w:hAnsi="Arial" w:cs="Arial"/>
                <w:bCs/>
                <w:i/>
                <w:iCs/>
              </w:rPr>
              <w:t xml:space="preserve"> </w:t>
            </w:r>
          </w:p>
          <w:p w14:paraId="655E1413" w14:textId="25CE6DD0" w:rsidR="009951C5" w:rsidRPr="009951C5" w:rsidRDefault="009951C5" w:rsidP="009951C5">
            <w:pPr>
              <w:pStyle w:val="ListeParagraf"/>
              <w:numPr>
                <w:ilvl w:val="0"/>
                <w:numId w:val="43"/>
              </w:numPr>
              <w:rPr>
                <w:rFonts w:ascii="Arial" w:hAnsi="Arial" w:cs="Arial"/>
                <w:bCs/>
                <w:i/>
                <w:iCs/>
              </w:rPr>
            </w:pPr>
            <w:r w:rsidRPr="009951C5">
              <w:rPr>
                <w:rFonts w:ascii="Arial" w:hAnsi="Arial" w:cs="Arial"/>
                <w:bCs/>
                <w:i/>
                <w:iCs/>
              </w:rPr>
              <w:t>Birime ilişkin bilgiler</w:t>
            </w:r>
            <w:r>
              <w:rPr>
                <w:rFonts w:ascii="Arial" w:hAnsi="Arial" w:cs="Arial"/>
                <w:bCs/>
                <w:i/>
                <w:iCs/>
              </w:rPr>
              <w:t>,</w:t>
            </w:r>
            <w:r w:rsidRPr="009951C5">
              <w:rPr>
                <w:rFonts w:ascii="Arial" w:hAnsi="Arial" w:cs="Arial"/>
                <w:bCs/>
                <w:i/>
                <w:iCs/>
              </w:rPr>
              <w:t xml:space="preserve"> </w:t>
            </w:r>
          </w:p>
          <w:p w14:paraId="5010BB38" w14:textId="05303784" w:rsidR="00813958" w:rsidRDefault="00813958" w:rsidP="009951C5">
            <w:pPr>
              <w:pStyle w:val="ListeParagraf"/>
              <w:widowControl w:val="0"/>
              <w:tabs>
                <w:tab w:val="left" w:pos="175"/>
              </w:tabs>
              <w:ind w:left="786"/>
              <w:rPr>
                <w:rFonts w:ascii="Arial" w:hAnsi="Arial" w:cs="Arial"/>
                <w:bCs/>
                <w:i/>
                <w:iCs/>
              </w:rPr>
            </w:pPr>
            <w:r>
              <w:rPr>
                <w:rFonts w:ascii="Arial" w:hAnsi="Arial" w:cs="Arial"/>
                <w:bCs/>
                <w:i/>
                <w:iCs/>
              </w:rPr>
              <w:t xml:space="preserve"> </w:t>
            </w:r>
            <w:hyperlink r:id="rId20" w:history="1">
              <w:r w:rsidRPr="00353E06">
                <w:rPr>
                  <w:rStyle w:val="Kpr"/>
                  <w:rFonts w:ascii="Arial" w:hAnsi="Arial" w:cs="Arial"/>
                  <w:bCs/>
                  <w:i/>
                  <w:iCs/>
                </w:rPr>
                <w:t>https://www.ktun.edu.tr/tr/Birim/Hakkimizda/?brm=1F64UYn5VMCcnj0XynkyDw==</w:t>
              </w:r>
            </w:hyperlink>
            <w:r>
              <w:rPr>
                <w:rFonts w:ascii="Arial" w:hAnsi="Arial" w:cs="Arial"/>
                <w:bCs/>
                <w:i/>
                <w:iCs/>
              </w:rPr>
              <w:t xml:space="preserve"> </w:t>
            </w:r>
          </w:p>
          <w:p w14:paraId="767E3969" w14:textId="533C6C39" w:rsidR="00EB3797" w:rsidRPr="00453183" w:rsidRDefault="00EB3797" w:rsidP="00453183">
            <w:pPr>
              <w:pStyle w:val="ListeParagraf"/>
              <w:widowControl w:val="0"/>
              <w:numPr>
                <w:ilvl w:val="0"/>
                <w:numId w:val="43"/>
              </w:numPr>
              <w:tabs>
                <w:tab w:val="left" w:pos="175"/>
              </w:tabs>
              <w:rPr>
                <w:rFonts w:ascii="Arial" w:hAnsi="Arial" w:cs="Arial"/>
                <w:bCs/>
                <w:i/>
                <w:iCs/>
              </w:rPr>
            </w:pPr>
            <w:r w:rsidRPr="00453183">
              <w:rPr>
                <w:rFonts w:ascii="Arial" w:hAnsi="Arial" w:cs="Arial"/>
                <w:bCs/>
                <w:i/>
                <w:iCs/>
              </w:rPr>
              <w:t>Paydaşlar</w:t>
            </w:r>
            <w:r w:rsidR="00453183">
              <w:rPr>
                <w:rFonts w:ascii="Arial" w:hAnsi="Arial" w:cs="Arial"/>
                <w:bCs/>
                <w:i/>
                <w:iCs/>
              </w:rPr>
              <w:t xml:space="preserve">, </w:t>
            </w:r>
            <w:hyperlink r:id="rId21" w:history="1">
              <w:r w:rsidR="001747BD" w:rsidRPr="00353E06">
                <w:rPr>
                  <w:rStyle w:val="Kpr"/>
                  <w:rFonts w:ascii="Arial" w:hAnsi="Arial" w:cs="Arial"/>
                  <w:bCs/>
                  <w:i/>
                  <w:iCs/>
                </w:rPr>
                <w:t>https://www.ktun.edu.tr/Dosyalar/1060/files/Ek-A5-08_04_2022_Makine_Met_Tek%20(1).pdf</w:t>
              </w:r>
            </w:hyperlink>
            <w:r w:rsidR="001747BD">
              <w:rPr>
                <w:rFonts w:ascii="Arial" w:hAnsi="Arial" w:cs="Arial"/>
                <w:bCs/>
                <w:i/>
                <w:iCs/>
              </w:rPr>
              <w:t xml:space="preserve"> </w:t>
            </w:r>
          </w:p>
          <w:p w14:paraId="28073824" w14:textId="1B058E23" w:rsidR="007C150F" w:rsidRDefault="00EB3797" w:rsidP="001747BD">
            <w:pPr>
              <w:pStyle w:val="ListeParagraf"/>
              <w:widowControl w:val="0"/>
              <w:numPr>
                <w:ilvl w:val="0"/>
                <w:numId w:val="43"/>
              </w:numPr>
              <w:tabs>
                <w:tab w:val="left" w:pos="175"/>
              </w:tabs>
              <w:rPr>
                <w:rFonts w:ascii="Arial" w:hAnsi="Arial" w:cs="Arial"/>
                <w:bCs/>
                <w:i/>
                <w:iCs/>
              </w:rPr>
            </w:pPr>
            <w:r w:rsidRPr="001747BD">
              <w:rPr>
                <w:rFonts w:ascii="Arial" w:hAnsi="Arial" w:cs="Arial"/>
                <w:bCs/>
                <w:i/>
                <w:iCs/>
              </w:rPr>
              <w:t xml:space="preserve"> </w:t>
            </w:r>
            <w:r w:rsidR="00124310">
              <w:rPr>
                <w:rFonts w:ascii="Arial" w:hAnsi="Arial" w:cs="Arial"/>
                <w:bCs/>
                <w:i/>
                <w:iCs/>
              </w:rPr>
              <w:t>GZFT Listes</w:t>
            </w:r>
            <w:r w:rsidR="001913A1">
              <w:rPr>
                <w:rFonts w:ascii="Arial" w:hAnsi="Arial" w:cs="Arial"/>
                <w:bCs/>
                <w:i/>
                <w:iCs/>
              </w:rPr>
              <w:t>i</w:t>
            </w:r>
            <w:r w:rsidR="00124310">
              <w:rPr>
                <w:rFonts w:ascii="Arial" w:hAnsi="Arial" w:cs="Arial"/>
                <w:bCs/>
                <w:i/>
                <w:iCs/>
              </w:rPr>
              <w:t xml:space="preserve"> </w:t>
            </w:r>
          </w:p>
          <w:p w14:paraId="66B48F25" w14:textId="243653E0" w:rsidR="00813958" w:rsidRPr="00813958" w:rsidRDefault="00813958" w:rsidP="00813958">
            <w:pPr>
              <w:pStyle w:val="ListeParagraf"/>
              <w:numPr>
                <w:ilvl w:val="0"/>
                <w:numId w:val="43"/>
              </w:numPr>
              <w:rPr>
                <w:rFonts w:ascii="Arial" w:hAnsi="Arial" w:cs="Arial"/>
                <w:bCs/>
                <w:i/>
                <w:iCs/>
              </w:rPr>
            </w:pPr>
            <w:r w:rsidRPr="00813958">
              <w:rPr>
                <w:rFonts w:ascii="Arial" w:hAnsi="Arial" w:cs="Arial"/>
                <w:bCs/>
                <w:i/>
                <w:iCs/>
              </w:rPr>
              <w:t xml:space="preserve">Misyon, vizyon, </w:t>
            </w:r>
            <w:hyperlink r:id="rId22" w:history="1">
              <w:r w:rsidRPr="00353E06">
                <w:rPr>
                  <w:rStyle w:val="Kpr"/>
                  <w:rFonts w:ascii="Arial" w:hAnsi="Arial" w:cs="Arial"/>
                  <w:bCs/>
                  <w:i/>
                  <w:iCs/>
                </w:rPr>
                <w:t>https://www.ktun.edu.tr/Dosyalar/1060/files/MTMY-%20misyon%20ve%20vizyon.pdf</w:t>
              </w:r>
            </w:hyperlink>
            <w:r>
              <w:rPr>
                <w:rFonts w:ascii="Arial" w:hAnsi="Arial" w:cs="Arial"/>
                <w:bCs/>
                <w:i/>
                <w:iCs/>
              </w:rPr>
              <w:t xml:space="preserve"> </w:t>
            </w:r>
          </w:p>
          <w:p w14:paraId="350B7199" w14:textId="27A6EF44" w:rsidR="00124310" w:rsidRPr="001747BD" w:rsidRDefault="00B54714" w:rsidP="001747BD">
            <w:pPr>
              <w:pStyle w:val="ListeParagraf"/>
              <w:widowControl w:val="0"/>
              <w:numPr>
                <w:ilvl w:val="0"/>
                <w:numId w:val="43"/>
              </w:numPr>
              <w:tabs>
                <w:tab w:val="left" w:pos="175"/>
              </w:tabs>
              <w:rPr>
                <w:rFonts w:ascii="Arial" w:hAnsi="Arial" w:cs="Arial"/>
                <w:bCs/>
                <w:i/>
                <w:iCs/>
              </w:rPr>
            </w:pPr>
            <w:r>
              <w:rPr>
                <w:rFonts w:ascii="Arial" w:hAnsi="Arial" w:cs="Arial"/>
                <w:bCs/>
                <w:i/>
                <w:iCs/>
              </w:rPr>
              <w:t xml:space="preserve">Politikalar, </w:t>
            </w:r>
            <w:hyperlink r:id="rId23" w:history="1">
              <w:r w:rsidRPr="00353E06">
                <w:rPr>
                  <w:rStyle w:val="Kpr"/>
                  <w:rFonts w:ascii="Arial" w:hAnsi="Arial" w:cs="Arial"/>
                  <w:bCs/>
                  <w:i/>
                  <w:iCs/>
                </w:rPr>
                <w:t>https://www.ktun.edu.tr/Dosyalar/1060/files/MTMY-politikalar.pdf</w:t>
              </w:r>
            </w:hyperlink>
            <w:r>
              <w:rPr>
                <w:rFonts w:ascii="Arial" w:hAnsi="Arial" w:cs="Arial"/>
                <w:bCs/>
                <w:i/>
                <w:iCs/>
              </w:rPr>
              <w:t xml:space="preserve"> </w:t>
            </w:r>
          </w:p>
          <w:p w14:paraId="5D0CFD44" w14:textId="14AF1455" w:rsidR="00FB5F8E" w:rsidRPr="00984D8B" w:rsidRDefault="00FB5F8E" w:rsidP="007F50E1">
            <w:pPr>
              <w:pStyle w:val="ListeParagraf"/>
              <w:ind w:left="309"/>
              <w:jc w:val="both"/>
              <w:rPr>
                <w:rFonts w:ascii="Arial" w:hAnsi="Arial" w:cs="Arial"/>
                <w:i/>
                <w:iCs/>
              </w:rPr>
            </w:pPr>
          </w:p>
        </w:tc>
      </w:tr>
    </w:tbl>
    <w:p w14:paraId="2726E8E4" w14:textId="77777777" w:rsidR="00B802C5" w:rsidRDefault="00B802C5"/>
    <w:tbl>
      <w:tblPr>
        <w:tblStyle w:val="TabloKlavuzu"/>
        <w:tblW w:w="10343" w:type="dxa"/>
        <w:tblLayout w:type="fixed"/>
        <w:tblLook w:val="04A0" w:firstRow="1" w:lastRow="0" w:firstColumn="1" w:lastColumn="0" w:noHBand="0" w:noVBand="1"/>
      </w:tblPr>
      <w:tblGrid>
        <w:gridCol w:w="10343"/>
      </w:tblGrid>
      <w:tr w:rsidR="009C6B92" w:rsidRPr="00B67810" w14:paraId="38655CEE" w14:textId="77777777" w:rsidTr="00BF0776">
        <w:trPr>
          <w:trHeight w:val="454"/>
        </w:trPr>
        <w:tc>
          <w:tcPr>
            <w:tcW w:w="10343" w:type="dxa"/>
            <w:tcBorders>
              <w:bottom w:val="single" w:sz="4" w:space="0" w:color="auto"/>
            </w:tcBorders>
            <w:shd w:val="clear" w:color="auto" w:fill="D44B38"/>
            <w:vAlign w:val="center"/>
          </w:tcPr>
          <w:p w14:paraId="78A6F72C" w14:textId="5D9F8176" w:rsidR="00B82F9B" w:rsidRPr="00984D8B" w:rsidRDefault="00777E54" w:rsidP="007F50E1">
            <w:pPr>
              <w:rPr>
                <w:rFonts w:ascii="Arial" w:hAnsi="Arial" w:cs="Arial"/>
                <w:color w:val="FFFFFF" w:themeColor="background1"/>
              </w:rPr>
            </w:pPr>
            <w:r w:rsidRPr="00984D8B">
              <w:rPr>
                <w:rFonts w:ascii="Arial" w:hAnsi="Arial" w:cs="Arial"/>
                <w:b/>
                <w:bCs/>
                <w:color w:val="FFFFFF" w:themeColor="background1"/>
              </w:rPr>
              <w:t>A.</w:t>
            </w:r>
            <w:r w:rsidR="00224438" w:rsidRPr="00984D8B">
              <w:rPr>
                <w:rFonts w:ascii="Arial" w:hAnsi="Arial" w:cs="Arial"/>
                <w:b/>
                <w:bCs/>
                <w:color w:val="FFFFFF" w:themeColor="background1"/>
              </w:rPr>
              <w:t>2</w:t>
            </w:r>
            <w:r w:rsidRPr="00984D8B">
              <w:rPr>
                <w:rFonts w:ascii="Arial" w:hAnsi="Arial" w:cs="Arial"/>
                <w:b/>
                <w:bCs/>
                <w:color w:val="FFFFFF" w:themeColor="background1"/>
              </w:rPr>
              <w:t xml:space="preserve">.2. </w:t>
            </w:r>
            <w:r w:rsidR="00224438" w:rsidRPr="00984D8B">
              <w:rPr>
                <w:rFonts w:ascii="Arial" w:hAnsi="Arial" w:cs="Arial"/>
                <w:b/>
                <w:bCs/>
                <w:color w:val="FFFFFF" w:themeColor="background1"/>
              </w:rPr>
              <w:t>Stratejik amaç ve hedefler</w:t>
            </w:r>
          </w:p>
        </w:tc>
      </w:tr>
      <w:tr w:rsidR="00E12841" w:rsidRPr="00984D8B" w14:paraId="581BD62B" w14:textId="77777777" w:rsidTr="00BF0776">
        <w:trPr>
          <w:trHeight w:val="397"/>
        </w:trPr>
        <w:tc>
          <w:tcPr>
            <w:tcW w:w="10343" w:type="dxa"/>
            <w:shd w:val="clear" w:color="auto" w:fill="auto"/>
            <w:vAlign w:val="center"/>
          </w:tcPr>
          <w:p w14:paraId="65C8EFCB" w14:textId="3197F8D4" w:rsidR="00D2268E" w:rsidRPr="002F73A8" w:rsidRDefault="00D2268E" w:rsidP="0005523A">
            <w:pPr>
              <w:pStyle w:val="ListeParagraf"/>
              <w:numPr>
                <w:ilvl w:val="0"/>
                <w:numId w:val="18"/>
              </w:numPr>
              <w:ind w:left="426" w:firstLine="0"/>
              <w:contextualSpacing w:val="0"/>
              <w:jc w:val="both"/>
              <w:rPr>
                <w:rFonts w:ascii="Arial" w:hAnsi="Arial" w:cs="Arial"/>
                <w:color w:val="FF0000"/>
                <w:sz w:val="20"/>
                <w:szCs w:val="20"/>
              </w:rPr>
            </w:pPr>
            <w:r w:rsidRPr="002F73A8">
              <w:rPr>
                <w:rFonts w:ascii="Arial" w:hAnsi="Arial" w:cs="Arial"/>
                <w:color w:val="FF0000"/>
                <w:sz w:val="20"/>
                <w:szCs w:val="20"/>
              </w:rPr>
              <w:t>Amaç</w:t>
            </w:r>
            <w:r w:rsidR="003926DB" w:rsidRPr="002F73A8">
              <w:rPr>
                <w:rFonts w:ascii="Arial" w:hAnsi="Arial" w:cs="Arial"/>
                <w:color w:val="FF0000"/>
                <w:sz w:val="20"/>
                <w:szCs w:val="20"/>
              </w:rPr>
              <w:t xml:space="preserve"> ve</w:t>
            </w:r>
            <w:r w:rsidRPr="002F73A8">
              <w:rPr>
                <w:rFonts w:ascii="Arial" w:hAnsi="Arial" w:cs="Arial"/>
                <w:color w:val="FF0000"/>
                <w:sz w:val="20"/>
                <w:szCs w:val="20"/>
              </w:rPr>
              <w:t xml:space="preserve"> </w:t>
            </w:r>
            <w:r w:rsidR="003926DB" w:rsidRPr="002F73A8">
              <w:rPr>
                <w:rFonts w:ascii="Arial" w:hAnsi="Arial" w:cs="Arial"/>
                <w:color w:val="FF0000"/>
                <w:sz w:val="20"/>
                <w:szCs w:val="20"/>
              </w:rPr>
              <w:t>hedef</w:t>
            </w:r>
            <w:r w:rsidR="00A242FD" w:rsidRPr="002F73A8">
              <w:rPr>
                <w:rFonts w:ascii="Arial" w:hAnsi="Arial" w:cs="Arial"/>
                <w:color w:val="FF0000"/>
                <w:sz w:val="20"/>
                <w:szCs w:val="20"/>
              </w:rPr>
              <w:t>ler</w:t>
            </w:r>
          </w:p>
          <w:p w14:paraId="1B40FE93" w14:textId="77777777" w:rsidR="002F73A8" w:rsidRPr="002F73A8" w:rsidRDefault="002F73A8" w:rsidP="002F73A8">
            <w:pPr>
              <w:pStyle w:val="ListeParagraf"/>
              <w:ind w:left="426"/>
              <w:contextualSpacing w:val="0"/>
              <w:jc w:val="both"/>
              <w:rPr>
                <w:rFonts w:ascii="Arial" w:hAnsi="Arial" w:cs="Arial"/>
                <w:color w:val="FF0000"/>
                <w:sz w:val="20"/>
                <w:szCs w:val="20"/>
              </w:rPr>
            </w:pPr>
          </w:p>
          <w:p w14:paraId="231AC523" w14:textId="5341AA46" w:rsidR="00D2268E" w:rsidRPr="002F73A8" w:rsidRDefault="002F73A8" w:rsidP="009C6B92">
            <w:pPr>
              <w:rPr>
                <w:rFonts w:ascii="Arial" w:hAnsi="Arial" w:cs="Arial"/>
                <w:sz w:val="20"/>
                <w:szCs w:val="20"/>
              </w:rPr>
            </w:pPr>
            <w:r w:rsidRPr="002F73A8">
              <w:rPr>
                <w:rFonts w:ascii="Arial" w:hAnsi="Arial" w:cs="Arial"/>
                <w:sz w:val="20"/>
                <w:szCs w:val="20"/>
              </w:rPr>
              <w:t xml:space="preserve">        </w:t>
            </w:r>
            <w:r w:rsidR="00380AAB" w:rsidRPr="002F73A8">
              <w:rPr>
                <w:rFonts w:ascii="Arial" w:hAnsi="Arial" w:cs="Arial"/>
                <w:sz w:val="20"/>
                <w:szCs w:val="20"/>
              </w:rPr>
              <w:t>Bölümümüze ait  stratejik amaç ve hedefler belirlenmiş</w:t>
            </w:r>
            <w:r w:rsidRPr="002F73A8">
              <w:rPr>
                <w:rFonts w:ascii="Arial" w:hAnsi="Arial" w:cs="Arial"/>
                <w:sz w:val="20"/>
                <w:szCs w:val="20"/>
              </w:rPr>
              <w:t xml:space="preserve"> olup bölüm web sitesinde yayınlanmaktadır. Ayrıca performans göstergeleri aşağıda tabloda </w:t>
            </w:r>
            <w:r w:rsidR="00380AAB" w:rsidRPr="002F73A8">
              <w:rPr>
                <w:rFonts w:ascii="Arial" w:hAnsi="Arial" w:cs="Arial"/>
                <w:sz w:val="20"/>
                <w:szCs w:val="20"/>
              </w:rPr>
              <w:t>verilmiştir.</w:t>
            </w:r>
          </w:p>
          <w:p w14:paraId="01D6292A" w14:textId="77777777" w:rsidR="009C6B92" w:rsidRPr="002F73A8" w:rsidRDefault="009C6B92" w:rsidP="009C6B92">
            <w:pPr>
              <w:rPr>
                <w:rFonts w:ascii="Arial" w:hAnsi="Arial" w:cs="Arial"/>
                <w:sz w:val="20"/>
                <w:szCs w:val="20"/>
              </w:rPr>
            </w:pPr>
          </w:p>
          <w:tbl>
            <w:tblPr>
              <w:tblW w:w="9786" w:type="dxa"/>
              <w:jc w:val="center"/>
              <w:tblLayout w:type="fixed"/>
              <w:tblCellMar>
                <w:left w:w="0" w:type="dxa"/>
                <w:right w:w="0" w:type="dxa"/>
              </w:tblCellMar>
              <w:tblLook w:val="0000" w:firstRow="0" w:lastRow="0" w:firstColumn="0" w:lastColumn="0" w:noHBand="0" w:noVBand="0"/>
            </w:tblPr>
            <w:tblGrid>
              <w:gridCol w:w="5680"/>
              <w:gridCol w:w="1045"/>
              <w:gridCol w:w="1112"/>
              <w:gridCol w:w="699"/>
              <w:gridCol w:w="621"/>
              <w:gridCol w:w="629"/>
            </w:tblGrid>
            <w:tr w:rsidR="00530EE3" w:rsidRPr="002F73A8" w14:paraId="3FAD2717" w14:textId="77777777" w:rsidTr="00BF0776">
              <w:trPr>
                <w:trHeight w:val="494"/>
                <w:jc w:val="center"/>
              </w:trPr>
              <w:tc>
                <w:tcPr>
                  <w:tcW w:w="9786" w:type="dxa"/>
                  <w:gridSpan w:val="6"/>
                  <w:tcBorders>
                    <w:top w:val="single" w:sz="4" w:space="0" w:color="000000"/>
                    <w:left w:val="single" w:sz="4" w:space="0" w:color="000000"/>
                    <w:right w:val="single" w:sz="4" w:space="0" w:color="000000"/>
                  </w:tcBorders>
                  <w:shd w:val="clear" w:color="auto" w:fill="FFFFFF" w:themeFill="background1"/>
                </w:tcPr>
                <w:p w14:paraId="7DA211DB" w14:textId="77777777" w:rsidR="00530EE3" w:rsidRPr="002F73A8" w:rsidRDefault="00530EE3" w:rsidP="00530EE3">
                  <w:pPr>
                    <w:pStyle w:val="Balk1"/>
                    <w:numPr>
                      <w:ilvl w:val="0"/>
                      <w:numId w:val="0"/>
                    </w:numPr>
                    <w:kinsoku w:val="0"/>
                    <w:overflowPunct w:val="0"/>
                    <w:spacing w:before="0" w:after="0" w:line="257" w:lineRule="auto"/>
                    <w:ind w:left="720" w:right="856" w:hanging="720"/>
                    <w:rPr>
                      <w:rFonts w:ascii="Arial" w:hAnsi="Arial" w:cs="Arial"/>
                      <w:position w:val="1"/>
                      <w:sz w:val="20"/>
                      <w:szCs w:val="20"/>
                    </w:rPr>
                  </w:pPr>
                  <w:r w:rsidRPr="002F73A8">
                    <w:rPr>
                      <w:rFonts w:ascii="Arial" w:hAnsi="Arial" w:cs="Arial"/>
                      <w:position w:val="1"/>
                      <w:sz w:val="20"/>
                      <w:szCs w:val="20"/>
                    </w:rPr>
                    <w:t xml:space="preserve">KTÜN TBMYO MAKİNE VE METAL TEKNOLOJİLERİ BÖLÜMÜ </w:t>
                  </w:r>
                </w:p>
                <w:p w14:paraId="4D93F1B9" w14:textId="77777777" w:rsidR="00530EE3" w:rsidRPr="002F73A8" w:rsidRDefault="00530EE3" w:rsidP="00530EE3">
                  <w:pPr>
                    <w:pStyle w:val="Balk1"/>
                    <w:numPr>
                      <w:ilvl w:val="0"/>
                      <w:numId w:val="0"/>
                    </w:numPr>
                    <w:kinsoku w:val="0"/>
                    <w:overflowPunct w:val="0"/>
                    <w:spacing w:before="0" w:after="0" w:line="257" w:lineRule="auto"/>
                    <w:ind w:right="856"/>
                    <w:rPr>
                      <w:rFonts w:ascii="Arial" w:hAnsi="Arial" w:cs="Arial"/>
                      <w:position w:val="1"/>
                      <w:sz w:val="20"/>
                      <w:szCs w:val="20"/>
                    </w:rPr>
                  </w:pPr>
                  <w:r w:rsidRPr="002F73A8">
                    <w:rPr>
                      <w:rFonts w:ascii="Arial" w:hAnsi="Arial" w:cs="Arial"/>
                      <w:position w:val="1"/>
                      <w:sz w:val="20"/>
                      <w:szCs w:val="20"/>
                    </w:rPr>
                    <w:t>ST</w:t>
                  </w:r>
                  <w:r w:rsidRPr="002F73A8">
                    <w:rPr>
                      <w:rFonts w:ascii="Arial" w:hAnsi="Arial" w:cs="Arial"/>
                      <w:spacing w:val="-1"/>
                      <w:position w:val="1"/>
                      <w:sz w:val="20"/>
                      <w:szCs w:val="20"/>
                    </w:rPr>
                    <w:t>RA</w:t>
                  </w:r>
                  <w:r w:rsidRPr="002F73A8">
                    <w:rPr>
                      <w:rFonts w:ascii="Arial" w:hAnsi="Arial" w:cs="Arial"/>
                      <w:position w:val="1"/>
                      <w:sz w:val="20"/>
                      <w:szCs w:val="20"/>
                    </w:rPr>
                    <w:t xml:space="preserve">TEJİK </w:t>
                  </w:r>
                  <w:r w:rsidRPr="002F73A8">
                    <w:rPr>
                      <w:rFonts w:ascii="Arial" w:hAnsi="Arial" w:cs="Arial"/>
                      <w:spacing w:val="-1"/>
                      <w:position w:val="1"/>
                      <w:sz w:val="20"/>
                      <w:szCs w:val="20"/>
                    </w:rPr>
                    <w:t>AMAÇLAR</w:t>
                  </w:r>
                  <w:r w:rsidRPr="002F73A8">
                    <w:rPr>
                      <w:rFonts w:ascii="Arial" w:hAnsi="Arial" w:cs="Arial"/>
                      <w:position w:val="1"/>
                      <w:sz w:val="20"/>
                      <w:szCs w:val="20"/>
                    </w:rPr>
                    <w:t>, HE</w:t>
                  </w:r>
                  <w:r w:rsidRPr="002F73A8">
                    <w:rPr>
                      <w:rFonts w:ascii="Arial" w:hAnsi="Arial" w:cs="Arial"/>
                      <w:spacing w:val="-1"/>
                      <w:position w:val="1"/>
                      <w:sz w:val="20"/>
                      <w:szCs w:val="20"/>
                    </w:rPr>
                    <w:t>D</w:t>
                  </w:r>
                  <w:r w:rsidRPr="002F73A8">
                    <w:rPr>
                      <w:rFonts w:ascii="Arial" w:hAnsi="Arial" w:cs="Arial"/>
                      <w:position w:val="1"/>
                      <w:sz w:val="20"/>
                      <w:szCs w:val="20"/>
                    </w:rPr>
                    <w:t>EFLER ve PERFORMANS GÖSTERGELERİ</w:t>
                  </w:r>
                </w:p>
              </w:tc>
            </w:tr>
            <w:tr w:rsidR="00530EE3" w:rsidRPr="002F73A8" w14:paraId="5B22410D" w14:textId="77777777" w:rsidTr="00BF0776">
              <w:trPr>
                <w:trHeight w:hRule="exact" w:val="282"/>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C171DF" w14:textId="77777777" w:rsidR="00530EE3" w:rsidRPr="002F73A8" w:rsidRDefault="00530EE3" w:rsidP="00530EE3">
                  <w:pPr>
                    <w:pStyle w:val="TableParagraph"/>
                    <w:kinsoku w:val="0"/>
                    <w:overflowPunct w:val="0"/>
                    <w:spacing w:before="6" w:line="100" w:lineRule="exact"/>
                    <w:rPr>
                      <w:rFonts w:ascii="Arial" w:hAnsi="Arial" w:cs="Arial"/>
                      <w:sz w:val="20"/>
                      <w:szCs w:val="20"/>
                    </w:rPr>
                  </w:pPr>
                </w:p>
                <w:p w14:paraId="483A7405" w14:textId="77777777" w:rsidR="00530EE3" w:rsidRPr="002F73A8" w:rsidRDefault="00530EE3" w:rsidP="00530EE3">
                  <w:pPr>
                    <w:pStyle w:val="TableParagraph"/>
                    <w:kinsoku w:val="0"/>
                    <w:overflowPunct w:val="0"/>
                    <w:ind w:left="63"/>
                    <w:rPr>
                      <w:rFonts w:ascii="Arial" w:hAnsi="Arial" w:cs="Arial"/>
                      <w:b/>
                      <w:bCs/>
                      <w:sz w:val="20"/>
                      <w:szCs w:val="20"/>
                    </w:rPr>
                  </w:pPr>
                </w:p>
              </w:tc>
              <w:tc>
                <w:tcPr>
                  <w:tcW w:w="398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581AEF9" w14:textId="77777777" w:rsidR="00530EE3" w:rsidRPr="002F73A8" w:rsidRDefault="00530EE3" w:rsidP="00530EE3">
                  <w:pPr>
                    <w:pStyle w:val="TableParagraph"/>
                    <w:kinsoku w:val="0"/>
                    <w:overflowPunct w:val="0"/>
                    <w:ind w:left="63"/>
                    <w:jc w:val="center"/>
                    <w:rPr>
                      <w:rFonts w:ascii="Arial" w:hAnsi="Arial" w:cs="Arial"/>
                      <w:b/>
                      <w:bCs/>
                      <w:sz w:val="20"/>
                      <w:szCs w:val="20"/>
                    </w:rPr>
                  </w:pPr>
                  <w:r w:rsidRPr="002F73A8">
                    <w:rPr>
                      <w:rFonts w:ascii="Arial" w:hAnsi="Arial" w:cs="Arial"/>
                      <w:b/>
                      <w:bCs/>
                      <w:sz w:val="20"/>
                      <w:szCs w:val="20"/>
                    </w:rPr>
                    <w:t>YILLAR</w:t>
                  </w:r>
                </w:p>
              </w:tc>
            </w:tr>
            <w:tr w:rsidR="003E5CB8" w:rsidRPr="002F73A8" w14:paraId="003D2AEA" w14:textId="77777777" w:rsidTr="007C1776">
              <w:trPr>
                <w:trHeight w:hRule="exact" w:val="287"/>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266B36" w14:textId="77777777" w:rsidR="00530EE3" w:rsidRPr="002F73A8" w:rsidRDefault="00530EE3" w:rsidP="00530EE3">
                  <w:pPr>
                    <w:pStyle w:val="TableParagraph"/>
                    <w:kinsoku w:val="0"/>
                    <w:overflowPunct w:val="0"/>
                    <w:rPr>
                      <w:rFonts w:ascii="Arial" w:hAnsi="Arial" w:cs="Arial"/>
                      <w:b/>
                      <w:bCs/>
                      <w:spacing w:val="-1"/>
                      <w:sz w:val="20"/>
                      <w:szCs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EBC823" w14:textId="77777777" w:rsidR="00530EE3" w:rsidRPr="002F73A8" w:rsidRDefault="00530EE3" w:rsidP="00530EE3">
                  <w:pPr>
                    <w:pStyle w:val="TableParagraph"/>
                    <w:kinsoku w:val="0"/>
                    <w:overflowPunct w:val="0"/>
                    <w:spacing w:line="206" w:lineRule="exact"/>
                    <w:ind w:left="3" w:right="143"/>
                    <w:rPr>
                      <w:rFonts w:ascii="Arial" w:hAnsi="Arial" w:cs="Arial"/>
                      <w:sz w:val="20"/>
                      <w:szCs w:val="20"/>
                    </w:rPr>
                  </w:pPr>
                  <w:r w:rsidRPr="002F73A8">
                    <w:rPr>
                      <w:rFonts w:ascii="Arial" w:hAnsi="Arial" w:cs="Arial"/>
                      <w:sz w:val="20"/>
                      <w:szCs w:val="20"/>
                    </w:rPr>
                    <w:t>2022</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69D889" w14:textId="77777777" w:rsidR="00530EE3" w:rsidRPr="002F73A8" w:rsidRDefault="00530EE3" w:rsidP="00530EE3">
                  <w:pPr>
                    <w:pStyle w:val="TableParagraph"/>
                    <w:kinsoku w:val="0"/>
                    <w:overflowPunct w:val="0"/>
                    <w:spacing w:before="4" w:line="206" w:lineRule="exact"/>
                    <w:ind w:firstLine="2"/>
                    <w:rPr>
                      <w:rFonts w:ascii="Arial" w:hAnsi="Arial" w:cs="Arial"/>
                      <w:sz w:val="20"/>
                      <w:szCs w:val="20"/>
                    </w:rPr>
                  </w:pPr>
                  <w:r w:rsidRPr="002F73A8">
                    <w:rPr>
                      <w:rFonts w:ascii="Arial" w:hAnsi="Arial" w:cs="Arial"/>
                      <w:sz w:val="20"/>
                      <w:szCs w:val="20"/>
                    </w:rPr>
                    <w:t>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A4AFF2" w14:textId="77777777" w:rsidR="00530EE3" w:rsidRPr="002F73A8" w:rsidRDefault="00530EE3" w:rsidP="00530EE3">
                  <w:pPr>
                    <w:pStyle w:val="TableParagraph"/>
                    <w:kinsoku w:val="0"/>
                    <w:overflowPunct w:val="0"/>
                    <w:ind w:left="3"/>
                    <w:rPr>
                      <w:rFonts w:ascii="Arial" w:hAnsi="Arial" w:cs="Arial"/>
                      <w:sz w:val="20"/>
                      <w:szCs w:val="20"/>
                    </w:rPr>
                  </w:pPr>
                  <w:r w:rsidRPr="002F73A8">
                    <w:rPr>
                      <w:rFonts w:ascii="Arial" w:hAnsi="Arial" w:cs="Arial"/>
                      <w:sz w:val="20"/>
                      <w:szCs w:val="20"/>
                    </w:rPr>
                    <w:t>2024</w:t>
                  </w: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FECF40" w14:textId="77777777" w:rsidR="00530EE3" w:rsidRPr="002F73A8" w:rsidRDefault="00530EE3" w:rsidP="00530EE3">
                  <w:pPr>
                    <w:pStyle w:val="TableParagraph"/>
                    <w:kinsoku w:val="0"/>
                    <w:overflowPunct w:val="0"/>
                    <w:ind w:right="1"/>
                    <w:rPr>
                      <w:rFonts w:ascii="Arial" w:hAnsi="Arial" w:cs="Arial"/>
                      <w:sz w:val="20"/>
                      <w:szCs w:val="20"/>
                    </w:rPr>
                  </w:pPr>
                  <w:r w:rsidRPr="002F73A8">
                    <w:rPr>
                      <w:rFonts w:ascii="Arial" w:hAnsi="Arial" w:cs="Arial"/>
                      <w:sz w:val="20"/>
                      <w:szCs w:val="20"/>
                    </w:rPr>
                    <w:t>2025</w:t>
                  </w: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619927" w14:textId="77777777" w:rsidR="00530EE3" w:rsidRPr="002F73A8" w:rsidRDefault="00530EE3" w:rsidP="00530EE3">
                  <w:pPr>
                    <w:pStyle w:val="TableParagraph"/>
                    <w:kinsoku w:val="0"/>
                    <w:overflowPunct w:val="0"/>
                    <w:rPr>
                      <w:rFonts w:ascii="Arial" w:hAnsi="Arial" w:cs="Arial"/>
                      <w:sz w:val="20"/>
                      <w:szCs w:val="20"/>
                    </w:rPr>
                  </w:pPr>
                  <w:r w:rsidRPr="002F73A8">
                    <w:rPr>
                      <w:rFonts w:ascii="Arial" w:hAnsi="Arial" w:cs="Arial"/>
                      <w:sz w:val="20"/>
                      <w:szCs w:val="20"/>
                    </w:rPr>
                    <w:t>2026</w:t>
                  </w:r>
                </w:p>
              </w:tc>
            </w:tr>
            <w:tr w:rsidR="003E5CB8" w:rsidRPr="002F73A8" w14:paraId="2143A379" w14:textId="77777777" w:rsidTr="007C1776">
              <w:trPr>
                <w:trHeight w:hRule="exact" w:val="531"/>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A3F9E5" w14:textId="77777777" w:rsidR="00530EE3" w:rsidRPr="002F73A8" w:rsidRDefault="00530EE3" w:rsidP="00530EE3">
                  <w:pPr>
                    <w:pStyle w:val="TableParagraph"/>
                    <w:kinsoku w:val="0"/>
                    <w:overflowPunct w:val="0"/>
                    <w:rPr>
                      <w:rFonts w:ascii="Arial" w:hAnsi="Arial" w:cs="Arial"/>
                      <w:b/>
                      <w:bCs/>
                      <w:spacing w:val="-1"/>
                      <w:sz w:val="20"/>
                      <w:szCs w:val="20"/>
                    </w:rPr>
                  </w:pPr>
                  <w:r w:rsidRPr="002F73A8">
                    <w:rPr>
                      <w:rFonts w:ascii="Arial" w:hAnsi="Arial" w:cs="Arial"/>
                      <w:b/>
                      <w:bCs/>
                      <w:spacing w:val="-1"/>
                      <w:sz w:val="20"/>
                      <w:szCs w:val="20"/>
                    </w:rPr>
                    <w:t>Amaç (A1) Meslek etiğine sahip, ilkeli, geliştirici, nitelikli teknik eleman yetiştirmek</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B6AA73" w14:textId="77777777" w:rsidR="00530EE3" w:rsidRPr="002F73A8" w:rsidRDefault="00530EE3" w:rsidP="00530EE3">
                  <w:pPr>
                    <w:pStyle w:val="TableParagraph"/>
                    <w:kinsoku w:val="0"/>
                    <w:overflowPunct w:val="0"/>
                    <w:spacing w:line="206" w:lineRule="exact"/>
                    <w:ind w:left="150" w:right="152" w:firstLine="108"/>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B5C0FE" w14:textId="77777777" w:rsidR="00530EE3" w:rsidRPr="002F73A8" w:rsidRDefault="00530EE3" w:rsidP="003E5CB8">
                  <w:pPr>
                    <w:pStyle w:val="TableParagraph"/>
                    <w:kinsoku w:val="0"/>
                    <w:overflowPunct w:val="0"/>
                    <w:spacing w:before="4" w:line="206" w:lineRule="exact"/>
                    <w:ind w:left="128" w:right="99" w:firstLine="2"/>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B98120" w14:textId="77777777" w:rsidR="00530EE3" w:rsidRPr="002F73A8" w:rsidRDefault="00530EE3" w:rsidP="00530EE3">
                  <w:pPr>
                    <w:pStyle w:val="TableParagraph"/>
                    <w:kinsoku w:val="0"/>
                    <w:overflowPunct w:val="0"/>
                    <w:ind w:left="3"/>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9B92F4" w14:textId="77777777" w:rsidR="00530EE3" w:rsidRPr="002F73A8" w:rsidRDefault="00530EE3" w:rsidP="00530EE3">
                  <w:pPr>
                    <w:pStyle w:val="TableParagraph"/>
                    <w:kinsoku w:val="0"/>
                    <w:overflowPunct w:val="0"/>
                    <w:ind w:right="1"/>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614FEB" w14:textId="77777777" w:rsidR="00530EE3" w:rsidRPr="002F73A8" w:rsidRDefault="00530EE3" w:rsidP="00530EE3">
                  <w:pPr>
                    <w:pStyle w:val="TableParagraph"/>
                    <w:kinsoku w:val="0"/>
                    <w:overflowPunct w:val="0"/>
                    <w:rPr>
                      <w:rFonts w:ascii="Arial" w:hAnsi="Arial" w:cs="Arial"/>
                      <w:sz w:val="20"/>
                      <w:szCs w:val="20"/>
                    </w:rPr>
                  </w:pPr>
                </w:p>
              </w:tc>
            </w:tr>
            <w:tr w:rsidR="003E5CB8" w:rsidRPr="002F73A8" w14:paraId="372C2FDC" w14:textId="77777777" w:rsidTr="0094031C">
              <w:trPr>
                <w:trHeight w:hRule="exact" w:val="561"/>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E30CCF" w14:textId="77777777" w:rsidR="00530EE3" w:rsidRPr="002F73A8" w:rsidRDefault="00530EE3" w:rsidP="00530EE3">
                  <w:pPr>
                    <w:pStyle w:val="TableParagraph"/>
                    <w:kinsoku w:val="0"/>
                    <w:overflowPunct w:val="0"/>
                    <w:rPr>
                      <w:rFonts w:ascii="Arial" w:hAnsi="Arial" w:cs="Arial"/>
                      <w:sz w:val="20"/>
                      <w:szCs w:val="20"/>
                    </w:rPr>
                  </w:pPr>
                  <w:r w:rsidRPr="002F73A8">
                    <w:rPr>
                      <w:rFonts w:ascii="Arial" w:hAnsi="Arial" w:cs="Arial"/>
                      <w:b/>
                      <w:bCs/>
                      <w:sz w:val="20"/>
                      <w:szCs w:val="20"/>
                    </w:rPr>
                    <w:t>Hedef (H1.1)</w:t>
                  </w:r>
                  <w:r w:rsidRPr="002F73A8">
                    <w:rPr>
                      <w:rFonts w:ascii="Arial" w:hAnsi="Arial" w:cs="Arial"/>
                      <w:sz w:val="20"/>
                      <w:szCs w:val="20"/>
                    </w:rPr>
                    <w:t xml:space="preserve"> Eğitim-öğretim faaliyetlerinde  fiziksel ve akademik altyapının iyileştirilmesi</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6F2F5A" w14:textId="1D743396" w:rsidR="00530EE3" w:rsidRPr="002F73A8" w:rsidRDefault="00530EE3" w:rsidP="00530EE3">
                  <w:pPr>
                    <w:pStyle w:val="TableParagraph"/>
                    <w:kinsoku w:val="0"/>
                    <w:overflowPunct w:val="0"/>
                    <w:spacing w:line="206" w:lineRule="exact"/>
                    <w:ind w:left="150" w:right="152" w:firstLine="108"/>
                    <w:rPr>
                      <w:rFonts w:ascii="Arial" w:hAnsi="Arial" w:cs="Arial"/>
                      <w:sz w:val="20"/>
                      <w:szCs w:val="20"/>
                    </w:rPr>
                  </w:pPr>
                  <w:r w:rsidRPr="002F73A8">
                    <w:rPr>
                      <w:rFonts w:ascii="Arial" w:hAnsi="Arial" w:cs="Arial"/>
                      <w:sz w:val="20"/>
                      <w:szCs w:val="20"/>
                    </w:rPr>
                    <w:t>-</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78547B" w14:textId="0DEBD45E" w:rsidR="00530EE3" w:rsidRPr="002F73A8" w:rsidRDefault="00530EE3" w:rsidP="003E5CB8">
                  <w:pPr>
                    <w:pStyle w:val="TableParagraph"/>
                    <w:kinsoku w:val="0"/>
                    <w:overflowPunct w:val="0"/>
                    <w:spacing w:before="4" w:line="206" w:lineRule="exact"/>
                    <w:ind w:left="128" w:right="99" w:firstLine="2"/>
                    <w:rPr>
                      <w:rFonts w:ascii="Arial" w:hAnsi="Arial" w:cs="Arial"/>
                      <w:sz w:val="20"/>
                      <w:szCs w:val="20"/>
                    </w:rPr>
                  </w:pPr>
                  <w:r w:rsidRPr="002F73A8">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4DC2C8" w14:textId="77777777" w:rsidR="00530EE3" w:rsidRPr="002F73A8" w:rsidRDefault="00530EE3" w:rsidP="00530EE3">
                  <w:pPr>
                    <w:pStyle w:val="TableParagraph"/>
                    <w:kinsoku w:val="0"/>
                    <w:overflowPunct w:val="0"/>
                    <w:ind w:left="3"/>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36532A" w14:textId="77777777" w:rsidR="00530EE3" w:rsidRPr="002F73A8" w:rsidRDefault="00530EE3" w:rsidP="00530EE3">
                  <w:pPr>
                    <w:pStyle w:val="TableParagraph"/>
                    <w:kinsoku w:val="0"/>
                    <w:overflowPunct w:val="0"/>
                    <w:ind w:right="1"/>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214A4D" w14:textId="77777777" w:rsidR="00530EE3" w:rsidRPr="002F73A8" w:rsidRDefault="00530EE3" w:rsidP="00530EE3">
                  <w:pPr>
                    <w:pStyle w:val="TableParagraph"/>
                    <w:kinsoku w:val="0"/>
                    <w:overflowPunct w:val="0"/>
                    <w:rPr>
                      <w:rFonts w:ascii="Arial" w:hAnsi="Arial" w:cs="Arial"/>
                      <w:sz w:val="20"/>
                      <w:szCs w:val="20"/>
                    </w:rPr>
                  </w:pPr>
                </w:p>
              </w:tc>
            </w:tr>
            <w:tr w:rsidR="003E5CB8" w:rsidRPr="002F73A8" w14:paraId="592C2CFF" w14:textId="77777777" w:rsidTr="0094031C">
              <w:trPr>
                <w:trHeight w:hRule="exact" w:val="570"/>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4D421" w14:textId="77777777" w:rsidR="00530EE3" w:rsidRPr="002F73A8" w:rsidRDefault="00530EE3" w:rsidP="00530EE3">
                  <w:pPr>
                    <w:pStyle w:val="TableParagraph"/>
                    <w:kinsoku w:val="0"/>
                    <w:overflowPunct w:val="0"/>
                    <w:spacing w:before="3" w:line="252" w:lineRule="exact"/>
                    <w:ind w:left="63" w:right="90"/>
                    <w:rPr>
                      <w:rFonts w:ascii="Arial" w:hAnsi="Arial" w:cs="Arial"/>
                      <w:sz w:val="20"/>
                      <w:szCs w:val="20"/>
                    </w:rPr>
                  </w:pPr>
                  <w:r w:rsidRPr="002F73A8">
                    <w:rPr>
                      <w:rFonts w:ascii="Arial" w:hAnsi="Arial" w:cs="Arial"/>
                      <w:spacing w:val="-1"/>
                      <w:sz w:val="20"/>
                      <w:szCs w:val="20"/>
                    </w:rPr>
                    <w:t>PG</w:t>
                  </w:r>
                  <w:r w:rsidRPr="002F73A8">
                    <w:rPr>
                      <w:rFonts w:ascii="Arial" w:hAnsi="Arial" w:cs="Arial"/>
                      <w:sz w:val="20"/>
                      <w:szCs w:val="20"/>
                    </w:rPr>
                    <w:t xml:space="preserve">1.1.1. </w:t>
                  </w:r>
                  <w:r w:rsidRPr="002F73A8">
                    <w:rPr>
                      <w:rFonts w:ascii="Arial" w:hAnsi="Arial" w:cs="Arial"/>
                      <w:spacing w:val="-1"/>
                      <w:sz w:val="20"/>
                      <w:szCs w:val="20"/>
                    </w:rPr>
                    <w:t>E</w:t>
                  </w:r>
                  <w:r w:rsidRPr="002F73A8">
                    <w:rPr>
                      <w:rFonts w:ascii="Arial" w:hAnsi="Arial" w:cs="Arial"/>
                      <w:sz w:val="20"/>
                      <w:szCs w:val="20"/>
                    </w:rPr>
                    <w:t>ğ</w:t>
                  </w:r>
                  <w:r w:rsidRPr="002F73A8">
                    <w:rPr>
                      <w:rFonts w:ascii="Arial" w:hAnsi="Arial" w:cs="Arial"/>
                      <w:spacing w:val="-2"/>
                      <w:sz w:val="20"/>
                      <w:szCs w:val="20"/>
                    </w:rPr>
                    <w:t>i</w:t>
                  </w:r>
                  <w:r w:rsidRPr="002F73A8">
                    <w:rPr>
                      <w:rFonts w:ascii="Arial" w:hAnsi="Arial" w:cs="Arial"/>
                      <w:spacing w:val="1"/>
                      <w:sz w:val="20"/>
                      <w:szCs w:val="20"/>
                    </w:rPr>
                    <w:t>t</w:t>
                  </w:r>
                  <w:r w:rsidRPr="002F73A8">
                    <w:rPr>
                      <w:rFonts w:ascii="Arial" w:hAnsi="Arial" w:cs="Arial"/>
                      <w:spacing w:val="-2"/>
                      <w:sz w:val="20"/>
                      <w:szCs w:val="20"/>
                    </w:rPr>
                    <w:t>i</w:t>
                  </w:r>
                  <w:r w:rsidRPr="002F73A8">
                    <w:rPr>
                      <w:rFonts w:ascii="Arial" w:hAnsi="Arial" w:cs="Arial"/>
                      <w:sz w:val="20"/>
                      <w:szCs w:val="20"/>
                    </w:rPr>
                    <w:t>c</w:t>
                  </w:r>
                  <w:r w:rsidRPr="002F73A8">
                    <w:rPr>
                      <w:rFonts w:ascii="Arial" w:hAnsi="Arial" w:cs="Arial"/>
                      <w:spacing w:val="-2"/>
                      <w:sz w:val="20"/>
                      <w:szCs w:val="20"/>
                    </w:rPr>
                    <w:t>i</w:t>
                  </w:r>
                  <w:r w:rsidRPr="002F73A8">
                    <w:rPr>
                      <w:rFonts w:ascii="Arial" w:hAnsi="Arial" w:cs="Arial"/>
                      <w:spacing w:val="1"/>
                      <w:sz w:val="20"/>
                      <w:szCs w:val="20"/>
                    </w:rPr>
                    <w:t>l</w:t>
                  </w:r>
                  <w:r w:rsidRPr="002F73A8">
                    <w:rPr>
                      <w:rFonts w:ascii="Arial" w:hAnsi="Arial" w:cs="Arial"/>
                      <w:spacing w:val="-3"/>
                      <w:sz w:val="20"/>
                      <w:szCs w:val="20"/>
                    </w:rPr>
                    <w:t>e</w:t>
                  </w:r>
                  <w:r w:rsidRPr="002F73A8">
                    <w:rPr>
                      <w:rFonts w:ascii="Arial" w:hAnsi="Arial" w:cs="Arial"/>
                      <w:sz w:val="20"/>
                      <w:szCs w:val="20"/>
                    </w:rPr>
                    <w:t>r</w:t>
                  </w:r>
                  <w:r w:rsidRPr="002F73A8">
                    <w:rPr>
                      <w:rFonts w:ascii="Arial" w:hAnsi="Arial" w:cs="Arial"/>
                      <w:spacing w:val="1"/>
                      <w:sz w:val="20"/>
                      <w:szCs w:val="20"/>
                    </w:rPr>
                    <w:t>i</w:t>
                  </w:r>
                  <w:r w:rsidRPr="002F73A8">
                    <w:rPr>
                      <w:rFonts w:ascii="Arial" w:hAnsi="Arial" w:cs="Arial"/>
                      <w:sz w:val="20"/>
                      <w:szCs w:val="20"/>
                    </w:rPr>
                    <w:t>n</w:t>
                  </w:r>
                  <w:r w:rsidRPr="002F73A8">
                    <w:rPr>
                      <w:rFonts w:ascii="Arial" w:hAnsi="Arial" w:cs="Arial"/>
                      <w:spacing w:val="-3"/>
                      <w:sz w:val="20"/>
                      <w:szCs w:val="20"/>
                    </w:rPr>
                    <w:t xml:space="preserve"> </w:t>
                  </w:r>
                  <w:r w:rsidRPr="002F73A8">
                    <w:rPr>
                      <w:rFonts w:ascii="Arial" w:hAnsi="Arial" w:cs="Arial"/>
                      <w:sz w:val="20"/>
                      <w:szCs w:val="20"/>
                    </w:rPr>
                    <w:t>eğ</w:t>
                  </w:r>
                  <w:r w:rsidRPr="002F73A8">
                    <w:rPr>
                      <w:rFonts w:ascii="Arial" w:hAnsi="Arial" w:cs="Arial"/>
                      <w:spacing w:val="-2"/>
                      <w:sz w:val="20"/>
                      <w:szCs w:val="20"/>
                    </w:rPr>
                    <w:t>i</w:t>
                  </w:r>
                  <w:r w:rsidRPr="002F73A8">
                    <w:rPr>
                      <w:rFonts w:ascii="Arial" w:hAnsi="Arial" w:cs="Arial"/>
                      <w:spacing w:val="1"/>
                      <w:sz w:val="20"/>
                      <w:szCs w:val="20"/>
                    </w:rPr>
                    <w:t>t</w:t>
                  </w:r>
                  <w:r w:rsidRPr="002F73A8">
                    <w:rPr>
                      <w:rFonts w:ascii="Arial" w:hAnsi="Arial" w:cs="Arial"/>
                      <w:spacing w:val="-2"/>
                      <w:sz w:val="20"/>
                      <w:szCs w:val="20"/>
                    </w:rPr>
                    <w:t>im</w:t>
                  </w:r>
                  <w:r w:rsidRPr="002F73A8">
                    <w:rPr>
                      <w:rFonts w:ascii="Arial" w:hAnsi="Arial" w:cs="Arial"/>
                      <w:spacing w:val="1"/>
                      <w:sz w:val="20"/>
                      <w:szCs w:val="20"/>
                    </w:rPr>
                    <w:t>i</w:t>
                  </w:r>
                  <w:r w:rsidRPr="002F73A8">
                    <w:rPr>
                      <w:rFonts w:ascii="Arial" w:hAnsi="Arial" w:cs="Arial"/>
                      <w:sz w:val="20"/>
                      <w:szCs w:val="20"/>
                    </w:rPr>
                    <w:t>ne ka</w:t>
                  </w:r>
                  <w:r w:rsidRPr="002F73A8">
                    <w:rPr>
                      <w:rFonts w:ascii="Arial" w:hAnsi="Arial" w:cs="Arial"/>
                      <w:spacing w:val="-2"/>
                      <w:sz w:val="20"/>
                      <w:szCs w:val="20"/>
                    </w:rPr>
                    <w:t>t</w:t>
                  </w:r>
                  <w:r w:rsidRPr="002F73A8">
                    <w:rPr>
                      <w:rFonts w:ascii="Arial" w:hAnsi="Arial" w:cs="Arial"/>
                      <w:spacing w:val="1"/>
                      <w:sz w:val="20"/>
                      <w:szCs w:val="20"/>
                    </w:rPr>
                    <w:t>ıl</w:t>
                  </w:r>
                  <w:r w:rsidRPr="002F73A8">
                    <w:rPr>
                      <w:rFonts w:ascii="Arial" w:hAnsi="Arial" w:cs="Arial"/>
                      <w:spacing w:val="-3"/>
                      <w:sz w:val="20"/>
                      <w:szCs w:val="20"/>
                    </w:rPr>
                    <w:t>a</w:t>
                  </w:r>
                  <w:r w:rsidRPr="002F73A8">
                    <w:rPr>
                      <w:rFonts w:ascii="Arial" w:hAnsi="Arial" w:cs="Arial"/>
                      <w:sz w:val="20"/>
                      <w:szCs w:val="20"/>
                    </w:rPr>
                    <w:t>n ak</w:t>
                  </w:r>
                  <w:r w:rsidRPr="002F73A8">
                    <w:rPr>
                      <w:rFonts w:ascii="Arial" w:hAnsi="Arial" w:cs="Arial"/>
                      <w:spacing w:val="-3"/>
                      <w:sz w:val="20"/>
                      <w:szCs w:val="20"/>
                    </w:rPr>
                    <w:t>a</w:t>
                  </w:r>
                  <w:r w:rsidRPr="002F73A8">
                    <w:rPr>
                      <w:rFonts w:ascii="Arial" w:hAnsi="Arial" w:cs="Arial"/>
                      <w:sz w:val="20"/>
                      <w:szCs w:val="20"/>
                    </w:rPr>
                    <w:t>d</w:t>
                  </w:r>
                  <w:r w:rsidRPr="002F73A8">
                    <w:rPr>
                      <w:rFonts w:ascii="Arial" w:hAnsi="Arial" w:cs="Arial"/>
                      <w:spacing w:val="-3"/>
                      <w:sz w:val="20"/>
                      <w:szCs w:val="20"/>
                    </w:rPr>
                    <w:t>e</w:t>
                  </w:r>
                  <w:r w:rsidRPr="002F73A8">
                    <w:rPr>
                      <w:rFonts w:ascii="Arial" w:hAnsi="Arial" w:cs="Arial"/>
                      <w:spacing w:val="1"/>
                      <w:sz w:val="20"/>
                      <w:szCs w:val="20"/>
                    </w:rPr>
                    <w:t>mi</w:t>
                  </w:r>
                  <w:r w:rsidRPr="002F73A8">
                    <w:rPr>
                      <w:rFonts w:ascii="Arial" w:hAnsi="Arial" w:cs="Arial"/>
                      <w:sz w:val="20"/>
                      <w:szCs w:val="20"/>
                    </w:rPr>
                    <w:t>k</w:t>
                  </w:r>
                  <w:r w:rsidRPr="002F73A8">
                    <w:rPr>
                      <w:rFonts w:ascii="Arial" w:hAnsi="Arial" w:cs="Arial"/>
                      <w:spacing w:val="-3"/>
                      <w:sz w:val="20"/>
                      <w:szCs w:val="20"/>
                    </w:rPr>
                    <w:t xml:space="preserve"> </w:t>
                  </w:r>
                  <w:r w:rsidRPr="002F73A8">
                    <w:rPr>
                      <w:rFonts w:ascii="Arial" w:hAnsi="Arial" w:cs="Arial"/>
                      <w:sz w:val="20"/>
                      <w:szCs w:val="20"/>
                    </w:rPr>
                    <w:t>pe</w:t>
                  </w:r>
                  <w:r w:rsidRPr="002F73A8">
                    <w:rPr>
                      <w:rFonts w:ascii="Arial" w:hAnsi="Arial" w:cs="Arial"/>
                      <w:spacing w:val="-2"/>
                      <w:sz w:val="20"/>
                      <w:szCs w:val="20"/>
                    </w:rPr>
                    <w:t>r</w:t>
                  </w:r>
                  <w:r w:rsidRPr="002F73A8">
                    <w:rPr>
                      <w:rFonts w:ascii="Arial" w:hAnsi="Arial" w:cs="Arial"/>
                      <w:sz w:val="20"/>
                      <w:szCs w:val="20"/>
                    </w:rPr>
                    <w:t>son</w:t>
                  </w:r>
                  <w:r w:rsidRPr="002F73A8">
                    <w:rPr>
                      <w:rFonts w:ascii="Arial" w:hAnsi="Arial" w:cs="Arial"/>
                      <w:spacing w:val="-3"/>
                      <w:sz w:val="20"/>
                      <w:szCs w:val="20"/>
                    </w:rPr>
                    <w:t>e</w:t>
                  </w:r>
                  <w:r w:rsidRPr="002F73A8">
                    <w:rPr>
                      <w:rFonts w:ascii="Arial" w:hAnsi="Arial" w:cs="Arial"/>
                      <w:sz w:val="20"/>
                      <w:szCs w:val="20"/>
                    </w:rPr>
                    <w:t>l say</w:t>
                  </w:r>
                  <w:r w:rsidRPr="002F73A8">
                    <w:rPr>
                      <w:rFonts w:ascii="Arial" w:hAnsi="Arial" w:cs="Arial"/>
                      <w:spacing w:val="-2"/>
                      <w:sz w:val="20"/>
                      <w:szCs w:val="20"/>
                    </w:rPr>
                    <w:t>ı</w:t>
                  </w:r>
                  <w:r w:rsidRPr="002F73A8">
                    <w:rPr>
                      <w:rFonts w:ascii="Arial" w:hAnsi="Arial" w:cs="Arial"/>
                      <w:sz w:val="20"/>
                      <w:szCs w:val="20"/>
                    </w:rPr>
                    <w:t>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ABB39"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AD4D42" w14:textId="77777777" w:rsidR="00530EE3" w:rsidRPr="002F73A8" w:rsidRDefault="00530EE3" w:rsidP="003E5CB8">
                  <w:pPr>
                    <w:pStyle w:val="TableParagraph"/>
                    <w:kinsoku w:val="0"/>
                    <w:overflowPunct w:val="0"/>
                    <w:ind w:left="128" w:right="99"/>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97E66"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F2C2FB"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2EEC4E"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1B26DBF0" w14:textId="77777777" w:rsidTr="0094031C">
              <w:trPr>
                <w:trHeight w:hRule="exact" w:val="422"/>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C7297A" w14:textId="77777777" w:rsidR="00530EE3" w:rsidRPr="002F73A8" w:rsidRDefault="00530EE3" w:rsidP="00530EE3">
                  <w:pPr>
                    <w:pStyle w:val="TableParagraph"/>
                    <w:kinsoku w:val="0"/>
                    <w:overflowPunct w:val="0"/>
                    <w:spacing w:before="3" w:line="252" w:lineRule="exact"/>
                    <w:ind w:left="63" w:right="90"/>
                    <w:rPr>
                      <w:rFonts w:ascii="Arial" w:hAnsi="Arial" w:cs="Arial"/>
                      <w:spacing w:val="-1"/>
                      <w:sz w:val="20"/>
                      <w:szCs w:val="20"/>
                    </w:rPr>
                  </w:pPr>
                  <w:r w:rsidRPr="002F73A8">
                    <w:rPr>
                      <w:rFonts w:ascii="Arial" w:hAnsi="Arial" w:cs="Arial"/>
                      <w:spacing w:val="-1"/>
                      <w:sz w:val="20"/>
                      <w:szCs w:val="20"/>
                    </w:rPr>
                    <w:t>PG1.1.2. Öğretim elemanı başına düşen öğrenci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8EE3F2" w14:textId="77777777" w:rsidR="00530EE3" w:rsidRPr="002F73A8" w:rsidRDefault="00530EE3" w:rsidP="00530EE3">
                  <w:pPr>
                    <w:pStyle w:val="TableParagraph"/>
                    <w:tabs>
                      <w:tab w:val="left" w:pos="378"/>
                    </w:tabs>
                    <w:kinsoku w:val="0"/>
                    <w:overflowPunct w:val="0"/>
                    <w:ind w:right="402"/>
                    <w:jc w:val="center"/>
                    <w:rPr>
                      <w:rFonts w:ascii="Arial" w:hAnsi="Arial" w:cs="Arial"/>
                      <w:sz w:val="20"/>
                      <w:szCs w:val="20"/>
                    </w:rPr>
                  </w:pPr>
                  <w:r w:rsidRPr="002F73A8">
                    <w:rPr>
                      <w:rFonts w:ascii="Arial" w:hAnsi="Arial" w:cs="Arial"/>
                      <w:sz w:val="20"/>
                      <w:szCs w:val="20"/>
                    </w:rPr>
                    <w:t>72</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CB7E59" w14:textId="4BAD2C74" w:rsidR="00530EE3" w:rsidRPr="002F73A8" w:rsidRDefault="007C1776" w:rsidP="003E5CB8">
                  <w:pPr>
                    <w:pStyle w:val="TableParagraph"/>
                    <w:kinsoku w:val="0"/>
                    <w:overflowPunct w:val="0"/>
                    <w:ind w:left="128" w:right="99"/>
                    <w:jc w:val="center"/>
                    <w:rPr>
                      <w:rFonts w:ascii="Arial" w:hAnsi="Arial" w:cs="Arial"/>
                      <w:sz w:val="20"/>
                      <w:szCs w:val="20"/>
                    </w:rPr>
                  </w:pPr>
                  <w:r>
                    <w:rPr>
                      <w:rFonts w:ascii="Arial" w:hAnsi="Arial" w:cs="Arial"/>
                      <w:sz w:val="20"/>
                      <w:szCs w:val="20"/>
                    </w:rPr>
                    <w:t>63</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BB0875"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0281B"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4F3EBF"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6A0EDC61" w14:textId="77777777" w:rsidTr="007C1776">
              <w:trPr>
                <w:trHeight w:hRule="exact" w:val="356"/>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D042A8" w14:textId="77777777" w:rsidR="00530EE3" w:rsidRPr="002F73A8" w:rsidRDefault="00530EE3" w:rsidP="00530EE3">
                  <w:pPr>
                    <w:pStyle w:val="TableParagraph"/>
                    <w:kinsoku w:val="0"/>
                    <w:overflowPunct w:val="0"/>
                    <w:spacing w:before="61" w:line="252" w:lineRule="exact"/>
                    <w:ind w:left="63" w:right="97"/>
                    <w:rPr>
                      <w:rFonts w:ascii="Arial" w:hAnsi="Arial" w:cs="Arial"/>
                      <w:b/>
                      <w:bCs/>
                      <w:sz w:val="20"/>
                      <w:szCs w:val="20"/>
                    </w:rPr>
                  </w:pPr>
                  <w:r w:rsidRPr="002F73A8">
                    <w:rPr>
                      <w:rFonts w:ascii="Arial" w:hAnsi="Arial" w:cs="Arial"/>
                      <w:b/>
                      <w:bCs/>
                      <w:sz w:val="20"/>
                      <w:szCs w:val="20"/>
                    </w:rPr>
                    <w:t>Hedef (H1.2)</w:t>
                  </w:r>
                  <w:r w:rsidRPr="002F73A8">
                    <w:rPr>
                      <w:rFonts w:ascii="Arial" w:hAnsi="Arial" w:cs="Arial"/>
                      <w:sz w:val="20"/>
                      <w:szCs w:val="20"/>
                    </w:rPr>
                    <w:t xml:space="preserve"> Eğitim-Öğretim programlarının iyileştirilmesi</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99F0EA"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BBF83B" w14:textId="77777777" w:rsidR="00530EE3" w:rsidRPr="002F73A8" w:rsidRDefault="00530EE3" w:rsidP="003E5CB8">
                  <w:pPr>
                    <w:pStyle w:val="TableParagraph"/>
                    <w:kinsoku w:val="0"/>
                    <w:overflowPunct w:val="0"/>
                    <w:ind w:left="128" w:right="99"/>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2EC441"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2BBCC5"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F58C29"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16999F8B" w14:textId="77777777" w:rsidTr="007C1776">
              <w:trPr>
                <w:trHeight w:hRule="exact" w:val="359"/>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296D1F"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w:t>
                  </w:r>
                  <w:r w:rsidRPr="002F73A8">
                    <w:rPr>
                      <w:rFonts w:ascii="Arial" w:hAnsi="Arial" w:cs="Arial"/>
                      <w:sz w:val="20"/>
                      <w:szCs w:val="20"/>
                    </w:rPr>
                    <w:t xml:space="preserve">1.2.1. </w:t>
                  </w:r>
                  <w:r w:rsidRPr="002F73A8">
                    <w:rPr>
                      <w:rFonts w:ascii="Arial" w:hAnsi="Arial" w:cs="Arial"/>
                      <w:spacing w:val="-1"/>
                      <w:sz w:val="20"/>
                      <w:szCs w:val="20"/>
                    </w:rPr>
                    <w:t>Ç</w:t>
                  </w:r>
                  <w:r w:rsidRPr="002F73A8">
                    <w:rPr>
                      <w:rFonts w:ascii="Arial" w:hAnsi="Arial" w:cs="Arial"/>
                      <w:spacing w:val="1"/>
                      <w:sz w:val="20"/>
                      <w:szCs w:val="20"/>
                    </w:rPr>
                    <w:t>i</w:t>
                  </w:r>
                  <w:r w:rsidRPr="002F73A8">
                    <w:rPr>
                      <w:rFonts w:ascii="Arial" w:hAnsi="Arial" w:cs="Arial"/>
                      <w:spacing w:val="-2"/>
                      <w:sz w:val="20"/>
                      <w:szCs w:val="20"/>
                    </w:rPr>
                    <w:t>f</w:t>
                  </w:r>
                  <w:r w:rsidRPr="002F73A8">
                    <w:rPr>
                      <w:rFonts w:ascii="Arial" w:hAnsi="Arial" w:cs="Arial"/>
                      <w:sz w:val="20"/>
                      <w:szCs w:val="20"/>
                    </w:rPr>
                    <w:t>t</w:t>
                  </w:r>
                  <w:r w:rsidRPr="002F73A8">
                    <w:rPr>
                      <w:rFonts w:ascii="Arial" w:hAnsi="Arial" w:cs="Arial"/>
                      <w:spacing w:val="1"/>
                      <w:sz w:val="20"/>
                      <w:szCs w:val="20"/>
                    </w:rPr>
                    <w:t xml:space="preserve"> </w:t>
                  </w:r>
                  <w:r w:rsidRPr="002F73A8">
                    <w:rPr>
                      <w:rFonts w:ascii="Arial" w:hAnsi="Arial" w:cs="Arial"/>
                      <w:spacing w:val="-3"/>
                      <w:sz w:val="20"/>
                      <w:szCs w:val="20"/>
                    </w:rPr>
                    <w:t>a</w:t>
                  </w:r>
                  <w:r w:rsidRPr="002F73A8">
                    <w:rPr>
                      <w:rFonts w:ascii="Arial" w:hAnsi="Arial" w:cs="Arial"/>
                      <w:sz w:val="20"/>
                      <w:szCs w:val="20"/>
                    </w:rPr>
                    <w:t>na d</w:t>
                  </w:r>
                  <w:r w:rsidRPr="002F73A8">
                    <w:rPr>
                      <w:rFonts w:ascii="Arial" w:hAnsi="Arial" w:cs="Arial"/>
                      <w:spacing w:val="-3"/>
                      <w:sz w:val="20"/>
                      <w:szCs w:val="20"/>
                    </w:rPr>
                    <w:t>a</w:t>
                  </w:r>
                  <w:r w:rsidRPr="002F73A8">
                    <w:rPr>
                      <w:rFonts w:ascii="Arial" w:hAnsi="Arial" w:cs="Arial"/>
                      <w:sz w:val="20"/>
                      <w:szCs w:val="20"/>
                    </w:rPr>
                    <w:t>l prog</w:t>
                  </w:r>
                  <w:r w:rsidRPr="002F73A8">
                    <w:rPr>
                      <w:rFonts w:ascii="Arial" w:hAnsi="Arial" w:cs="Arial"/>
                      <w:spacing w:val="-2"/>
                      <w:sz w:val="20"/>
                      <w:szCs w:val="20"/>
                    </w:rPr>
                    <w:t>r</w:t>
                  </w:r>
                  <w:r w:rsidRPr="002F73A8">
                    <w:rPr>
                      <w:rFonts w:ascii="Arial" w:hAnsi="Arial" w:cs="Arial"/>
                      <w:sz w:val="20"/>
                      <w:szCs w:val="20"/>
                    </w:rPr>
                    <w:t>a</w:t>
                  </w:r>
                  <w:r w:rsidRPr="002F73A8">
                    <w:rPr>
                      <w:rFonts w:ascii="Arial" w:hAnsi="Arial" w:cs="Arial"/>
                      <w:spacing w:val="-2"/>
                      <w:sz w:val="20"/>
                      <w:szCs w:val="20"/>
                    </w:rPr>
                    <w:t>m</w:t>
                  </w:r>
                  <w:r w:rsidRPr="002F73A8">
                    <w:rPr>
                      <w:rFonts w:ascii="Arial" w:hAnsi="Arial" w:cs="Arial"/>
                      <w:spacing w:val="1"/>
                      <w:sz w:val="20"/>
                      <w:szCs w:val="20"/>
                    </w:rPr>
                    <w:t>ı</w:t>
                  </w:r>
                  <w:r w:rsidRPr="002F73A8">
                    <w:rPr>
                      <w:rFonts w:ascii="Arial" w:hAnsi="Arial" w:cs="Arial"/>
                      <w:sz w:val="20"/>
                      <w:szCs w:val="20"/>
                    </w:rPr>
                    <w:t>na</w:t>
                  </w:r>
                  <w:r w:rsidRPr="002F73A8">
                    <w:rPr>
                      <w:rFonts w:ascii="Arial" w:hAnsi="Arial" w:cs="Arial"/>
                      <w:spacing w:val="-2"/>
                      <w:sz w:val="20"/>
                      <w:szCs w:val="20"/>
                    </w:rPr>
                    <w:t xml:space="preserve"> </w:t>
                  </w:r>
                  <w:r w:rsidRPr="002F73A8">
                    <w:rPr>
                      <w:rFonts w:ascii="Arial" w:hAnsi="Arial" w:cs="Arial"/>
                      <w:sz w:val="20"/>
                      <w:szCs w:val="20"/>
                    </w:rPr>
                    <w:t>k</w:t>
                  </w:r>
                  <w:r w:rsidRPr="002F73A8">
                    <w:rPr>
                      <w:rFonts w:ascii="Arial" w:hAnsi="Arial" w:cs="Arial"/>
                      <w:spacing w:val="-3"/>
                      <w:sz w:val="20"/>
                      <w:szCs w:val="20"/>
                    </w:rPr>
                    <w:t>a</w:t>
                  </w:r>
                  <w:r w:rsidRPr="002F73A8">
                    <w:rPr>
                      <w:rFonts w:ascii="Arial" w:hAnsi="Arial" w:cs="Arial"/>
                      <w:spacing w:val="1"/>
                      <w:sz w:val="20"/>
                      <w:szCs w:val="20"/>
                    </w:rPr>
                    <w:t>t</w:t>
                  </w:r>
                  <w:r w:rsidRPr="002F73A8">
                    <w:rPr>
                      <w:rFonts w:ascii="Arial" w:hAnsi="Arial" w:cs="Arial"/>
                      <w:spacing w:val="-2"/>
                      <w:sz w:val="20"/>
                      <w:szCs w:val="20"/>
                    </w:rPr>
                    <w:t>ı</w:t>
                  </w:r>
                  <w:r w:rsidRPr="002F73A8">
                    <w:rPr>
                      <w:rFonts w:ascii="Arial" w:hAnsi="Arial" w:cs="Arial"/>
                      <w:spacing w:val="1"/>
                      <w:sz w:val="20"/>
                      <w:szCs w:val="20"/>
                    </w:rPr>
                    <w:t>l</w:t>
                  </w:r>
                  <w:r w:rsidRPr="002F73A8">
                    <w:rPr>
                      <w:rFonts w:ascii="Arial" w:hAnsi="Arial" w:cs="Arial"/>
                      <w:sz w:val="20"/>
                      <w:szCs w:val="20"/>
                    </w:rPr>
                    <w:t>an öğre</w:t>
                  </w:r>
                  <w:r w:rsidRPr="002F73A8">
                    <w:rPr>
                      <w:rFonts w:ascii="Arial" w:hAnsi="Arial" w:cs="Arial"/>
                      <w:spacing w:val="-3"/>
                      <w:sz w:val="20"/>
                      <w:szCs w:val="20"/>
                    </w:rPr>
                    <w:t>n</w:t>
                  </w:r>
                  <w:r w:rsidRPr="002F73A8">
                    <w:rPr>
                      <w:rFonts w:ascii="Arial" w:hAnsi="Arial" w:cs="Arial"/>
                      <w:sz w:val="20"/>
                      <w:szCs w:val="20"/>
                    </w:rPr>
                    <w:t>ci</w:t>
                  </w:r>
                  <w:r w:rsidRPr="002F73A8">
                    <w:rPr>
                      <w:rFonts w:ascii="Arial" w:hAnsi="Arial" w:cs="Arial"/>
                      <w:spacing w:val="-4"/>
                      <w:sz w:val="20"/>
                      <w:szCs w:val="20"/>
                    </w:rPr>
                    <w:t xml:space="preserve"> </w:t>
                  </w:r>
                  <w:r w:rsidRPr="002F73A8">
                    <w:rPr>
                      <w:rFonts w:ascii="Arial" w:hAnsi="Arial" w:cs="Arial"/>
                      <w:sz w:val="20"/>
                      <w:szCs w:val="20"/>
                    </w:rPr>
                    <w:t>sa</w:t>
                  </w:r>
                  <w:r w:rsidRPr="002F73A8">
                    <w:rPr>
                      <w:rFonts w:ascii="Arial" w:hAnsi="Arial" w:cs="Arial"/>
                      <w:spacing w:val="-3"/>
                      <w:sz w:val="20"/>
                      <w:szCs w:val="20"/>
                    </w:rPr>
                    <w:t>y</w:t>
                  </w:r>
                  <w:r w:rsidRPr="002F73A8">
                    <w:rPr>
                      <w:rFonts w:ascii="Arial" w:hAnsi="Arial" w:cs="Arial"/>
                      <w:spacing w:val="1"/>
                      <w:sz w:val="20"/>
                      <w:szCs w:val="20"/>
                    </w:rPr>
                    <w:t>ı</w:t>
                  </w:r>
                  <w:r w:rsidRPr="002F73A8">
                    <w:rPr>
                      <w:rFonts w:ascii="Arial" w:hAnsi="Arial" w:cs="Arial"/>
                      <w:spacing w:val="-2"/>
                      <w:sz w:val="20"/>
                      <w:szCs w:val="20"/>
                    </w:rPr>
                    <w:t>s</w:t>
                  </w:r>
                  <w:r w:rsidRPr="002F73A8">
                    <w:rPr>
                      <w:rFonts w:ascii="Arial" w:hAnsi="Arial" w:cs="Arial"/>
                      <w:sz w:val="20"/>
                      <w:szCs w:val="20"/>
                    </w:rPr>
                    <w:t>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4C3013"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DD45BB" w14:textId="4D8F4312" w:rsidR="00530EE3" w:rsidRPr="002F73A8" w:rsidRDefault="007C1776" w:rsidP="003E5CB8">
                  <w:pPr>
                    <w:pStyle w:val="TableParagraph"/>
                    <w:kinsoku w:val="0"/>
                    <w:overflowPunct w:val="0"/>
                    <w:ind w:left="128" w:right="99"/>
                    <w:jc w:val="center"/>
                    <w:rPr>
                      <w:rFonts w:ascii="Arial" w:hAnsi="Arial" w:cs="Arial"/>
                      <w:sz w:val="20"/>
                      <w:szCs w:val="20"/>
                    </w:rPr>
                  </w:pPr>
                  <w:r>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0874"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04BD"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007BC8"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3D8BDBFD" w14:textId="77777777" w:rsidTr="007C1776">
              <w:trPr>
                <w:trHeight w:hRule="exact" w:val="791"/>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8A62F4"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PG1.2.2. Paydaş ve toplum beklentileri doğrultusunda güncellenen ders programı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02DABF" w14:textId="77777777" w:rsidR="00530EE3" w:rsidRPr="002F73A8" w:rsidRDefault="00530EE3" w:rsidP="00A92380">
                  <w:pPr>
                    <w:pStyle w:val="TableParagraph"/>
                    <w:kinsoku w:val="0"/>
                    <w:overflowPunct w:val="0"/>
                    <w:ind w:left="54" w:right="390"/>
                    <w:jc w:val="center"/>
                    <w:rPr>
                      <w:rFonts w:ascii="Arial" w:hAnsi="Arial" w:cs="Arial"/>
                      <w:sz w:val="20"/>
                      <w:szCs w:val="20"/>
                    </w:rPr>
                  </w:pPr>
                  <w:r w:rsidRPr="002F73A8">
                    <w:rPr>
                      <w:rFonts w:ascii="Arial" w:hAnsi="Arial" w:cs="Arial"/>
                      <w:sz w:val="20"/>
                      <w:szCs w:val="20"/>
                    </w:rPr>
                    <w:t>1</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8E9C65" w14:textId="3B17FA1B" w:rsidR="00530EE3" w:rsidRPr="002F73A8" w:rsidRDefault="00A92380" w:rsidP="003E5CB8">
                  <w:pPr>
                    <w:pStyle w:val="TableParagraph"/>
                    <w:kinsoku w:val="0"/>
                    <w:overflowPunct w:val="0"/>
                    <w:ind w:left="128" w:right="99"/>
                    <w:jc w:val="center"/>
                    <w:rPr>
                      <w:rFonts w:ascii="Arial" w:hAnsi="Arial" w:cs="Arial"/>
                      <w:sz w:val="20"/>
                      <w:szCs w:val="20"/>
                    </w:rPr>
                  </w:pPr>
                  <w:r w:rsidRPr="002F73A8">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127B5A"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12E910"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83DB95"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11EFE65D" w14:textId="77777777" w:rsidTr="007C1776">
              <w:trPr>
                <w:trHeight w:hRule="exact" w:val="666"/>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83523A"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b/>
                      <w:bCs/>
                      <w:spacing w:val="-1"/>
                      <w:sz w:val="20"/>
                      <w:szCs w:val="20"/>
                    </w:rPr>
                    <w:t>Hedef (H1.3)</w:t>
                  </w:r>
                  <w:r w:rsidRPr="002F73A8">
                    <w:rPr>
                      <w:rFonts w:ascii="Arial" w:hAnsi="Arial" w:cs="Arial"/>
                      <w:sz w:val="20"/>
                      <w:szCs w:val="20"/>
                    </w:rPr>
                    <w:t xml:space="preserve"> </w:t>
                  </w:r>
                  <w:r w:rsidRPr="002F73A8">
                    <w:rPr>
                      <w:rFonts w:ascii="Arial" w:hAnsi="Arial" w:cs="Arial"/>
                      <w:spacing w:val="-1"/>
                      <w:sz w:val="20"/>
                      <w:szCs w:val="20"/>
                    </w:rPr>
                    <w:t>Bölüm tercihinde bulunan Önlisans öğrencilerine nitelik kazandırılması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F64253"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5B6063" w14:textId="77777777" w:rsidR="00530EE3" w:rsidRPr="002F73A8" w:rsidRDefault="00530EE3" w:rsidP="003E5CB8">
                  <w:pPr>
                    <w:pStyle w:val="TableParagraph"/>
                    <w:kinsoku w:val="0"/>
                    <w:overflowPunct w:val="0"/>
                    <w:ind w:left="128" w:right="99"/>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8DA815"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75F9AE"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F8700F"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0F905CF3" w14:textId="77777777" w:rsidTr="007C1776">
              <w:trPr>
                <w:trHeight w:hRule="exact" w:val="350"/>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653B74"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PG1.3.1a.Makine programı Öğrencilerin üniversiteye giriş taban puanları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A6976D" w14:textId="77777777" w:rsidR="00530EE3" w:rsidRPr="002F73A8" w:rsidRDefault="00530EE3" w:rsidP="00A92380">
                  <w:pPr>
                    <w:pStyle w:val="TableParagraph"/>
                    <w:kinsoku w:val="0"/>
                    <w:overflowPunct w:val="0"/>
                    <w:ind w:left="54" w:right="390" w:hanging="54"/>
                    <w:jc w:val="center"/>
                    <w:rPr>
                      <w:rFonts w:ascii="Arial" w:hAnsi="Arial" w:cs="Arial"/>
                      <w:sz w:val="20"/>
                      <w:szCs w:val="20"/>
                    </w:rPr>
                  </w:pPr>
                  <w:r w:rsidRPr="002F73A8">
                    <w:rPr>
                      <w:rFonts w:ascii="Arial" w:hAnsi="Arial" w:cs="Arial"/>
                      <w:sz w:val="20"/>
                      <w:szCs w:val="20"/>
                    </w:rPr>
                    <w:t>280,83</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0BF29C" w14:textId="5DB186C4" w:rsidR="00530EE3" w:rsidRPr="002F73A8" w:rsidRDefault="007C1776" w:rsidP="003E5CB8">
                  <w:pPr>
                    <w:pStyle w:val="TableParagraph"/>
                    <w:kinsoku w:val="0"/>
                    <w:overflowPunct w:val="0"/>
                    <w:ind w:left="128" w:right="99"/>
                    <w:jc w:val="center"/>
                    <w:rPr>
                      <w:rFonts w:ascii="Arial" w:hAnsi="Arial" w:cs="Arial"/>
                      <w:sz w:val="20"/>
                      <w:szCs w:val="20"/>
                    </w:rPr>
                  </w:pPr>
                  <w:r>
                    <w:rPr>
                      <w:rFonts w:ascii="Arial" w:hAnsi="Arial" w:cs="Arial"/>
                      <w:sz w:val="20"/>
                      <w:szCs w:val="20"/>
                    </w:rPr>
                    <w:t>282,76</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67257D"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15E594"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54F4F"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411C7C7E" w14:textId="77777777" w:rsidTr="007C1776">
              <w:trPr>
                <w:trHeight w:hRule="exact" w:val="647"/>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A8230"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PG1.3.1b. Makine, Resim ve Konstrüksiyon programı Öğrencilerin üniversiteye giriş taban puanları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12FD9" w14:textId="77777777" w:rsidR="00530EE3" w:rsidRPr="002F73A8" w:rsidRDefault="00530EE3" w:rsidP="00C83A68">
                  <w:pPr>
                    <w:pStyle w:val="TableParagraph"/>
                    <w:kinsoku w:val="0"/>
                    <w:overflowPunct w:val="0"/>
                    <w:ind w:left="54" w:right="192"/>
                    <w:jc w:val="center"/>
                    <w:rPr>
                      <w:rFonts w:ascii="Arial" w:hAnsi="Arial" w:cs="Arial"/>
                      <w:sz w:val="20"/>
                      <w:szCs w:val="20"/>
                    </w:rPr>
                  </w:pPr>
                  <w:r w:rsidRPr="002F73A8">
                    <w:rPr>
                      <w:rFonts w:ascii="Arial" w:hAnsi="Arial" w:cs="Arial"/>
                      <w:sz w:val="20"/>
                      <w:szCs w:val="20"/>
                    </w:rPr>
                    <w:t>268,92</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56B74" w14:textId="7B5CB94C" w:rsidR="00530EE3" w:rsidRPr="002F73A8" w:rsidRDefault="007C1776" w:rsidP="003E5CB8">
                  <w:pPr>
                    <w:pStyle w:val="TableParagraph"/>
                    <w:kinsoku w:val="0"/>
                    <w:overflowPunct w:val="0"/>
                    <w:ind w:left="128" w:right="99"/>
                    <w:jc w:val="center"/>
                    <w:rPr>
                      <w:rFonts w:ascii="Arial" w:hAnsi="Arial" w:cs="Arial"/>
                      <w:sz w:val="20"/>
                      <w:szCs w:val="20"/>
                    </w:rPr>
                  </w:pPr>
                  <w:r>
                    <w:rPr>
                      <w:rFonts w:ascii="Arial" w:hAnsi="Arial" w:cs="Arial"/>
                      <w:sz w:val="20"/>
                      <w:szCs w:val="20"/>
                    </w:rPr>
                    <w:t>268,21</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380FE4"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C67400"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CD321"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36DCD69E" w14:textId="77777777" w:rsidTr="007C1776">
              <w:trPr>
                <w:trHeight w:hRule="exact" w:val="337"/>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0D000"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PG1.3.1c. Tarım makineleri programı Öğrencilerin üniversiteye giriş taban puanları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989539" w14:textId="77777777" w:rsidR="00530EE3" w:rsidRPr="002F73A8" w:rsidRDefault="00530EE3" w:rsidP="006C2948">
                  <w:pPr>
                    <w:pStyle w:val="TableParagraph"/>
                    <w:kinsoku w:val="0"/>
                    <w:overflowPunct w:val="0"/>
                    <w:ind w:left="54" w:right="50"/>
                    <w:jc w:val="center"/>
                    <w:rPr>
                      <w:rFonts w:ascii="Arial" w:hAnsi="Arial" w:cs="Arial"/>
                      <w:sz w:val="20"/>
                      <w:szCs w:val="20"/>
                    </w:rPr>
                  </w:pPr>
                  <w:r w:rsidRPr="002F73A8">
                    <w:rPr>
                      <w:rFonts w:ascii="Arial" w:hAnsi="Arial" w:cs="Arial"/>
                      <w:sz w:val="20"/>
                      <w:szCs w:val="20"/>
                    </w:rPr>
                    <w:t>254,88</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A1840D" w14:textId="2A792E21" w:rsidR="00530EE3" w:rsidRPr="002F73A8" w:rsidRDefault="007C1776" w:rsidP="003E5CB8">
                  <w:pPr>
                    <w:pStyle w:val="TableParagraph"/>
                    <w:kinsoku w:val="0"/>
                    <w:overflowPunct w:val="0"/>
                    <w:ind w:left="128" w:right="99"/>
                    <w:jc w:val="center"/>
                    <w:rPr>
                      <w:rFonts w:ascii="Arial" w:hAnsi="Arial" w:cs="Arial"/>
                      <w:sz w:val="20"/>
                      <w:szCs w:val="20"/>
                    </w:rPr>
                  </w:pPr>
                  <w:r>
                    <w:rPr>
                      <w:rFonts w:ascii="Arial" w:hAnsi="Arial" w:cs="Arial"/>
                      <w:sz w:val="20"/>
                      <w:szCs w:val="20"/>
                    </w:rPr>
                    <w:t>249,33</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53A01E"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327DFC"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17F347"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1C6C6A51" w14:textId="77777777" w:rsidTr="007C1776">
              <w:trPr>
                <w:trHeight w:hRule="exact" w:val="688"/>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222D7C"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PG1.3.2. Yerleşen öğrenci sayısının kontenjan sayısına oranı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7CFD5" w14:textId="77777777" w:rsidR="00530EE3" w:rsidRPr="002F73A8" w:rsidRDefault="00530EE3" w:rsidP="00530EE3">
                  <w:pPr>
                    <w:pStyle w:val="TableParagraph"/>
                    <w:kinsoku w:val="0"/>
                    <w:overflowPunct w:val="0"/>
                    <w:ind w:left="110" w:right="390"/>
                    <w:jc w:val="center"/>
                    <w:rPr>
                      <w:rFonts w:ascii="Arial" w:hAnsi="Arial" w:cs="Arial"/>
                      <w:sz w:val="20"/>
                      <w:szCs w:val="20"/>
                    </w:rPr>
                  </w:pPr>
                  <w:r w:rsidRPr="002F73A8">
                    <w:rPr>
                      <w:rFonts w:ascii="Arial" w:hAnsi="Arial" w:cs="Arial"/>
                      <w:sz w:val="20"/>
                      <w:szCs w:val="20"/>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2CD36E" w14:textId="60DA4E9E" w:rsidR="00530EE3" w:rsidRPr="002F73A8" w:rsidRDefault="00C33746" w:rsidP="003E5CB8">
                  <w:pPr>
                    <w:pStyle w:val="TableParagraph"/>
                    <w:kinsoku w:val="0"/>
                    <w:overflowPunct w:val="0"/>
                    <w:ind w:left="128" w:right="99"/>
                    <w:jc w:val="center"/>
                    <w:rPr>
                      <w:rFonts w:ascii="Arial" w:hAnsi="Arial" w:cs="Arial"/>
                      <w:sz w:val="20"/>
                      <w:szCs w:val="20"/>
                    </w:rPr>
                  </w:pPr>
                  <w:r>
                    <w:rPr>
                      <w:rFonts w:ascii="Arial" w:hAnsi="Arial" w:cs="Arial"/>
                      <w:sz w:val="20"/>
                      <w:szCs w:val="20"/>
                    </w:rPr>
                    <w:t>100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B7ED85"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1FB086"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C40124"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30ED5197" w14:textId="77777777" w:rsidTr="007C1776">
              <w:trPr>
                <w:trHeight w:hRule="exact" w:val="641"/>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376DA9"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b/>
                      <w:bCs/>
                      <w:spacing w:val="1"/>
                      <w:sz w:val="20"/>
                      <w:szCs w:val="20"/>
                    </w:rPr>
                    <w:lastRenderedPageBreak/>
                    <w:t>Hedef (H1.4)</w:t>
                  </w:r>
                  <w:r w:rsidRPr="002F73A8">
                    <w:rPr>
                      <w:rFonts w:ascii="Arial" w:hAnsi="Arial" w:cs="Arial"/>
                      <w:spacing w:val="1"/>
                      <w:sz w:val="20"/>
                      <w:szCs w:val="20"/>
                    </w:rPr>
                    <w:t>Öğ</w:t>
                  </w:r>
                  <w:r w:rsidRPr="002F73A8">
                    <w:rPr>
                      <w:rFonts w:ascii="Arial" w:hAnsi="Arial" w:cs="Arial"/>
                      <w:sz w:val="20"/>
                      <w:szCs w:val="20"/>
                    </w:rPr>
                    <w:t>re</w:t>
                  </w:r>
                  <w:r w:rsidRPr="002F73A8">
                    <w:rPr>
                      <w:rFonts w:ascii="Arial" w:hAnsi="Arial" w:cs="Arial"/>
                      <w:spacing w:val="-1"/>
                      <w:sz w:val="20"/>
                      <w:szCs w:val="20"/>
                    </w:rPr>
                    <w:t>n</w:t>
                  </w:r>
                  <w:r w:rsidRPr="002F73A8">
                    <w:rPr>
                      <w:rFonts w:ascii="Arial" w:hAnsi="Arial" w:cs="Arial"/>
                      <w:sz w:val="20"/>
                      <w:szCs w:val="20"/>
                    </w:rPr>
                    <w:t>c</w:t>
                  </w:r>
                  <w:r w:rsidRPr="002F73A8">
                    <w:rPr>
                      <w:rFonts w:ascii="Arial" w:hAnsi="Arial" w:cs="Arial"/>
                      <w:spacing w:val="-1"/>
                      <w:sz w:val="20"/>
                      <w:szCs w:val="20"/>
                    </w:rPr>
                    <w:t>il</w:t>
                  </w:r>
                  <w:r w:rsidRPr="002F73A8">
                    <w:rPr>
                      <w:rFonts w:ascii="Arial" w:hAnsi="Arial" w:cs="Arial"/>
                      <w:sz w:val="20"/>
                      <w:szCs w:val="20"/>
                    </w:rPr>
                    <w:t>ere</w:t>
                  </w:r>
                  <w:r w:rsidRPr="002F73A8">
                    <w:rPr>
                      <w:rFonts w:ascii="Arial" w:hAnsi="Arial" w:cs="Arial"/>
                      <w:spacing w:val="-12"/>
                      <w:sz w:val="20"/>
                      <w:szCs w:val="20"/>
                    </w:rPr>
                    <w:t xml:space="preserve"> </w:t>
                  </w:r>
                  <w:r w:rsidRPr="002F73A8">
                    <w:rPr>
                      <w:rFonts w:ascii="Arial" w:hAnsi="Arial" w:cs="Arial"/>
                      <w:spacing w:val="1"/>
                      <w:sz w:val="20"/>
                      <w:szCs w:val="20"/>
                    </w:rPr>
                    <w:t>yö</w:t>
                  </w:r>
                  <w:r w:rsidRPr="002F73A8">
                    <w:rPr>
                      <w:rFonts w:ascii="Arial" w:hAnsi="Arial" w:cs="Arial"/>
                      <w:spacing w:val="-1"/>
                      <w:sz w:val="20"/>
                      <w:szCs w:val="20"/>
                    </w:rPr>
                    <w:t>n</w:t>
                  </w:r>
                  <w:r w:rsidRPr="002F73A8">
                    <w:rPr>
                      <w:rFonts w:ascii="Arial" w:hAnsi="Arial" w:cs="Arial"/>
                      <w:sz w:val="20"/>
                      <w:szCs w:val="20"/>
                    </w:rPr>
                    <w:t>e</w:t>
                  </w:r>
                  <w:r w:rsidRPr="002F73A8">
                    <w:rPr>
                      <w:rFonts w:ascii="Arial" w:hAnsi="Arial" w:cs="Arial"/>
                      <w:spacing w:val="-1"/>
                      <w:sz w:val="20"/>
                      <w:szCs w:val="20"/>
                    </w:rPr>
                    <w:t>li</w:t>
                  </w:r>
                  <w:r w:rsidRPr="002F73A8">
                    <w:rPr>
                      <w:rFonts w:ascii="Arial" w:hAnsi="Arial" w:cs="Arial"/>
                      <w:sz w:val="20"/>
                      <w:szCs w:val="20"/>
                    </w:rPr>
                    <w:t>k</w:t>
                  </w:r>
                  <w:r w:rsidRPr="002F73A8">
                    <w:rPr>
                      <w:rFonts w:ascii="Arial" w:hAnsi="Arial" w:cs="Arial"/>
                      <w:spacing w:val="-10"/>
                      <w:sz w:val="20"/>
                      <w:szCs w:val="20"/>
                    </w:rPr>
                    <w:t xml:space="preserve"> </w:t>
                  </w:r>
                  <w:r w:rsidRPr="002F73A8">
                    <w:rPr>
                      <w:rFonts w:ascii="Arial" w:hAnsi="Arial" w:cs="Arial"/>
                      <w:spacing w:val="-1"/>
                      <w:sz w:val="20"/>
                      <w:szCs w:val="20"/>
                    </w:rPr>
                    <w:t>d</w:t>
                  </w:r>
                  <w:r w:rsidRPr="002F73A8">
                    <w:rPr>
                      <w:rFonts w:ascii="Arial" w:hAnsi="Arial" w:cs="Arial"/>
                      <w:spacing w:val="1"/>
                      <w:sz w:val="20"/>
                      <w:szCs w:val="20"/>
                    </w:rPr>
                    <w:t>a</w:t>
                  </w:r>
                  <w:r w:rsidRPr="002F73A8">
                    <w:rPr>
                      <w:rFonts w:ascii="Arial" w:hAnsi="Arial" w:cs="Arial"/>
                      <w:spacing w:val="-1"/>
                      <w:sz w:val="20"/>
                      <w:szCs w:val="20"/>
                    </w:rPr>
                    <w:t>nış</w:t>
                  </w:r>
                  <w:r w:rsidRPr="002F73A8">
                    <w:rPr>
                      <w:rFonts w:ascii="Arial" w:hAnsi="Arial" w:cs="Arial"/>
                      <w:spacing w:val="2"/>
                      <w:sz w:val="20"/>
                      <w:szCs w:val="20"/>
                    </w:rPr>
                    <w:t>m</w:t>
                  </w:r>
                  <w:r w:rsidRPr="002F73A8">
                    <w:rPr>
                      <w:rFonts w:ascii="Arial" w:hAnsi="Arial" w:cs="Arial"/>
                      <w:spacing w:val="1"/>
                      <w:sz w:val="20"/>
                      <w:szCs w:val="20"/>
                    </w:rPr>
                    <w:t>a</w:t>
                  </w:r>
                  <w:r w:rsidRPr="002F73A8">
                    <w:rPr>
                      <w:rFonts w:ascii="Arial" w:hAnsi="Arial" w:cs="Arial"/>
                      <w:spacing w:val="-1"/>
                      <w:sz w:val="20"/>
                      <w:szCs w:val="20"/>
                    </w:rPr>
                    <w:t>nlı</w:t>
                  </w:r>
                  <w:r w:rsidRPr="002F73A8">
                    <w:rPr>
                      <w:rFonts w:ascii="Arial" w:hAnsi="Arial" w:cs="Arial"/>
                      <w:sz w:val="20"/>
                      <w:szCs w:val="20"/>
                    </w:rPr>
                    <w:t>k</w:t>
                  </w:r>
                  <w:r w:rsidRPr="002F73A8">
                    <w:rPr>
                      <w:rFonts w:ascii="Arial" w:hAnsi="Arial" w:cs="Arial"/>
                      <w:spacing w:val="-10"/>
                      <w:sz w:val="20"/>
                      <w:szCs w:val="20"/>
                    </w:rPr>
                    <w:t xml:space="preserve"> </w:t>
                  </w:r>
                  <w:r w:rsidRPr="002F73A8">
                    <w:rPr>
                      <w:rFonts w:ascii="Arial" w:hAnsi="Arial" w:cs="Arial"/>
                      <w:spacing w:val="-1"/>
                      <w:sz w:val="20"/>
                      <w:szCs w:val="20"/>
                    </w:rPr>
                    <w:t>hi</w:t>
                  </w:r>
                  <w:r w:rsidRPr="002F73A8">
                    <w:rPr>
                      <w:rFonts w:ascii="Arial" w:hAnsi="Arial" w:cs="Arial"/>
                      <w:spacing w:val="-3"/>
                      <w:sz w:val="20"/>
                      <w:szCs w:val="20"/>
                    </w:rPr>
                    <w:t>z</w:t>
                  </w:r>
                  <w:r w:rsidRPr="002F73A8">
                    <w:rPr>
                      <w:rFonts w:ascii="Arial" w:hAnsi="Arial" w:cs="Arial"/>
                      <w:spacing w:val="2"/>
                      <w:sz w:val="20"/>
                      <w:szCs w:val="20"/>
                    </w:rPr>
                    <w:t>m</w:t>
                  </w:r>
                  <w:r w:rsidRPr="002F73A8">
                    <w:rPr>
                      <w:rFonts w:ascii="Arial" w:hAnsi="Arial" w:cs="Arial"/>
                      <w:sz w:val="20"/>
                      <w:szCs w:val="20"/>
                    </w:rPr>
                    <w:t>etlerinin geliştirilmesi</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76A3C5"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578F6"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E3847"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B1DD7F"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B4BF2"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3668B2B2" w14:textId="77777777" w:rsidTr="005923A4">
              <w:trPr>
                <w:trHeight w:hRule="exact" w:val="558"/>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5FDD0F"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PG1.4.1. Önlisans  düzeyinde danışman başına düşen öğrenci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B03BB3"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EF2528" w14:textId="12FCE49E" w:rsidR="00530EE3" w:rsidRPr="002F73A8" w:rsidRDefault="005923A4" w:rsidP="005923A4">
                  <w:pPr>
                    <w:pStyle w:val="TableParagraph"/>
                    <w:tabs>
                      <w:tab w:val="left" w:pos="203"/>
                    </w:tabs>
                    <w:kinsoku w:val="0"/>
                    <w:overflowPunct w:val="0"/>
                    <w:ind w:right="733"/>
                    <w:rPr>
                      <w:rFonts w:ascii="Arial" w:hAnsi="Arial" w:cs="Arial"/>
                      <w:sz w:val="20"/>
                      <w:szCs w:val="20"/>
                    </w:rPr>
                  </w:pPr>
                  <w:r>
                    <w:rPr>
                      <w:rFonts w:ascii="Arial" w:hAnsi="Arial" w:cs="Arial"/>
                      <w:sz w:val="20"/>
                      <w:szCs w:val="20"/>
                    </w:rPr>
                    <w:t xml:space="preserve">  63</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715549"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19E9E"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8F1015"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735241AA" w14:textId="77777777" w:rsidTr="007C1776">
              <w:trPr>
                <w:trHeight w:hRule="exact" w:val="566"/>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9C31ED" w14:textId="77777777" w:rsidR="00530EE3" w:rsidRPr="002F73A8" w:rsidRDefault="00530EE3" w:rsidP="00530EE3">
                  <w:pPr>
                    <w:pStyle w:val="TableParagraph"/>
                    <w:kinsoku w:val="0"/>
                    <w:overflowPunct w:val="0"/>
                    <w:spacing w:before="61" w:line="252" w:lineRule="exact"/>
                    <w:ind w:left="63"/>
                    <w:rPr>
                      <w:rFonts w:ascii="Arial" w:hAnsi="Arial" w:cs="Arial"/>
                      <w:spacing w:val="1"/>
                      <w:sz w:val="20"/>
                      <w:szCs w:val="20"/>
                    </w:rPr>
                  </w:pPr>
                  <w:r w:rsidRPr="002F73A8">
                    <w:rPr>
                      <w:rFonts w:ascii="Arial" w:hAnsi="Arial" w:cs="Arial"/>
                      <w:spacing w:val="1"/>
                      <w:sz w:val="20"/>
                      <w:szCs w:val="20"/>
                    </w:rPr>
                    <w:t>PG1.4.2. Öğrencilerin akademik danışmanlık hizmetlerinden memnuniyet düzeyi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343414"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BEBB14" w14:textId="553FB30F" w:rsidR="00530EE3" w:rsidRPr="002F73A8" w:rsidRDefault="005923A4" w:rsidP="003E5CB8">
                  <w:pPr>
                    <w:pStyle w:val="TableParagraph"/>
                    <w:tabs>
                      <w:tab w:val="left" w:pos="179"/>
                    </w:tabs>
                    <w:kinsoku w:val="0"/>
                    <w:overflowPunct w:val="0"/>
                    <w:ind w:left="733" w:right="733"/>
                    <w:jc w:val="center"/>
                    <w:rPr>
                      <w:rFonts w:ascii="Arial" w:hAnsi="Arial" w:cs="Arial"/>
                      <w:sz w:val="20"/>
                      <w:szCs w:val="20"/>
                    </w:rPr>
                  </w:pPr>
                  <w:r>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1BE9F9"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BCB1A"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DB6F85"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1B01F54D" w14:textId="77777777" w:rsidTr="007C1776">
              <w:trPr>
                <w:trHeight w:hRule="exact" w:val="276"/>
                <w:jc w:val="center"/>
              </w:trPr>
              <w:tc>
                <w:tcPr>
                  <w:tcW w:w="5797" w:type="dxa"/>
                  <w:tcBorders>
                    <w:top w:val="single" w:sz="4" w:space="0" w:color="000000"/>
                    <w:bottom w:val="single" w:sz="4" w:space="0" w:color="000000"/>
                  </w:tcBorders>
                  <w:shd w:val="clear" w:color="auto" w:fill="FFFFFF" w:themeFill="background1"/>
                </w:tcPr>
                <w:p w14:paraId="35AE1CCE" w14:textId="77777777" w:rsidR="00530EE3" w:rsidRPr="002F73A8" w:rsidRDefault="00530EE3" w:rsidP="00530EE3">
                  <w:pPr>
                    <w:pStyle w:val="TableParagraph"/>
                    <w:kinsoku w:val="0"/>
                    <w:overflowPunct w:val="0"/>
                    <w:spacing w:before="61" w:line="252" w:lineRule="exact"/>
                    <w:rPr>
                      <w:rFonts w:ascii="Arial" w:hAnsi="Arial" w:cs="Arial"/>
                      <w:spacing w:val="1"/>
                      <w:sz w:val="20"/>
                      <w:szCs w:val="20"/>
                    </w:rPr>
                  </w:pPr>
                </w:p>
              </w:tc>
              <w:tc>
                <w:tcPr>
                  <w:tcW w:w="1066" w:type="dxa"/>
                  <w:tcBorders>
                    <w:top w:val="single" w:sz="4" w:space="0" w:color="000000"/>
                    <w:bottom w:val="single" w:sz="4" w:space="0" w:color="000000"/>
                  </w:tcBorders>
                  <w:shd w:val="clear" w:color="auto" w:fill="FFFFFF" w:themeFill="background1"/>
                </w:tcPr>
                <w:p w14:paraId="7393E306"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bottom w:val="single" w:sz="4" w:space="0" w:color="000000"/>
                  </w:tcBorders>
                  <w:shd w:val="clear" w:color="auto" w:fill="FFFFFF" w:themeFill="background1"/>
                </w:tcPr>
                <w:p w14:paraId="0B79555E"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bottom w:val="single" w:sz="4" w:space="0" w:color="000000"/>
                  </w:tcBorders>
                  <w:shd w:val="clear" w:color="auto" w:fill="FFFFFF" w:themeFill="background1"/>
                </w:tcPr>
                <w:p w14:paraId="48CCB81C"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bottom w:val="single" w:sz="4" w:space="0" w:color="000000"/>
                  </w:tcBorders>
                  <w:shd w:val="clear" w:color="auto" w:fill="FFFFFF" w:themeFill="background1"/>
                </w:tcPr>
                <w:p w14:paraId="70BFF684"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bottom w:val="single" w:sz="4" w:space="0" w:color="000000"/>
                  </w:tcBorders>
                  <w:shd w:val="clear" w:color="auto" w:fill="FFFFFF" w:themeFill="background1"/>
                  <w:vAlign w:val="center"/>
                </w:tcPr>
                <w:p w14:paraId="0F6118D2"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0F4E08E7" w14:textId="77777777" w:rsidTr="007C1776">
              <w:trPr>
                <w:trHeight w:hRule="exact" w:val="635"/>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2C499D"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b/>
                      <w:bCs/>
                      <w:spacing w:val="1"/>
                      <w:sz w:val="20"/>
                      <w:szCs w:val="20"/>
                    </w:rPr>
                    <w:t>Amaç (A2)Araştırma, geliştirme ve tasarım  faaliyetlerini nitelik ve nicelik yönünden geliştirmek</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10E02D"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51DE0"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7FA36"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16A94F"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9FE50"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794CEA4D" w14:textId="77777777" w:rsidTr="007C1776">
              <w:trPr>
                <w:trHeight w:hRule="exact" w:val="635"/>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B83520"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b/>
                      <w:bCs/>
                      <w:spacing w:val="1"/>
                      <w:sz w:val="20"/>
                      <w:szCs w:val="20"/>
                    </w:rPr>
                    <w:t xml:space="preserve">Hedef (H2.1.) </w:t>
                  </w:r>
                  <w:r w:rsidRPr="002F73A8">
                    <w:rPr>
                      <w:rFonts w:ascii="Arial" w:hAnsi="Arial" w:cs="Arial"/>
                      <w:spacing w:val="1"/>
                      <w:sz w:val="20"/>
                      <w:szCs w:val="20"/>
                    </w:rPr>
                    <w:t>Bölümümüz akademik personelin bilimsel etkinliklere katılımının arttırılması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DAD0BD"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869A69"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DE6704"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22D920"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F05DD8"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23C28D67" w14:textId="77777777" w:rsidTr="007C1776">
              <w:trPr>
                <w:trHeight w:hRule="exact" w:val="542"/>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C58D14"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PG2.1.1. Öğretim  elemanlarının katılım  sağladığı bilimsel etkinlik sayısı  katılım sağladığı bilimsel etkinlik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C1EA8B"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1</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4FABC4" w14:textId="07C52FCD" w:rsidR="00530EE3" w:rsidRPr="002F73A8" w:rsidRDefault="005923A4" w:rsidP="003E5CB8">
                  <w:pPr>
                    <w:pStyle w:val="TableParagraph"/>
                    <w:tabs>
                      <w:tab w:val="left" w:pos="179"/>
                    </w:tabs>
                    <w:kinsoku w:val="0"/>
                    <w:overflowPunct w:val="0"/>
                    <w:ind w:left="733" w:right="733"/>
                    <w:jc w:val="center"/>
                    <w:rPr>
                      <w:rFonts w:ascii="Arial" w:hAnsi="Arial" w:cs="Arial"/>
                      <w:sz w:val="20"/>
                      <w:szCs w:val="20"/>
                    </w:rPr>
                  </w:pPr>
                  <w:r>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7D4CCD"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84311"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31C0EA"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4E10B16D" w14:textId="77777777" w:rsidTr="007C1776">
              <w:trPr>
                <w:trHeight w:hRule="exact" w:val="295"/>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76B53"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b/>
                      <w:bCs/>
                      <w:spacing w:val="1"/>
                      <w:sz w:val="20"/>
                      <w:szCs w:val="20"/>
                    </w:rPr>
                    <w:t>Hedef (H2.2)</w:t>
                  </w:r>
                  <w:r w:rsidRPr="002F73A8">
                    <w:rPr>
                      <w:rFonts w:ascii="Arial" w:hAnsi="Arial" w:cs="Arial"/>
                      <w:sz w:val="20"/>
                      <w:szCs w:val="20"/>
                    </w:rPr>
                    <w:t xml:space="preserve"> </w:t>
                  </w:r>
                  <w:r w:rsidRPr="002F73A8">
                    <w:rPr>
                      <w:rFonts w:ascii="Arial" w:hAnsi="Arial" w:cs="Arial"/>
                      <w:spacing w:val="1"/>
                      <w:sz w:val="20"/>
                      <w:szCs w:val="20"/>
                    </w:rPr>
                    <w:t>Bilimsel yayın sayısı ve niteliğinin arttırılması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9D573A"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7FA28"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478D8"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CC5AC"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880ABD"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1952EE34" w14:textId="77777777" w:rsidTr="007C1776">
              <w:trPr>
                <w:trHeight w:hRule="exact" w:val="341"/>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7393D9"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PG2.2.1. Toplam bilimsel yayın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BEDE8"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7</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2C3B5" w14:textId="32C78DC9" w:rsidR="00530EE3" w:rsidRPr="002F73A8" w:rsidRDefault="005923A4" w:rsidP="003E5CB8">
                  <w:pPr>
                    <w:pStyle w:val="TableParagraph"/>
                    <w:tabs>
                      <w:tab w:val="left" w:pos="179"/>
                    </w:tabs>
                    <w:kinsoku w:val="0"/>
                    <w:overflowPunct w:val="0"/>
                    <w:ind w:left="733" w:right="733"/>
                    <w:jc w:val="center"/>
                    <w:rPr>
                      <w:rFonts w:ascii="Arial" w:hAnsi="Arial" w:cs="Arial"/>
                      <w:sz w:val="20"/>
                      <w:szCs w:val="20"/>
                    </w:rPr>
                  </w:pPr>
                  <w:r>
                    <w:rPr>
                      <w:rFonts w:ascii="Arial" w:hAnsi="Arial" w:cs="Arial"/>
                      <w:sz w:val="20"/>
                      <w:szCs w:val="20"/>
                    </w:rPr>
                    <w:t>3</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7ADC49"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194B7"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93132A"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1E8D5E24" w14:textId="77777777" w:rsidTr="005923A4">
              <w:trPr>
                <w:trHeight w:hRule="exact" w:val="302"/>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89005B"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PG2.2.2. Toplam bilimsel atıf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DF7721"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E9FF2F" w14:textId="29DF4633" w:rsidR="00530EE3" w:rsidRPr="002F73A8" w:rsidRDefault="005923A4" w:rsidP="005923A4">
                  <w:pPr>
                    <w:pStyle w:val="TableParagraph"/>
                    <w:tabs>
                      <w:tab w:val="left" w:pos="371"/>
                    </w:tabs>
                    <w:kinsoku w:val="0"/>
                    <w:overflowPunct w:val="0"/>
                    <w:ind w:right="733"/>
                    <w:rPr>
                      <w:rFonts w:ascii="Arial" w:hAnsi="Arial" w:cs="Arial"/>
                      <w:sz w:val="20"/>
                      <w:szCs w:val="20"/>
                    </w:rPr>
                  </w:pPr>
                  <w:r>
                    <w:rPr>
                      <w:rFonts w:ascii="Arial" w:hAnsi="Arial" w:cs="Arial"/>
                      <w:sz w:val="20"/>
                      <w:szCs w:val="20"/>
                    </w:rPr>
                    <w:t xml:space="preserve">  59</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EF91E1"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C3C7C"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9090E"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3C23F991" w14:textId="77777777" w:rsidTr="007C1776">
              <w:trPr>
                <w:trHeight w:hRule="exact" w:val="234"/>
                <w:jc w:val="center"/>
              </w:trPr>
              <w:tc>
                <w:tcPr>
                  <w:tcW w:w="5797" w:type="dxa"/>
                  <w:tcBorders>
                    <w:top w:val="single" w:sz="4" w:space="0" w:color="000000"/>
                    <w:bottom w:val="single" w:sz="4" w:space="0" w:color="000000"/>
                  </w:tcBorders>
                  <w:shd w:val="clear" w:color="auto" w:fill="FFFFFF" w:themeFill="background1"/>
                </w:tcPr>
                <w:p w14:paraId="30614EE4"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p>
              </w:tc>
              <w:tc>
                <w:tcPr>
                  <w:tcW w:w="1066" w:type="dxa"/>
                  <w:tcBorders>
                    <w:top w:val="single" w:sz="4" w:space="0" w:color="000000"/>
                    <w:bottom w:val="single" w:sz="4" w:space="0" w:color="000000"/>
                  </w:tcBorders>
                  <w:shd w:val="clear" w:color="auto" w:fill="FFFFFF" w:themeFill="background1"/>
                </w:tcPr>
                <w:p w14:paraId="201C4311"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bottom w:val="single" w:sz="4" w:space="0" w:color="000000"/>
                  </w:tcBorders>
                  <w:shd w:val="clear" w:color="auto" w:fill="FFFFFF" w:themeFill="background1"/>
                </w:tcPr>
                <w:p w14:paraId="7745AC87"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bottom w:val="single" w:sz="4" w:space="0" w:color="000000"/>
                  </w:tcBorders>
                  <w:shd w:val="clear" w:color="auto" w:fill="FFFFFF" w:themeFill="background1"/>
                </w:tcPr>
                <w:p w14:paraId="46F8B094"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bottom w:val="single" w:sz="4" w:space="0" w:color="000000"/>
                  </w:tcBorders>
                  <w:shd w:val="clear" w:color="auto" w:fill="FFFFFF" w:themeFill="background1"/>
                </w:tcPr>
                <w:p w14:paraId="4D9AE938"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bottom w:val="single" w:sz="4" w:space="0" w:color="000000"/>
                  </w:tcBorders>
                  <w:shd w:val="clear" w:color="auto" w:fill="FFFFFF" w:themeFill="background1"/>
                  <w:vAlign w:val="center"/>
                </w:tcPr>
                <w:p w14:paraId="4AF1DFD0"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0BDCF38C" w14:textId="77777777" w:rsidTr="007C1776">
              <w:trPr>
                <w:trHeight w:hRule="exact" w:val="635"/>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A02B2"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b/>
                      <w:bCs/>
                      <w:spacing w:val="1"/>
                      <w:sz w:val="20"/>
                      <w:szCs w:val="20"/>
                    </w:rPr>
                    <w:t>Amaç (A3)</w:t>
                  </w:r>
                  <w:r w:rsidRPr="002F73A8">
                    <w:rPr>
                      <w:rFonts w:ascii="Arial" w:hAnsi="Arial" w:cs="Arial"/>
                      <w:sz w:val="20"/>
                      <w:szCs w:val="20"/>
                    </w:rPr>
                    <w:t xml:space="preserve"> </w:t>
                  </w:r>
                  <w:r w:rsidRPr="002F73A8">
                    <w:rPr>
                      <w:rFonts w:ascii="Arial" w:hAnsi="Arial" w:cs="Arial"/>
                      <w:b/>
                      <w:bCs/>
                      <w:spacing w:val="1"/>
                      <w:sz w:val="20"/>
                      <w:szCs w:val="20"/>
                    </w:rPr>
                    <w:t>Bölüm genelinde girişimci faaliyetleri yaygınlaştırmak ve birimin kurumsal kapasitesini geliştirmek</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B64A65"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0D576"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1A08BB"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CDA0E2"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A1EBBA"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52B47B0A" w14:textId="77777777" w:rsidTr="007C1776">
              <w:trPr>
                <w:trHeight w:hRule="exact" w:val="566"/>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780572"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b/>
                      <w:bCs/>
                      <w:spacing w:val="1"/>
                      <w:sz w:val="20"/>
                      <w:szCs w:val="20"/>
                    </w:rPr>
                    <w:t>Hedef (H3.1.)</w:t>
                  </w:r>
                  <w:r w:rsidRPr="002F73A8">
                    <w:rPr>
                      <w:rFonts w:ascii="Arial" w:hAnsi="Arial" w:cs="Arial"/>
                      <w:sz w:val="20"/>
                      <w:szCs w:val="20"/>
                    </w:rPr>
                    <w:t xml:space="preserve"> </w:t>
                  </w:r>
                  <w:r w:rsidRPr="002F73A8">
                    <w:rPr>
                      <w:rFonts w:ascii="Arial" w:hAnsi="Arial" w:cs="Arial"/>
                      <w:spacing w:val="1"/>
                      <w:sz w:val="20"/>
                      <w:szCs w:val="20"/>
                    </w:rPr>
                    <w:t>Girişimcilikle ilgili eğitim-öğretim faaliyetlerinin geliştirilmesi</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5BA1C"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199E5"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2991E0"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CE143E"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EB7A02"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406254B8" w14:textId="77777777" w:rsidTr="007C1776">
              <w:trPr>
                <w:trHeight w:hRule="exact" w:val="409"/>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E10014"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PG3.1.1. Girişimcilik temalı ders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CCEA1E"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3E3547" w14:textId="4EB46E0A" w:rsidR="00530EE3" w:rsidRPr="002F73A8" w:rsidRDefault="00ED5860" w:rsidP="003E5CB8">
                  <w:pPr>
                    <w:pStyle w:val="TableParagraph"/>
                    <w:tabs>
                      <w:tab w:val="left" w:pos="179"/>
                    </w:tabs>
                    <w:kinsoku w:val="0"/>
                    <w:overflowPunct w:val="0"/>
                    <w:ind w:left="103" w:right="733"/>
                    <w:jc w:val="center"/>
                    <w:rPr>
                      <w:rFonts w:ascii="Arial" w:hAnsi="Arial" w:cs="Arial"/>
                      <w:sz w:val="20"/>
                      <w:szCs w:val="20"/>
                    </w:rPr>
                  </w:pPr>
                  <w:r>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8E9700"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4399EE"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75203A"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49FB44C4" w14:textId="77777777" w:rsidTr="007C1776">
              <w:trPr>
                <w:trHeight w:hRule="exact" w:val="355"/>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58F63B"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PG.3.1.1. Girişimcilik yarışmalarına katılan proje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AF1AD"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465530" w14:textId="514F0B56" w:rsidR="00530EE3" w:rsidRPr="002F73A8" w:rsidRDefault="00ED5860" w:rsidP="003E5CB8">
                  <w:pPr>
                    <w:pStyle w:val="TableParagraph"/>
                    <w:tabs>
                      <w:tab w:val="left" w:pos="179"/>
                    </w:tabs>
                    <w:kinsoku w:val="0"/>
                    <w:overflowPunct w:val="0"/>
                    <w:ind w:left="103" w:right="733"/>
                    <w:jc w:val="center"/>
                    <w:rPr>
                      <w:rFonts w:ascii="Arial" w:hAnsi="Arial" w:cs="Arial"/>
                      <w:sz w:val="20"/>
                      <w:szCs w:val="20"/>
                    </w:rPr>
                  </w:pPr>
                  <w:r>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3ED606"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A577E0"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F4A218"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284F5623" w14:textId="77777777" w:rsidTr="007C1776">
              <w:trPr>
                <w:trHeight w:hRule="exact" w:val="635"/>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9E912"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b/>
                      <w:bCs/>
                      <w:spacing w:val="1"/>
                      <w:sz w:val="20"/>
                      <w:szCs w:val="20"/>
                    </w:rPr>
                    <w:t>Hedef (H3.2.)</w:t>
                  </w:r>
                  <w:r w:rsidRPr="002F73A8">
                    <w:rPr>
                      <w:rFonts w:ascii="Arial" w:hAnsi="Arial" w:cs="Arial"/>
                      <w:sz w:val="20"/>
                      <w:szCs w:val="20"/>
                    </w:rPr>
                    <w:t xml:space="preserve"> </w:t>
                  </w:r>
                  <w:r w:rsidRPr="002F73A8">
                    <w:rPr>
                      <w:rFonts w:ascii="Arial" w:hAnsi="Arial" w:cs="Arial"/>
                      <w:spacing w:val="1"/>
                      <w:sz w:val="20"/>
                      <w:szCs w:val="20"/>
                    </w:rPr>
                    <w:t>Öğrencilerin kişisel ve sosyal gelişimini sağlayacak etkinliklerin arttırılması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BF3787"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C1DD4F"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3DA12"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E1AB1F"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6EA225"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283755F4" w14:textId="77777777" w:rsidTr="007C1776">
              <w:trPr>
                <w:trHeight w:hRule="exact" w:val="634"/>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A83763"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PG3.2.1. Öğrencilerin kişisel ve sosyal gelişimine yönelik düzenlenen etkinlik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18D0E"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1</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6D45D9" w14:textId="7D9ED49A" w:rsidR="00530EE3" w:rsidRPr="002F73A8" w:rsidRDefault="00ED5860" w:rsidP="003E5CB8">
                  <w:pPr>
                    <w:pStyle w:val="TableParagraph"/>
                    <w:tabs>
                      <w:tab w:val="left" w:pos="179"/>
                    </w:tabs>
                    <w:kinsoku w:val="0"/>
                    <w:overflowPunct w:val="0"/>
                    <w:ind w:left="103" w:right="733"/>
                    <w:jc w:val="center"/>
                    <w:rPr>
                      <w:rFonts w:ascii="Arial" w:hAnsi="Arial" w:cs="Arial"/>
                      <w:sz w:val="20"/>
                      <w:szCs w:val="20"/>
                    </w:rPr>
                  </w:pPr>
                  <w:r>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1D881A"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FB0112"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64EF26"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7FB6583A" w14:textId="77777777" w:rsidTr="007C1776">
              <w:trPr>
                <w:trHeight w:hRule="exact" w:val="635"/>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E9409D"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b/>
                      <w:bCs/>
                      <w:spacing w:val="1"/>
                      <w:sz w:val="20"/>
                      <w:szCs w:val="20"/>
                    </w:rPr>
                    <w:t>Amaç (A4)</w:t>
                  </w:r>
                  <w:r w:rsidRPr="002F73A8">
                    <w:rPr>
                      <w:rFonts w:ascii="Arial" w:hAnsi="Arial" w:cs="Arial"/>
                      <w:b/>
                      <w:bCs/>
                      <w:sz w:val="20"/>
                      <w:szCs w:val="20"/>
                    </w:rPr>
                    <w:t xml:space="preserve"> </w:t>
                  </w:r>
                  <w:r w:rsidRPr="002F73A8">
                    <w:rPr>
                      <w:rFonts w:ascii="Arial" w:hAnsi="Arial" w:cs="Arial"/>
                      <w:b/>
                      <w:bCs/>
                      <w:spacing w:val="1"/>
                      <w:sz w:val="20"/>
                      <w:szCs w:val="20"/>
                    </w:rPr>
                    <w:t>Bölgesel Kalkınmaya Yönelik Sosyal, Kültürel ve Bilimsel Faaliyetleri Arttırmak</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60B21C"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9DA561"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DE3F79"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35D881"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BF94A4"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0ADAE928" w14:textId="77777777" w:rsidTr="007C1776">
              <w:trPr>
                <w:trHeight w:hRule="exact" w:val="609"/>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3A4A1"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b/>
                      <w:bCs/>
                      <w:spacing w:val="1"/>
                      <w:sz w:val="20"/>
                      <w:szCs w:val="20"/>
                    </w:rPr>
                    <w:t>Hedef (H4.1.)</w:t>
                  </w:r>
                  <w:r w:rsidRPr="002F73A8">
                    <w:rPr>
                      <w:rFonts w:ascii="Arial" w:hAnsi="Arial" w:cs="Arial"/>
                      <w:spacing w:val="1"/>
                      <w:sz w:val="20"/>
                      <w:szCs w:val="20"/>
                    </w:rPr>
                    <w:t xml:space="preserve"> Bölgenin kalkınmasına ve gelişmesine yönelik faaliyetlerin arttırılması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F7C32"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3C5D7D" w14:textId="77777777" w:rsidR="00530EE3" w:rsidRPr="002F73A8" w:rsidRDefault="00530EE3" w:rsidP="003E5CB8">
                  <w:pPr>
                    <w:pStyle w:val="TableParagraph"/>
                    <w:tabs>
                      <w:tab w:val="left" w:pos="179"/>
                    </w:tabs>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B3749"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4D22C"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5FB620"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7CAA33F2" w14:textId="77777777" w:rsidTr="007C1776">
              <w:trPr>
                <w:trHeight w:hRule="exact" w:val="532"/>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F5D01"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PG4.1.1. Bölgesel kalkınma, sosyal ve kültürel gerçekleştirilen faaliyet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0FAF0E"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1</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BB6EB2" w14:textId="17FED302" w:rsidR="00530EE3" w:rsidRPr="002F73A8" w:rsidRDefault="003E5CB8" w:rsidP="003E5CB8">
                  <w:pPr>
                    <w:pStyle w:val="TableParagraph"/>
                    <w:tabs>
                      <w:tab w:val="left" w:pos="106"/>
                    </w:tabs>
                    <w:kinsoku w:val="0"/>
                    <w:overflowPunct w:val="0"/>
                    <w:ind w:left="53" w:right="733"/>
                    <w:jc w:val="center"/>
                    <w:rPr>
                      <w:rFonts w:ascii="Arial" w:hAnsi="Arial" w:cs="Arial"/>
                      <w:sz w:val="20"/>
                      <w:szCs w:val="20"/>
                    </w:rPr>
                  </w:pPr>
                  <w:r>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928EDC"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7F72D9"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65E25F"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41D546CD" w14:textId="77777777" w:rsidTr="007C1776">
              <w:trPr>
                <w:trHeight w:hRule="exact" w:val="420"/>
                <w:jc w:val="center"/>
              </w:trPr>
              <w:tc>
                <w:tcPr>
                  <w:tcW w:w="5797" w:type="dxa"/>
                  <w:tcBorders>
                    <w:top w:val="single" w:sz="4" w:space="0" w:color="000000"/>
                    <w:bottom w:val="single" w:sz="4" w:space="0" w:color="000000"/>
                  </w:tcBorders>
                  <w:shd w:val="clear" w:color="auto" w:fill="FFFFFF" w:themeFill="background1"/>
                </w:tcPr>
                <w:p w14:paraId="2897B829" w14:textId="77777777" w:rsidR="00530EE3" w:rsidRPr="002F73A8" w:rsidRDefault="00530EE3" w:rsidP="00530EE3">
                  <w:pPr>
                    <w:pStyle w:val="TableParagraph"/>
                    <w:kinsoku w:val="0"/>
                    <w:overflowPunct w:val="0"/>
                    <w:spacing w:before="61" w:line="252" w:lineRule="exact"/>
                    <w:ind w:right="97"/>
                    <w:rPr>
                      <w:rFonts w:ascii="Arial" w:hAnsi="Arial" w:cs="Arial"/>
                      <w:spacing w:val="1"/>
                      <w:sz w:val="20"/>
                      <w:szCs w:val="20"/>
                    </w:rPr>
                  </w:pPr>
                </w:p>
              </w:tc>
              <w:tc>
                <w:tcPr>
                  <w:tcW w:w="1066" w:type="dxa"/>
                  <w:tcBorders>
                    <w:top w:val="single" w:sz="4" w:space="0" w:color="000000"/>
                    <w:bottom w:val="single" w:sz="4" w:space="0" w:color="000000"/>
                  </w:tcBorders>
                  <w:shd w:val="clear" w:color="auto" w:fill="FFFFFF" w:themeFill="background1"/>
                </w:tcPr>
                <w:p w14:paraId="5F80D070"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bottom w:val="single" w:sz="4" w:space="0" w:color="000000"/>
                  </w:tcBorders>
                  <w:shd w:val="clear" w:color="auto" w:fill="FFFFFF" w:themeFill="background1"/>
                </w:tcPr>
                <w:p w14:paraId="6BC946D4" w14:textId="77777777" w:rsidR="00530EE3" w:rsidRPr="002F73A8" w:rsidRDefault="00530EE3" w:rsidP="00530EE3">
                  <w:pPr>
                    <w:pStyle w:val="TableParagraph"/>
                    <w:kinsoku w:val="0"/>
                    <w:overflowPunct w:val="0"/>
                    <w:ind w:left="733" w:right="733"/>
                    <w:jc w:val="center"/>
                    <w:rPr>
                      <w:rFonts w:ascii="Arial" w:hAnsi="Arial" w:cs="Arial"/>
                      <w:sz w:val="20"/>
                      <w:szCs w:val="20"/>
                    </w:rPr>
                  </w:pPr>
                </w:p>
              </w:tc>
              <w:tc>
                <w:tcPr>
                  <w:tcW w:w="713" w:type="dxa"/>
                  <w:tcBorders>
                    <w:top w:val="single" w:sz="4" w:space="0" w:color="000000"/>
                    <w:bottom w:val="single" w:sz="4" w:space="0" w:color="000000"/>
                  </w:tcBorders>
                  <w:shd w:val="clear" w:color="auto" w:fill="FFFFFF" w:themeFill="background1"/>
                </w:tcPr>
                <w:p w14:paraId="23AF33AB"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bottom w:val="single" w:sz="4" w:space="0" w:color="000000"/>
                  </w:tcBorders>
                  <w:shd w:val="clear" w:color="auto" w:fill="FFFFFF" w:themeFill="background1"/>
                </w:tcPr>
                <w:p w14:paraId="135DFC51"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bottom w:val="single" w:sz="4" w:space="0" w:color="000000"/>
                  </w:tcBorders>
                  <w:shd w:val="clear" w:color="auto" w:fill="FFFFFF" w:themeFill="background1"/>
                  <w:vAlign w:val="center"/>
                </w:tcPr>
                <w:p w14:paraId="17A5770F"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76BBA35A" w14:textId="77777777" w:rsidTr="007C1776">
              <w:trPr>
                <w:trHeight w:hRule="exact" w:val="635"/>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0A03D6"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b/>
                      <w:bCs/>
                      <w:spacing w:val="1"/>
                      <w:sz w:val="20"/>
                      <w:szCs w:val="20"/>
                    </w:rPr>
                    <w:t>Amaç (A5)</w:t>
                  </w:r>
                  <w:r w:rsidRPr="002F73A8">
                    <w:rPr>
                      <w:rFonts w:ascii="Arial" w:hAnsi="Arial" w:cs="Arial"/>
                      <w:spacing w:val="1"/>
                      <w:sz w:val="20"/>
                      <w:szCs w:val="20"/>
                    </w:rPr>
                    <w:t xml:space="preserve"> </w:t>
                  </w:r>
                  <w:r w:rsidRPr="002F73A8">
                    <w:rPr>
                      <w:rFonts w:ascii="Arial" w:hAnsi="Arial" w:cs="Arial"/>
                      <w:b/>
                      <w:bCs/>
                      <w:spacing w:val="1"/>
                      <w:sz w:val="20"/>
                      <w:szCs w:val="20"/>
                    </w:rPr>
                    <w:t>Katılımcı Yönetim ve Organizasyon Yapısı ile Kurum Kültürünü</w:t>
                  </w:r>
                </w:p>
                <w:p w14:paraId="5141E8A8"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Geliştirmek</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874C8C"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9076B2" w14:textId="77777777" w:rsidR="00530EE3" w:rsidRPr="002F73A8" w:rsidRDefault="00530EE3" w:rsidP="00530EE3">
                  <w:pPr>
                    <w:pStyle w:val="TableParagraph"/>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264A5B"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FF47AC"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6D5751"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772D256A" w14:textId="77777777" w:rsidTr="007C1776">
              <w:trPr>
                <w:trHeight w:hRule="exact" w:val="300"/>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76A73D"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b/>
                      <w:bCs/>
                      <w:spacing w:val="1"/>
                      <w:sz w:val="20"/>
                      <w:szCs w:val="20"/>
                    </w:rPr>
                    <w:t xml:space="preserve">Hedef (H5.1.) </w:t>
                  </w:r>
                  <w:r w:rsidRPr="002F73A8">
                    <w:rPr>
                      <w:rFonts w:ascii="Arial" w:hAnsi="Arial" w:cs="Arial"/>
                      <w:spacing w:val="1"/>
                      <w:sz w:val="20"/>
                      <w:szCs w:val="20"/>
                    </w:rPr>
                    <w:t>Bölüm mezunları ile ilişkilerin geliştirilmesi</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FA863C"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FC72AE" w14:textId="77777777" w:rsidR="00530EE3" w:rsidRPr="002F73A8" w:rsidRDefault="00530EE3" w:rsidP="00530EE3">
                  <w:pPr>
                    <w:pStyle w:val="TableParagraph"/>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C8509B"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C92A85"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70EC7C"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2C951C70" w14:textId="77777777" w:rsidTr="007C1776">
              <w:trPr>
                <w:trHeight w:hRule="exact" w:val="421"/>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014195"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b/>
                      <w:bCs/>
                      <w:spacing w:val="1"/>
                      <w:sz w:val="20"/>
                      <w:szCs w:val="20"/>
                    </w:rPr>
                    <w:t xml:space="preserve">PG5.1.1. </w:t>
                  </w:r>
                  <w:r w:rsidRPr="002F73A8">
                    <w:rPr>
                      <w:rFonts w:ascii="Arial" w:hAnsi="Arial" w:cs="Arial"/>
                      <w:spacing w:val="1"/>
                      <w:sz w:val="20"/>
                      <w:szCs w:val="20"/>
                    </w:rPr>
                    <w:t>Mezun bilgi sisteminde kayıtlı öğrenci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3D9E29"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E96B19" w14:textId="6312A7FE" w:rsidR="00530EE3" w:rsidRPr="002F73A8" w:rsidRDefault="003E5CB8" w:rsidP="00530EE3">
                  <w:pPr>
                    <w:pStyle w:val="TableParagraph"/>
                    <w:kinsoku w:val="0"/>
                    <w:overflowPunct w:val="0"/>
                    <w:ind w:left="34" w:right="733"/>
                    <w:jc w:val="center"/>
                    <w:rPr>
                      <w:rFonts w:ascii="Arial" w:hAnsi="Arial" w:cs="Arial"/>
                      <w:sz w:val="20"/>
                      <w:szCs w:val="20"/>
                    </w:rPr>
                  </w:pPr>
                  <w:r>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BEA6FA"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189945"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BC9461"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2B2A7A56" w14:textId="77777777" w:rsidTr="007C1776">
              <w:trPr>
                <w:trHeight w:hRule="exact" w:val="651"/>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0CE4D"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b/>
                      <w:bCs/>
                      <w:spacing w:val="1"/>
                      <w:sz w:val="20"/>
                      <w:szCs w:val="20"/>
                    </w:rPr>
                    <w:t>Hedef (H5.2.)</w:t>
                  </w:r>
                  <w:r w:rsidRPr="002F73A8">
                    <w:rPr>
                      <w:rFonts w:ascii="Arial" w:hAnsi="Arial" w:cs="Arial"/>
                      <w:sz w:val="20"/>
                      <w:szCs w:val="20"/>
                    </w:rPr>
                    <w:t xml:space="preserve"> </w:t>
                  </w:r>
                  <w:r w:rsidRPr="002F73A8">
                    <w:rPr>
                      <w:rFonts w:ascii="Arial" w:hAnsi="Arial" w:cs="Arial"/>
                      <w:spacing w:val="1"/>
                      <w:sz w:val="20"/>
                      <w:szCs w:val="20"/>
                    </w:rPr>
                    <w:t>Paydaşların karar alma süreçlerine etkin katılımının sağlanması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A7431A"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62247" w14:textId="77777777" w:rsidR="00530EE3" w:rsidRPr="002F73A8" w:rsidRDefault="00530EE3" w:rsidP="00530EE3">
                  <w:pPr>
                    <w:pStyle w:val="TableParagraph"/>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DAB80"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491FB3"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51D378"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499BB9AA" w14:textId="77777777" w:rsidTr="007C1776">
              <w:trPr>
                <w:trHeight w:hRule="exact" w:val="351"/>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A4039F" w14:textId="77777777" w:rsidR="00530EE3" w:rsidRPr="002F73A8" w:rsidRDefault="00530EE3" w:rsidP="00530EE3">
                  <w:pPr>
                    <w:pStyle w:val="TableParagraph"/>
                    <w:kinsoku w:val="0"/>
                    <w:overflowPunct w:val="0"/>
                    <w:spacing w:before="61" w:line="252" w:lineRule="exact"/>
                    <w:ind w:left="63" w:right="97"/>
                    <w:rPr>
                      <w:rFonts w:ascii="Arial" w:hAnsi="Arial" w:cs="Arial"/>
                      <w:spacing w:val="1"/>
                      <w:sz w:val="20"/>
                      <w:szCs w:val="20"/>
                    </w:rPr>
                  </w:pPr>
                  <w:r w:rsidRPr="002F73A8">
                    <w:rPr>
                      <w:rFonts w:ascii="Arial" w:hAnsi="Arial" w:cs="Arial"/>
                      <w:spacing w:val="1"/>
                      <w:sz w:val="20"/>
                      <w:szCs w:val="20"/>
                    </w:rPr>
                    <w:t xml:space="preserve">PG5.2.1. Paydaşlarla yapılan toplantı sayısı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2B9E17"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5C9C17" w14:textId="4F871A3E" w:rsidR="00530EE3" w:rsidRPr="002F73A8" w:rsidRDefault="003E5CB8" w:rsidP="00530EE3">
                  <w:pPr>
                    <w:pStyle w:val="TableParagraph"/>
                    <w:kinsoku w:val="0"/>
                    <w:overflowPunct w:val="0"/>
                    <w:ind w:left="89" w:right="99"/>
                    <w:jc w:val="center"/>
                    <w:rPr>
                      <w:rFonts w:ascii="Arial" w:hAnsi="Arial" w:cs="Arial"/>
                      <w:sz w:val="20"/>
                      <w:szCs w:val="20"/>
                    </w:rPr>
                  </w:pPr>
                  <w:r>
                    <w:rPr>
                      <w:rFonts w:ascii="Arial" w:hAnsi="Arial" w:cs="Arial"/>
                      <w:sz w:val="20"/>
                      <w:szCs w:val="20"/>
                    </w:rPr>
                    <w:t>1</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DCFFFC"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555A62"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95AC4"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20F6B4ED" w14:textId="77777777" w:rsidTr="007C1776">
              <w:trPr>
                <w:trHeight w:hRule="exact" w:val="359"/>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E8BE4"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b/>
                      <w:bCs/>
                      <w:spacing w:val="1"/>
                      <w:sz w:val="20"/>
                      <w:szCs w:val="20"/>
                    </w:rPr>
                    <w:t>Hedef (H5.3.)</w:t>
                  </w:r>
                  <w:r w:rsidRPr="002F73A8">
                    <w:rPr>
                      <w:rFonts w:ascii="Arial" w:hAnsi="Arial" w:cs="Arial"/>
                      <w:sz w:val="20"/>
                      <w:szCs w:val="20"/>
                    </w:rPr>
                    <w:t xml:space="preserve"> </w:t>
                  </w:r>
                  <w:r w:rsidRPr="002F73A8">
                    <w:rPr>
                      <w:rFonts w:ascii="Arial" w:hAnsi="Arial" w:cs="Arial"/>
                      <w:spacing w:val="1"/>
                      <w:sz w:val="20"/>
                      <w:szCs w:val="20"/>
                    </w:rPr>
                    <w:t>Bölümümüzün farklı platformlarda tanınırlığının arttırılması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B9A190" w14:textId="77777777" w:rsidR="00530EE3" w:rsidRPr="002F73A8" w:rsidRDefault="00530EE3" w:rsidP="00530EE3">
                  <w:pPr>
                    <w:pStyle w:val="TableParagraph"/>
                    <w:kinsoku w:val="0"/>
                    <w:overflowPunct w:val="0"/>
                    <w:ind w:left="388" w:right="390"/>
                    <w:jc w:val="center"/>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77F557" w14:textId="77777777" w:rsidR="00530EE3" w:rsidRPr="002F73A8" w:rsidRDefault="00530EE3" w:rsidP="00530EE3">
                  <w:pPr>
                    <w:pStyle w:val="TableParagraph"/>
                    <w:kinsoku w:val="0"/>
                    <w:overflowPunct w:val="0"/>
                    <w:ind w:left="733" w:right="733"/>
                    <w:jc w:val="center"/>
                    <w:rPr>
                      <w:rFonts w:ascii="Arial" w:hAnsi="Arial" w:cs="Arial"/>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0BF753"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1C1A80"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150D5" w14:textId="77777777" w:rsidR="00530EE3" w:rsidRPr="002F73A8" w:rsidRDefault="00530EE3" w:rsidP="00530EE3">
                  <w:pPr>
                    <w:pStyle w:val="TableParagraph"/>
                    <w:kinsoku w:val="0"/>
                    <w:overflowPunct w:val="0"/>
                    <w:ind w:right="428"/>
                    <w:jc w:val="center"/>
                    <w:rPr>
                      <w:rFonts w:ascii="Arial" w:hAnsi="Arial" w:cs="Arial"/>
                      <w:sz w:val="20"/>
                      <w:szCs w:val="20"/>
                    </w:rPr>
                  </w:pPr>
                </w:p>
              </w:tc>
            </w:tr>
            <w:tr w:rsidR="003E5CB8" w:rsidRPr="002F73A8" w14:paraId="71E42158" w14:textId="77777777" w:rsidTr="007C1776">
              <w:trPr>
                <w:trHeight w:hRule="exact" w:val="325"/>
                <w:jc w:val="center"/>
              </w:trPr>
              <w:tc>
                <w:tcPr>
                  <w:tcW w:w="57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7AEC2" w14:textId="77777777" w:rsidR="00530EE3" w:rsidRPr="002F73A8" w:rsidRDefault="00530EE3" w:rsidP="00530EE3">
                  <w:pPr>
                    <w:pStyle w:val="TableParagraph"/>
                    <w:kinsoku w:val="0"/>
                    <w:overflowPunct w:val="0"/>
                    <w:spacing w:before="61" w:line="252" w:lineRule="exact"/>
                    <w:ind w:left="63" w:right="97"/>
                    <w:rPr>
                      <w:rFonts w:ascii="Arial" w:hAnsi="Arial" w:cs="Arial"/>
                      <w:b/>
                      <w:bCs/>
                      <w:spacing w:val="1"/>
                      <w:sz w:val="20"/>
                      <w:szCs w:val="20"/>
                    </w:rPr>
                  </w:pPr>
                  <w:r w:rsidRPr="002F73A8">
                    <w:rPr>
                      <w:rFonts w:ascii="Arial" w:hAnsi="Arial" w:cs="Arial"/>
                      <w:spacing w:val="1"/>
                      <w:sz w:val="20"/>
                      <w:szCs w:val="20"/>
                    </w:rPr>
                    <w:t>PG5.3.1.</w:t>
                  </w:r>
                  <w:r w:rsidRPr="002F73A8">
                    <w:rPr>
                      <w:rFonts w:ascii="Arial" w:hAnsi="Arial" w:cs="Arial"/>
                      <w:b/>
                      <w:bCs/>
                      <w:spacing w:val="1"/>
                      <w:sz w:val="20"/>
                      <w:szCs w:val="20"/>
                    </w:rPr>
                    <w:t xml:space="preserve"> </w:t>
                  </w:r>
                  <w:r w:rsidRPr="002F73A8">
                    <w:rPr>
                      <w:rFonts w:ascii="Arial" w:hAnsi="Arial" w:cs="Arial"/>
                      <w:spacing w:val="1"/>
                      <w:sz w:val="20"/>
                      <w:szCs w:val="20"/>
                    </w:rPr>
                    <w:t>Tanıtıcı etkinlik, broşür, katalog vs. sayısı</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4806F7" w14:textId="77777777" w:rsidR="00530EE3" w:rsidRPr="002F73A8" w:rsidRDefault="00530EE3" w:rsidP="00530EE3">
                  <w:pPr>
                    <w:pStyle w:val="TableParagraph"/>
                    <w:kinsoku w:val="0"/>
                    <w:overflowPunct w:val="0"/>
                    <w:ind w:left="388" w:right="390"/>
                    <w:jc w:val="center"/>
                    <w:rPr>
                      <w:rFonts w:ascii="Arial" w:hAnsi="Arial" w:cs="Arial"/>
                      <w:sz w:val="20"/>
                      <w:szCs w:val="20"/>
                    </w:rPr>
                  </w:pPr>
                  <w:r w:rsidRPr="002F73A8">
                    <w:rPr>
                      <w:rFonts w:ascii="Arial" w:hAnsi="Arial" w:cs="Arial"/>
                      <w:sz w:val="20"/>
                      <w:szCs w:val="20"/>
                    </w:rPr>
                    <w:t>1</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01E4E" w14:textId="7ADC4F91" w:rsidR="00530EE3" w:rsidRPr="002F73A8" w:rsidRDefault="003E5CB8" w:rsidP="00530EE3">
                  <w:pPr>
                    <w:pStyle w:val="TableParagraph"/>
                    <w:kinsoku w:val="0"/>
                    <w:overflowPunct w:val="0"/>
                    <w:ind w:left="89" w:right="99"/>
                    <w:jc w:val="center"/>
                    <w:rPr>
                      <w:rFonts w:ascii="Arial" w:hAnsi="Arial" w:cs="Arial"/>
                      <w:sz w:val="20"/>
                      <w:szCs w:val="20"/>
                    </w:rPr>
                  </w:pPr>
                  <w:r>
                    <w:rPr>
                      <w:rFonts w:ascii="Arial" w:hAnsi="Arial" w:cs="Arial"/>
                      <w:sz w:val="20"/>
                      <w:szCs w:val="20"/>
                    </w:rPr>
                    <w:t>1</w:t>
                  </w:r>
                </w:p>
              </w:tc>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D75175" w14:textId="77777777" w:rsidR="00530EE3" w:rsidRPr="002F73A8" w:rsidRDefault="00530EE3" w:rsidP="00530EE3">
                  <w:pPr>
                    <w:pStyle w:val="TableParagraph"/>
                    <w:kinsoku w:val="0"/>
                    <w:overflowPunct w:val="0"/>
                    <w:ind w:left="433" w:right="435"/>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5CB50B" w14:textId="77777777" w:rsidR="00530EE3" w:rsidRPr="002F73A8" w:rsidRDefault="00530EE3" w:rsidP="00530EE3">
                  <w:pPr>
                    <w:pStyle w:val="TableParagraph"/>
                    <w:kinsoku w:val="0"/>
                    <w:overflowPunct w:val="0"/>
                    <w:ind w:left="428" w:right="430"/>
                    <w:jc w:val="center"/>
                    <w:rPr>
                      <w:rFonts w:ascii="Arial" w:hAnsi="Arial" w:cs="Arial"/>
                      <w:sz w:val="20"/>
                      <w:szCs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9A420A" w14:textId="77777777" w:rsidR="00530EE3" w:rsidRPr="002F73A8" w:rsidRDefault="00530EE3" w:rsidP="00530EE3">
                  <w:pPr>
                    <w:pStyle w:val="TableParagraph"/>
                    <w:kinsoku w:val="0"/>
                    <w:overflowPunct w:val="0"/>
                    <w:ind w:right="428"/>
                    <w:jc w:val="center"/>
                    <w:rPr>
                      <w:rFonts w:ascii="Arial" w:hAnsi="Arial" w:cs="Arial"/>
                      <w:sz w:val="20"/>
                      <w:szCs w:val="20"/>
                    </w:rPr>
                  </w:pPr>
                </w:p>
              </w:tc>
            </w:tr>
          </w:tbl>
          <w:p w14:paraId="29B4917F" w14:textId="77777777" w:rsidR="00530EE3" w:rsidRPr="002F73A8" w:rsidRDefault="00530EE3" w:rsidP="009C6B92">
            <w:pPr>
              <w:rPr>
                <w:rFonts w:ascii="Arial" w:hAnsi="Arial" w:cs="Arial"/>
                <w:sz w:val="20"/>
                <w:szCs w:val="20"/>
              </w:rPr>
            </w:pPr>
          </w:p>
          <w:p w14:paraId="2F75DFEA" w14:textId="6F615118" w:rsidR="008E095F" w:rsidRPr="002F73A8" w:rsidRDefault="008E095F" w:rsidP="009C6B92">
            <w:pPr>
              <w:rPr>
                <w:rFonts w:ascii="Arial" w:hAnsi="Arial" w:cs="Arial"/>
                <w:sz w:val="20"/>
                <w:szCs w:val="20"/>
              </w:rPr>
            </w:pPr>
          </w:p>
        </w:tc>
      </w:tr>
      <w:tr w:rsidR="00D84826" w:rsidRPr="00B67810" w14:paraId="1A8D7555" w14:textId="77777777" w:rsidTr="00BF0776">
        <w:trPr>
          <w:trHeight w:val="397"/>
        </w:trPr>
        <w:tc>
          <w:tcPr>
            <w:tcW w:w="10343" w:type="dxa"/>
            <w:shd w:val="clear" w:color="auto" w:fill="auto"/>
            <w:vAlign w:val="center"/>
          </w:tcPr>
          <w:p w14:paraId="3FDB0549"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0669F54"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ayout w:type="fixed"/>
              <w:tblLook w:val="04A0" w:firstRow="1" w:lastRow="0" w:firstColumn="1" w:lastColumn="0" w:noHBand="0" w:noVBand="1"/>
            </w:tblPr>
            <w:tblGrid>
              <w:gridCol w:w="637"/>
              <w:gridCol w:w="492"/>
              <w:gridCol w:w="7872"/>
              <w:gridCol w:w="425"/>
            </w:tblGrid>
            <w:tr w:rsidR="00D84826" w:rsidRPr="00D718D9" w14:paraId="18253338" w14:textId="77777777" w:rsidTr="00BF0776">
              <w:trPr>
                <w:trHeight w:val="345"/>
              </w:trPr>
              <w:tc>
                <w:tcPr>
                  <w:tcW w:w="637" w:type="dxa"/>
                  <w:vMerge w:val="restart"/>
                  <w:vAlign w:val="center"/>
                </w:tcPr>
                <w:p w14:paraId="0BFB433E" w14:textId="1BE70E0C"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lastRenderedPageBreak/>
                    <w:t>A.</w:t>
                  </w:r>
                  <w:r w:rsidR="00BF33CC">
                    <w:rPr>
                      <w:rFonts w:ascii="Arial" w:hAnsi="Arial" w:cs="Arial"/>
                      <w:color w:val="5F497A" w:themeColor="accent4" w:themeShade="BF"/>
                      <w:sz w:val="18"/>
                      <w:szCs w:val="18"/>
                    </w:rPr>
                    <w:t>2</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414F605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D2EBF25" w14:textId="1C3CF0B3"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BF33CC" w:rsidRPr="00BF33CC">
                    <w:rPr>
                      <w:rFonts w:ascii="Arial" w:hAnsi="Arial" w:cs="Arial"/>
                      <w:color w:val="5F497A" w:themeColor="accent4" w:themeShade="BF"/>
                      <w:sz w:val="18"/>
                      <w:szCs w:val="18"/>
                    </w:rPr>
                    <w:t xml:space="preserve"> stratejik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planı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bulunmamaktadır.</w:t>
                  </w:r>
                </w:p>
              </w:tc>
              <w:tc>
                <w:tcPr>
                  <w:tcW w:w="425" w:type="dxa"/>
                  <w:vAlign w:val="center"/>
                </w:tcPr>
                <w:p w14:paraId="2567BF5E" w14:textId="71C5E43C" w:rsidR="00D84826" w:rsidRPr="00CC6D27" w:rsidRDefault="00380AAB"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D718D9" w14:paraId="5C72C4E5" w14:textId="77777777" w:rsidTr="00BF0776">
              <w:trPr>
                <w:trHeight w:val="345"/>
              </w:trPr>
              <w:tc>
                <w:tcPr>
                  <w:tcW w:w="637" w:type="dxa"/>
                  <w:vMerge/>
                  <w:vAlign w:val="center"/>
                </w:tcPr>
                <w:p w14:paraId="662ABC6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08B1CE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43DFAC92" w14:textId="3C265976"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BF33CC" w:rsidRPr="00BF33CC">
                    <w:rPr>
                      <w:rFonts w:ascii="Arial" w:hAnsi="Arial" w:cs="Arial"/>
                      <w:color w:val="5F497A" w:themeColor="accent4" w:themeShade="BF"/>
                      <w:sz w:val="18"/>
                      <w:szCs w:val="18"/>
                    </w:rPr>
                    <w:t xml:space="preserve"> ilan</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edilmiş bir stratejik</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planı</w:t>
                  </w:r>
                  <w:r>
                    <w:rPr>
                      <w:rFonts w:ascii="Arial" w:hAnsi="Arial" w:cs="Arial"/>
                      <w:color w:val="5F497A" w:themeColor="accent4" w:themeShade="BF"/>
                      <w:sz w:val="18"/>
                      <w:szCs w:val="18"/>
                    </w:rPr>
                    <w:t xml:space="preserve"> </w:t>
                  </w:r>
                  <w:r w:rsidR="00BF33CC" w:rsidRPr="00BF33CC">
                    <w:rPr>
                      <w:rFonts w:ascii="Arial" w:hAnsi="Arial" w:cs="Arial"/>
                      <w:color w:val="5F497A" w:themeColor="accent4" w:themeShade="BF"/>
                      <w:sz w:val="18"/>
                      <w:szCs w:val="18"/>
                    </w:rPr>
                    <w:t>bulunmaktadır.</w:t>
                  </w:r>
                </w:p>
              </w:tc>
              <w:tc>
                <w:tcPr>
                  <w:tcW w:w="425" w:type="dxa"/>
                  <w:vAlign w:val="center"/>
                </w:tcPr>
                <w:p w14:paraId="76EC25C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7326BFBD" w14:textId="77777777" w:rsidTr="00BF0776">
              <w:trPr>
                <w:trHeight w:val="397"/>
              </w:trPr>
              <w:tc>
                <w:tcPr>
                  <w:tcW w:w="637" w:type="dxa"/>
                  <w:vMerge/>
                  <w:vAlign w:val="center"/>
                </w:tcPr>
                <w:p w14:paraId="39F8719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B2B678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B2EA70B" w14:textId="4DBB8A93"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3E13A2" w:rsidRPr="003E13A2">
                    <w:rPr>
                      <w:rFonts w:ascii="Arial" w:hAnsi="Arial" w:cs="Arial"/>
                      <w:color w:val="5F497A" w:themeColor="accent4" w:themeShade="BF"/>
                      <w:sz w:val="18"/>
                      <w:szCs w:val="18"/>
                    </w:rPr>
                    <w:t>bütünsel,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benimsenmiş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paydaşlarınca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bilinen stratejik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planı ve bu planıyla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uyumlu</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vardır</w:t>
                  </w:r>
                  <w:r w:rsidR="00D84826" w:rsidRPr="00D718D9">
                    <w:rPr>
                      <w:rFonts w:ascii="Arial" w:hAnsi="Arial" w:cs="Arial"/>
                      <w:color w:val="5F497A" w:themeColor="accent4" w:themeShade="BF"/>
                      <w:sz w:val="18"/>
                      <w:szCs w:val="18"/>
                    </w:rPr>
                    <w:t>.</w:t>
                  </w:r>
                </w:p>
              </w:tc>
              <w:tc>
                <w:tcPr>
                  <w:tcW w:w="425" w:type="dxa"/>
                  <w:vAlign w:val="center"/>
                </w:tcPr>
                <w:p w14:paraId="67CB090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5BB031E3" w14:textId="77777777" w:rsidTr="00BF0776">
              <w:trPr>
                <w:trHeight w:val="397"/>
              </w:trPr>
              <w:tc>
                <w:tcPr>
                  <w:tcW w:w="637" w:type="dxa"/>
                  <w:vMerge/>
                  <w:vAlign w:val="center"/>
                </w:tcPr>
                <w:p w14:paraId="3096A03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D8CF67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43D8B5BC" w14:textId="5E5FE352"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 </w:t>
                  </w:r>
                  <w:r w:rsidR="003E13A2" w:rsidRPr="003E13A2">
                    <w:rPr>
                      <w:rFonts w:ascii="Arial" w:hAnsi="Arial" w:cs="Arial"/>
                      <w:color w:val="5F497A" w:themeColor="accent4" w:themeShade="BF"/>
                      <w:sz w:val="18"/>
                      <w:szCs w:val="18"/>
                    </w:rPr>
                    <w:t>uyguladığı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stratejik planı izlemekte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ilgili paydaşlarla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birlikte değerlendirere</w:t>
                  </w:r>
                  <w:r>
                    <w:rPr>
                      <w:rFonts w:ascii="Arial" w:hAnsi="Arial" w:cs="Arial"/>
                      <w:color w:val="5F497A" w:themeColor="accent4" w:themeShade="BF"/>
                      <w:sz w:val="18"/>
                      <w:szCs w:val="18"/>
                    </w:rPr>
                    <w:t xml:space="preserve">k </w:t>
                  </w:r>
                  <w:r w:rsidR="003E13A2" w:rsidRPr="003E13A2">
                    <w:rPr>
                      <w:rFonts w:ascii="Arial" w:hAnsi="Arial" w:cs="Arial"/>
                      <w:color w:val="5F497A" w:themeColor="accent4" w:themeShade="BF"/>
                      <w:sz w:val="18"/>
                      <w:szCs w:val="18"/>
                    </w:rPr>
                    <w:t>gelecek planlarına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yansıtılmaktadır.</w:t>
                  </w:r>
                </w:p>
              </w:tc>
              <w:tc>
                <w:tcPr>
                  <w:tcW w:w="425" w:type="dxa"/>
                  <w:vAlign w:val="center"/>
                </w:tcPr>
                <w:p w14:paraId="6BC0BA1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4874FCB" w14:textId="77777777" w:rsidTr="00BF0776">
              <w:trPr>
                <w:trHeight w:val="397"/>
              </w:trPr>
              <w:tc>
                <w:tcPr>
                  <w:tcW w:w="637" w:type="dxa"/>
                  <w:vMerge/>
                  <w:vAlign w:val="center"/>
                </w:tcPr>
                <w:p w14:paraId="1176C56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47EF40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5639511"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85A8AB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3E9CA5B2" w14:textId="77777777" w:rsidR="00D84826" w:rsidRPr="00984D8B" w:rsidRDefault="00D84826" w:rsidP="00D84826">
            <w:pPr>
              <w:pStyle w:val="ListeParagraf"/>
              <w:ind w:left="426"/>
              <w:contextualSpacing w:val="0"/>
              <w:jc w:val="both"/>
              <w:rPr>
                <w:rFonts w:ascii="Arial" w:hAnsi="Arial" w:cs="Arial"/>
                <w:color w:val="FF0000"/>
              </w:rPr>
            </w:pPr>
          </w:p>
        </w:tc>
      </w:tr>
      <w:tr w:rsidR="00D2268E" w:rsidRPr="00984D8B" w14:paraId="3287634E" w14:textId="77777777" w:rsidTr="00BF0776">
        <w:trPr>
          <w:trHeight w:val="397"/>
        </w:trPr>
        <w:tc>
          <w:tcPr>
            <w:tcW w:w="10343" w:type="dxa"/>
            <w:shd w:val="clear" w:color="auto" w:fill="auto"/>
            <w:vAlign w:val="center"/>
          </w:tcPr>
          <w:p w14:paraId="00EF5249" w14:textId="344FE79F"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5002B3C" w14:textId="04CEB615" w:rsidR="008E095F" w:rsidRPr="00AC063F" w:rsidRDefault="007C150F" w:rsidP="00AC063F">
            <w:pPr>
              <w:widowControl w:val="0"/>
              <w:tabs>
                <w:tab w:val="left" w:pos="176"/>
              </w:tabs>
              <w:ind w:left="176"/>
              <w:rPr>
                <w:rFonts w:ascii="Arial" w:hAnsi="Arial" w:cs="Arial"/>
                <w:bCs/>
                <w:i/>
                <w:iCs/>
              </w:rPr>
            </w:pPr>
            <w:r w:rsidRPr="00984D8B">
              <w:rPr>
                <w:rFonts w:ascii="Arial" w:hAnsi="Arial" w:cs="Arial"/>
                <w:bCs/>
                <w:i/>
                <w:iCs/>
              </w:rPr>
              <w:t>1.</w:t>
            </w:r>
            <w:r w:rsidR="00BF0776">
              <w:t xml:space="preserve"> </w:t>
            </w:r>
          </w:p>
        </w:tc>
      </w:tr>
    </w:tbl>
    <w:p w14:paraId="1AC12ED9" w14:textId="77777777" w:rsidR="00B802C5" w:rsidRDefault="00B802C5"/>
    <w:tbl>
      <w:tblPr>
        <w:tblStyle w:val="TabloKlavuzu"/>
        <w:tblW w:w="9918" w:type="dxa"/>
        <w:tblLook w:val="04A0" w:firstRow="1" w:lastRow="0" w:firstColumn="1" w:lastColumn="0" w:noHBand="0" w:noVBand="1"/>
      </w:tblPr>
      <w:tblGrid>
        <w:gridCol w:w="9918"/>
      </w:tblGrid>
      <w:tr w:rsidR="009C6B92" w:rsidRPr="00984D8B" w14:paraId="4C1DFBAF" w14:textId="77777777" w:rsidTr="00E31A04">
        <w:trPr>
          <w:trHeight w:val="454"/>
        </w:trPr>
        <w:tc>
          <w:tcPr>
            <w:tcW w:w="9918" w:type="dxa"/>
            <w:tcBorders>
              <w:bottom w:val="single" w:sz="4" w:space="0" w:color="auto"/>
            </w:tcBorders>
            <w:shd w:val="clear" w:color="auto" w:fill="D44B38"/>
            <w:vAlign w:val="center"/>
          </w:tcPr>
          <w:p w14:paraId="5D818025" w14:textId="38FC286E" w:rsidR="00743CC0" w:rsidRPr="00984D8B" w:rsidRDefault="00777E54" w:rsidP="007F50E1">
            <w:pPr>
              <w:rPr>
                <w:rFonts w:ascii="Arial" w:hAnsi="Arial" w:cs="Arial"/>
                <w:b/>
                <w:bCs/>
                <w:color w:val="FFFFFF" w:themeColor="background1"/>
              </w:rPr>
            </w:pPr>
            <w:r w:rsidRPr="00984D8B">
              <w:rPr>
                <w:rFonts w:ascii="Arial" w:hAnsi="Arial" w:cs="Arial"/>
                <w:b/>
                <w:bCs/>
                <w:color w:val="FFFFFF" w:themeColor="background1"/>
              </w:rPr>
              <w:t>A.</w:t>
            </w:r>
            <w:r w:rsidR="00224438" w:rsidRPr="00984D8B">
              <w:rPr>
                <w:rFonts w:ascii="Arial" w:hAnsi="Arial" w:cs="Arial"/>
                <w:b/>
                <w:bCs/>
                <w:color w:val="FFFFFF" w:themeColor="background1"/>
              </w:rPr>
              <w:t>2</w:t>
            </w:r>
            <w:r w:rsidRPr="00984D8B">
              <w:rPr>
                <w:rFonts w:ascii="Arial" w:hAnsi="Arial" w:cs="Arial"/>
                <w:b/>
                <w:bCs/>
                <w:color w:val="FFFFFF" w:themeColor="background1"/>
              </w:rPr>
              <w:t xml:space="preserve">.3. </w:t>
            </w:r>
            <w:r w:rsidR="00224438" w:rsidRPr="00984D8B">
              <w:rPr>
                <w:rFonts w:ascii="Arial" w:hAnsi="Arial" w:cs="Arial"/>
                <w:b/>
                <w:bCs/>
                <w:color w:val="FFFFFF" w:themeColor="background1"/>
              </w:rPr>
              <w:t xml:space="preserve">Performans </w:t>
            </w:r>
            <w:r w:rsidR="005B59C8" w:rsidRPr="00984D8B">
              <w:rPr>
                <w:rFonts w:ascii="Arial" w:hAnsi="Arial" w:cs="Arial"/>
                <w:b/>
                <w:bCs/>
                <w:color w:val="FFFFFF" w:themeColor="background1"/>
              </w:rPr>
              <w:t>yönetimi</w:t>
            </w:r>
          </w:p>
        </w:tc>
      </w:tr>
      <w:tr w:rsidR="00D2268E" w:rsidRPr="00984D8B" w14:paraId="6FEA8331" w14:textId="77777777" w:rsidTr="00E31A04">
        <w:trPr>
          <w:trHeight w:val="397"/>
        </w:trPr>
        <w:tc>
          <w:tcPr>
            <w:tcW w:w="9918" w:type="dxa"/>
            <w:shd w:val="clear" w:color="auto" w:fill="auto"/>
            <w:vAlign w:val="center"/>
          </w:tcPr>
          <w:p w14:paraId="37EE84B1" w14:textId="0CBA94D7" w:rsidR="00AA3E9C" w:rsidRPr="00984D8B" w:rsidRDefault="00AA3E9C" w:rsidP="00512040">
            <w:pPr>
              <w:pStyle w:val="ListeParagraf"/>
              <w:numPr>
                <w:ilvl w:val="2"/>
                <w:numId w:val="16"/>
              </w:numPr>
              <w:ind w:left="426" w:firstLine="0"/>
              <w:jc w:val="both"/>
              <w:rPr>
                <w:rFonts w:ascii="Arial" w:hAnsi="Arial" w:cs="Arial"/>
                <w:color w:val="FF0000"/>
              </w:rPr>
            </w:pPr>
            <w:r w:rsidRPr="00984D8B">
              <w:rPr>
                <w:rFonts w:ascii="Arial" w:hAnsi="Arial" w:cs="Arial"/>
                <w:color w:val="FF0000"/>
              </w:rPr>
              <w:t xml:space="preserve">Performans </w:t>
            </w:r>
            <w:r w:rsidR="00A242FD" w:rsidRPr="00984D8B">
              <w:rPr>
                <w:rFonts w:ascii="Arial" w:hAnsi="Arial" w:cs="Arial"/>
                <w:color w:val="FF0000"/>
              </w:rPr>
              <w:t>göstergeleri</w:t>
            </w:r>
          </w:p>
          <w:p w14:paraId="2F2413CC" w14:textId="77777777" w:rsidR="00070049" w:rsidRDefault="00070049" w:rsidP="009C6B92">
            <w:pPr>
              <w:jc w:val="both"/>
              <w:rPr>
                <w:rFonts w:ascii="Arial" w:hAnsi="Arial" w:cs="Arial"/>
              </w:rPr>
            </w:pPr>
          </w:p>
          <w:p w14:paraId="6CECC336" w14:textId="6A1A317D" w:rsidR="007C150F" w:rsidRPr="00D57787" w:rsidRDefault="00070049" w:rsidP="009C6B92">
            <w:pPr>
              <w:jc w:val="both"/>
              <w:rPr>
                <w:rFonts w:ascii="Arial" w:hAnsi="Arial" w:cs="Arial"/>
                <w:sz w:val="20"/>
                <w:szCs w:val="20"/>
              </w:rPr>
            </w:pPr>
            <w:r>
              <w:rPr>
                <w:rFonts w:ascii="Arial" w:hAnsi="Arial" w:cs="Arial"/>
              </w:rPr>
              <w:t xml:space="preserve">      </w:t>
            </w:r>
            <w:r w:rsidRPr="00D57787">
              <w:rPr>
                <w:rFonts w:ascii="Arial" w:hAnsi="Arial" w:cs="Arial"/>
                <w:sz w:val="20"/>
                <w:szCs w:val="20"/>
              </w:rPr>
              <w:t>Bölümümüz, stratejik amaç ve hedeflerine göre performans göstergelerini belirlemiştir.</w:t>
            </w:r>
            <w:r w:rsidR="000E4667" w:rsidRPr="00D57787">
              <w:rPr>
                <w:rFonts w:ascii="Arial" w:hAnsi="Arial" w:cs="Arial"/>
                <w:sz w:val="20"/>
                <w:szCs w:val="20"/>
              </w:rPr>
              <w:t xml:space="preserve"> 2023 yılı verileri</w:t>
            </w:r>
            <w:r w:rsidR="004161E8">
              <w:rPr>
                <w:rFonts w:ascii="Arial" w:hAnsi="Arial" w:cs="Arial"/>
                <w:sz w:val="20"/>
                <w:szCs w:val="20"/>
              </w:rPr>
              <w:t xml:space="preserve"> değerlendirilerek bir sonraki yıl planlaması yapılacaktır. </w:t>
            </w:r>
          </w:p>
          <w:p w14:paraId="0DAD3ACA" w14:textId="77777777" w:rsidR="009C6B92" w:rsidRPr="00984D8B" w:rsidRDefault="009C6B92" w:rsidP="009C6B92">
            <w:pPr>
              <w:jc w:val="both"/>
              <w:rPr>
                <w:rFonts w:ascii="Arial" w:hAnsi="Arial" w:cs="Arial"/>
              </w:rPr>
            </w:pPr>
          </w:p>
          <w:p w14:paraId="726ED0E7" w14:textId="5B7455E1" w:rsidR="00D2268E" w:rsidRPr="00984D8B" w:rsidRDefault="00D2268E" w:rsidP="00512040">
            <w:pPr>
              <w:pStyle w:val="ListeParagraf"/>
              <w:numPr>
                <w:ilvl w:val="0"/>
                <w:numId w:val="20"/>
              </w:numPr>
              <w:ind w:left="426" w:firstLine="0"/>
              <w:contextualSpacing w:val="0"/>
              <w:jc w:val="both"/>
              <w:rPr>
                <w:rFonts w:ascii="Arial" w:hAnsi="Arial" w:cs="Arial"/>
                <w:color w:val="FF0000"/>
              </w:rPr>
            </w:pPr>
            <w:r w:rsidRPr="00984D8B">
              <w:rPr>
                <w:rFonts w:ascii="Arial" w:hAnsi="Arial" w:cs="Arial"/>
                <w:color w:val="FF0000"/>
              </w:rPr>
              <w:t xml:space="preserve">Performans </w:t>
            </w:r>
            <w:r w:rsidR="00A242FD" w:rsidRPr="00984D8B">
              <w:rPr>
                <w:rFonts w:ascii="Arial" w:hAnsi="Arial" w:cs="Arial"/>
                <w:color w:val="FF0000"/>
              </w:rPr>
              <w:t xml:space="preserve">göstergelerinin görünürlüğü </w:t>
            </w:r>
          </w:p>
          <w:p w14:paraId="08786451" w14:textId="77777777" w:rsidR="00D2268E" w:rsidRPr="00984D8B" w:rsidRDefault="00D2268E" w:rsidP="009C6B92">
            <w:pPr>
              <w:pStyle w:val="ListeParagraf"/>
              <w:ind w:left="0"/>
              <w:contextualSpacing w:val="0"/>
              <w:jc w:val="both"/>
              <w:rPr>
                <w:rFonts w:ascii="Arial" w:hAnsi="Arial" w:cs="Arial"/>
              </w:rPr>
            </w:pPr>
          </w:p>
          <w:p w14:paraId="2C9875C3" w14:textId="04EB7F8A" w:rsidR="009C6B92" w:rsidRPr="00AC063F" w:rsidRDefault="000E4667" w:rsidP="009C6B92">
            <w:pPr>
              <w:pStyle w:val="ListeParagraf"/>
              <w:ind w:left="0"/>
              <w:contextualSpacing w:val="0"/>
              <w:jc w:val="both"/>
              <w:rPr>
                <w:rFonts w:ascii="Arial" w:hAnsi="Arial" w:cs="Arial"/>
                <w:sz w:val="20"/>
                <w:szCs w:val="20"/>
              </w:rPr>
            </w:pPr>
            <w:r w:rsidRPr="00AC063F">
              <w:rPr>
                <w:rFonts w:ascii="Arial" w:hAnsi="Arial" w:cs="Arial"/>
                <w:sz w:val="20"/>
                <w:szCs w:val="20"/>
              </w:rPr>
              <w:t>Görünürlük ile ilgili herhangi bir çalışma yapılmamıştır.</w:t>
            </w:r>
          </w:p>
        </w:tc>
      </w:tr>
      <w:tr w:rsidR="00D84826" w:rsidRPr="00B67810" w14:paraId="15D85E0C" w14:textId="77777777" w:rsidTr="00E31A04">
        <w:trPr>
          <w:trHeight w:val="397"/>
        </w:trPr>
        <w:tc>
          <w:tcPr>
            <w:tcW w:w="9918" w:type="dxa"/>
            <w:shd w:val="clear" w:color="auto" w:fill="auto"/>
            <w:vAlign w:val="center"/>
          </w:tcPr>
          <w:p w14:paraId="289CB220"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E6A3F35"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D718D9" w14:paraId="73563379" w14:textId="77777777" w:rsidTr="00B33D9E">
              <w:trPr>
                <w:trHeight w:val="345"/>
              </w:trPr>
              <w:tc>
                <w:tcPr>
                  <w:tcW w:w="637" w:type="dxa"/>
                  <w:vMerge w:val="restart"/>
                  <w:vAlign w:val="center"/>
                </w:tcPr>
                <w:p w14:paraId="6D0795F7" w14:textId="5C0457BE"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2.3</w:t>
                  </w:r>
                </w:p>
              </w:tc>
              <w:tc>
                <w:tcPr>
                  <w:tcW w:w="492" w:type="dxa"/>
                  <w:vAlign w:val="center"/>
                </w:tcPr>
                <w:p w14:paraId="57110A0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3BAC4ED" w14:textId="1AFFBAE5"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6F2180C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4EBA8CE2" w14:textId="77777777" w:rsidTr="00B33D9E">
              <w:trPr>
                <w:trHeight w:val="345"/>
              </w:trPr>
              <w:tc>
                <w:tcPr>
                  <w:tcW w:w="637" w:type="dxa"/>
                  <w:vMerge/>
                  <w:vAlign w:val="center"/>
                </w:tcPr>
                <w:p w14:paraId="4D01996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167B6C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2DCA5E6" w14:textId="563847CE"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göstergeleri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tanımlanmıştır.</w:t>
                  </w:r>
                </w:p>
              </w:tc>
              <w:tc>
                <w:tcPr>
                  <w:tcW w:w="425" w:type="dxa"/>
                  <w:vAlign w:val="center"/>
                </w:tcPr>
                <w:p w14:paraId="35D530B6" w14:textId="598877A5" w:rsidR="00D84826" w:rsidRPr="00CC6D27" w:rsidRDefault="000E4667"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36F06FA8" w14:textId="77777777" w:rsidTr="00B33D9E">
              <w:trPr>
                <w:trHeight w:val="397"/>
              </w:trPr>
              <w:tc>
                <w:tcPr>
                  <w:tcW w:w="637" w:type="dxa"/>
                  <w:vMerge/>
                  <w:vAlign w:val="center"/>
                </w:tcPr>
                <w:p w14:paraId="65BBA0F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A1B7FB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BFF9B13" w14:textId="0E15F03B"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3E13A2" w:rsidRPr="003E13A2">
                    <w:rPr>
                      <w:rFonts w:ascii="Arial" w:hAnsi="Arial" w:cs="Arial"/>
                      <w:color w:val="5F497A" w:themeColor="accent4" w:themeShade="BF"/>
                      <w:sz w:val="18"/>
                      <w:szCs w:val="18"/>
                    </w:rPr>
                    <w:t xml:space="preserve"> 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bulunmaktadır.</w:t>
                  </w:r>
                </w:p>
              </w:tc>
              <w:tc>
                <w:tcPr>
                  <w:tcW w:w="425" w:type="dxa"/>
                  <w:vAlign w:val="center"/>
                </w:tcPr>
                <w:p w14:paraId="57ECEA9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130CA413" w14:textId="77777777" w:rsidTr="00B33D9E">
              <w:trPr>
                <w:trHeight w:val="397"/>
              </w:trPr>
              <w:tc>
                <w:tcPr>
                  <w:tcW w:w="637" w:type="dxa"/>
                  <w:vMerge/>
                  <w:vAlign w:val="center"/>
                </w:tcPr>
                <w:p w14:paraId="40F860D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3A7E5A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B2237CC" w14:textId="2416AE40"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performans</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göstergelerinin işlerliği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performans 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izlenmekte ve izlem</w:t>
                  </w:r>
                  <w:r>
                    <w:rPr>
                      <w:rFonts w:ascii="Arial" w:hAnsi="Arial" w:cs="Arial"/>
                      <w:color w:val="5F497A" w:themeColor="accent4" w:themeShade="BF"/>
                      <w:sz w:val="18"/>
                      <w:szCs w:val="18"/>
                    </w:rPr>
                    <w:t xml:space="preserve">e </w:t>
                  </w:r>
                  <w:r w:rsidR="003E13A2" w:rsidRPr="003E13A2">
                    <w:rPr>
                      <w:rFonts w:ascii="Arial" w:hAnsi="Arial" w:cs="Arial"/>
                      <w:color w:val="5F497A" w:themeColor="accent4" w:themeShade="BF"/>
                      <w:sz w:val="18"/>
                      <w:szCs w:val="18"/>
                    </w:rPr>
                    <w:t>sonuçlarına göre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iyileştirmeler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gerçekleştirilmektedir.</w:t>
                  </w:r>
                </w:p>
              </w:tc>
              <w:tc>
                <w:tcPr>
                  <w:tcW w:w="425" w:type="dxa"/>
                  <w:vAlign w:val="center"/>
                </w:tcPr>
                <w:p w14:paraId="5AC357D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4E6CE6C6" w14:textId="77777777" w:rsidTr="00B33D9E">
              <w:trPr>
                <w:trHeight w:val="397"/>
              </w:trPr>
              <w:tc>
                <w:tcPr>
                  <w:tcW w:w="637" w:type="dxa"/>
                  <w:vMerge/>
                  <w:vAlign w:val="center"/>
                </w:tcPr>
                <w:p w14:paraId="66FF3AC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87DCD6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D3D2F8C"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F55ECD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4354589D" w14:textId="77777777" w:rsidR="00D84826" w:rsidRPr="00984D8B" w:rsidRDefault="00D84826" w:rsidP="00D84826">
            <w:pPr>
              <w:pStyle w:val="ListeParagraf"/>
              <w:ind w:left="426"/>
              <w:jc w:val="both"/>
              <w:rPr>
                <w:rFonts w:ascii="Arial" w:hAnsi="Arial" w:cs="Arial"/>
                <w:color w:val="FF0000"/>
              </w:rPr>
            </w:pPr>
          </w:p>
        </w:tc>
      </w:tr>
      <w:tr w:rsidR="00D2268E" w:rsidRPr="00984D8B" w14:paraId="53FCE121" w14:textId="77777777" w:rsidTr="00E31A04">
        <w:trPr>
          <w:trHeight w:val="397"/>
        </w:trPr>
        <w:tc>
          <w:tcPr>
            <w:tcW w:w="9918" w:type="dxa"/>
            <w:shd w:val="clear" w:color="auto" w:fill="auto"/>
            <w:vAlign w:val="center"/>
          </w:tcPr>
          <w:p w14:paraId="5ECD1877" w14:textId="69476F08"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458F6B2" w14:textId="08077E90" w:rsidR="008E095F" w:rsidRPr="00322746" w:rsidRDefault="00000000">
            <w:pPr>
              <w:pStyle w:val="ListeParagraf"/>
              <w:widowControl w:val="0"/>
              <w:numPr>
                <w:ilvl w:val="0"/>
                <w:numId w:val="50"/>
              </w:numPr>
              <w:tabs>
                <w:tab w:val="left" w:pos="175"/>
              </w:tabs>
              <w:jc w:val="both"/>
              <w:rPr>
                <w:rFonts w:ascii="Arial" w:hAnsi="Arial" w:cs="Arial"/>
                <w:bCs/>
                <w:i/>
                <w:iCs/>
                <w:sz w:val="18"/>
                <w:szCs w:val="18"/>
              </w:rPr>
            </w:pPr>
            <w:hyperlink r:id="rId24" w:history="1">
              <w:r w:rsidR="00E31A04" w:rsidRPr="00322746">
                <w:rPr>
                  <w:rStyle w:val="Kpr"/>
                  <w:rFonts w:ascii="Arial" w:hAnsi="Arial" w:cs="Arial"/>
                  <w:bCs/>
                  <w:i/>
                  <w:iCs/>
                  <w:sz w:val="18"/>
                  <w:szCs w:val="18"/>
                </w:rPr>
                <w:t>https://www.ktun.edu.tr/Dosyalar/1060/files/MTMY_Ama%c3%a7%20Hedef%20Perfor_%20G%c3%b6st_.pdf</w:t>
              </w:r>
            </w:hyperlink>
            <w:r w:rsidR="00E31A04" w:rsidRPr="00322746">
              <w:rPr>
                <w:rFonts w:ascii="Arial" w:hAnsi="Arial" w:cs="Arial"/>
                <w:bCs/>
                <w:i/>
                <w:iCs/>
                <w:sz w:val="18"/>
                <w:szCs w:val="18"/>
              </w:rPr>
              <w:t xml:space="preserve"> </w:t>
            </w:r>
          </w:p>
        </w:tc>
      </w:tr>
    </w:tbl>
    <w:p w14:paraId="002F0145" w14:textId="77777777" w:rsidR="00B802C5" w:rsidRDefault="00B802C5"/>
    <w:tbl>
      <w:tblPr>
        <w:tblStyle w:val="TabloKlavuzu"/>
        <w:tblW w:w="10027" w:type="dxa"/>
        <w:tblLook w:val="04A0" w:firstRow="1" w:lastRow="0" w:firstColumn="1" w:lastColumn="0" w:noHBand="0" w:noVBand="1"/>
      </w:tblPr>
      <w:tblGrid>
        <w:gridCol w:w="10027"/>
      </w:tblGrid>
      <w:tr w:rsidR="00224438" w:rsidRPr="00984D8B" w14:paraId="5F95BC67" w14:textId="77777777" w:rsidTr="007F50E1">
        <w:trPr>
          <w:trHeight w:val="510"/>
        </w:trPr>
        <w:tc>
          <w:tcPr>
            <w:tcW w:w="10027" w:type="dxa"/>
            <w:shd w:val="clear" w:color="auto" w:fill="9C2F20"/>
            <w:vAlign w:val="center"/>
          </w:tcPr>
          <w:p w14:paraId="670901C4" w14:textId="680FE4B8" w:rsidR="00224438" w:rsidRPr="00984D8B" w:rsidRDefault="00224438" w:rsidP="007F50E1">
            <w:pPr>
              <w:rPr>
                <w:rFonts w:ascii="Arial" w:hAnsi="Arial" w:cs="Arial"/>
                <w:b/>
                <w:bCs/>
                <w:color w:val="000000" w:themeColor="text1"/>
              </w:rPr>
            </w:pPr>
            <w:r w:rsidRPr="00984D8B">
              <w:rPr>
                <w:rFonts w:ascii="Arial" w:hAnsi="Arial" w:cs="Arial"/>
                <w:b/>
                <w:bCs/>
                <w:color w:val="FFFFFF" w:themeColor="background1"/>
              </w:rPr>
              <w:t>A.3. Yönetim Sistemleri</w:t>
            </w:r>
          </w:p>
        </w:tc>
      </w:tr>
      <w:tr w:rsidR="009C6B92" w:rsidRPr="00984D8B" w14:paraId="2A9AF207" w14:textId="77777777" w:rsidTr="007F50E1">
        <w:trPr>
          <w:trHeight w:val="454"/>
        </w:trPr>
        <w:tc>
          <w:tcPr>
            <w:tcW w:w="10027" w:type="dxa"/>
            <w:tcBorders>
              <w:bottom w:val="single" w:sz="4" w:space="0" w:color="auto"/>
            </w:tcBorders>
            <w:shd w:val="clear" w:color="auto" w:fill="D44B38"/>
            <w:vAlign w:val="center"/>
          </w:tcPr>
          <w:p w14:paraId="2AE83DE3" w14:textId="5F40C2C8" w:rsidR="00743CC0" w:rsidRPr="00984D8B" w:rsidRDefault="00224438" w:rsidP="007F50E1">
            <w:pPr>
              <w:rPr>
                <w:rFonts w:ascii="Arial" w:hAnsi="Arial" w:cs="Arial"/>
                <w:b/>
                <w:bCs/>
                <w:color w:val="FFFFFF" w:themeColor="background1"/>
              </w:rPr>
            </w:pPr>
            <w:r w:rsidRPr="00984D8B">
              <w:rPr>
                <w:rFonts w:ascii="Arial" w:hAnsi="Arial" w:cs="Arial"/>
                <w:b/>
                <w:bCs/>
                <w:color w:val="FFFFFF" w:themeColor="background1"/>
              </w:rPr>
              <w:t xml:space="preserve">A.3.1. Bilgi </w:t>
            </w:r>
            <w:r w:rsidR="00607D7B" w:rsidRPr="00984D8B">
              <w:rPr>
                <w:rFonts w:ascii="Arial" w:hAnsi="Arial" w:cs="Arial"/>
                <w:b/>
                <w:bCs/>
                <w:color w:val="FFFFFF" w:themeColor="background1"/>
              </w:rPr>
              <w:t>yönetim sistemi</w:t>
            </w:r>
          </w:p>
        </w:tc>
      </w:tr>
      <w:tr w:rsidR="000B389D" w:rsidRPr="00984D8B" w14:paraId="3895E452" w14:textId="77777777" w:rsidTr="00770A09">
        <w:trPr>
          <w:trHeight w:val="397"/>
        </w:trPr>
        <w:tc>
          <w:tcPr>
            <w:tcW w:w="10027" w:type="dxa"/>
            <w:shd w:val="clear" w:color="auto" w:fill="auto"/>
            <w:vAlign w:val="center"/>
          </w:tcPr>
          <w:p w14:paraId="6FE54AD8" w14:textId="44C65C7B" w:rsidR="000B389D" w:rsidRPr="00984D8B" w:rsidRDefault="000B389D" w:rsidP="00512040">
            <w:pPr>
              <w:pStyle w:val="ListeParagraf"/>
              <w:widowControl w:val="0"/>
              <w:numPr>
                <w:ilvl w:val="0"/>
                <w:numId w:val="15"/>
              </w:numPr>
              <w:ind w:left="426" w:firstLine="0"/>
              <w:contextualSpacing w:val="0"/>
              <w:jc w:val="both"/>
              <w:rPr>
                <w:rFonts w:ascii="Arial" w:hAnsi="Arial" w:cs="Arial"/>
                <w:color w:val="FF0000"/>
              </w:rPr>
            </w:pPr>
            <w:r w:rsidRPr="00984D8B">
              <w:rPr>
                <w:rFonts w:ascii="Arial" w:hAnsi="Arial" w:cs="Arial"/>
                <w:color w:val="FF0000"/>
              </w:rPr>
              <w:t>Verilerin toplanması ve analizi</w:t>
            </w:r>
          </w:p>
          <w:p w14:paraId="6E6761C2" w14:textId="77777777" w:rsidR="00FE2E0A" w:rsidRDefault="00FE2E0A" w:rsidP="009C6B92">
            <w:pPr>
              <w:widowControl w:val="0"/>
              <w:jc w:val="both"/>
              <w:rPr>
                <w:rFonts w:ascii="Arial" w:hAnsi="Arial" w:cs="Arial"/>
              </w:rPr>
            </w:pPr>
          </w:p>
          <w:p w14:paraId="08D6BB45" w14:textId="70B01E90" w:rsidR="007C150F" w:rsidRPr="00FE2E0A" w:rsidRDefault="00FE2E0A" w:rsidP="009C6B92">
            <w:pPr>
              <w:widowControl w:val="0"/>
              <w:jc w:val="both"/>
              <w:rPr>
                <w:rFonts w:ascii="Arial" w:hAnsi="Arial" w:cs="Arial"/>
                <w:sz w:val="20"/>
                <w:szCs w:val="20"/>
              </w:rPr>
            </w:pPr>
            <w:r>
              <w:rPr>
                <w:rFonts w:ascii="Arial" w:hAnsi="Arial" w:cs="Arial"/>
              </w:rPr>
              <w:t xml:space="preserve">      </w:t>
            </w:r>
            <w:r w:rsidRPr="00FE2E0A">
              <w:rPr>
                <w:rFonts w:ascii="Arial" w:hAnsi="Arial" w:cs="Arial"/>
                <w:sz w:val="20"/>
                <w:szCs w:val="20"/>
              </w:rPr>
              <w:t>Bölüm Kalite birim Komisyonu toplantıları ile mevcut öğrenci, yeni mezun, eski mezun ve işveren anketleri, ve diğer kaynaklı geri bildirimler ile veriler toplanması planlanmıştır. Elde edilen veriler  Birim Kalite Komisyonunda raporlanmaktadır. Birim Kalite Komisyonunda raporlanan veriler Bölüm Kurulunda değerlendirilmektedir.</w:t>
            </w:r>
          </w:p>
          <w:p w14:paraId="061EA37C" w14:textId="77777777" w:rsidR="008E095F" w:rsidRPr="00984D8B" w:rsidRDefault="008E095F" w:rsidP="009C6B92">
            <w:pPr>
              <w:widowControl w:val="0"/>
              <w:jc w:val="both"/>
              <w:rPr>
                <w:rFonts w:ascii="Arial" w:hAnsi="Arial" w:cs="Arial"/>
              </w:rPr>
            </w:pPr>
          </w:p>
          <w:p w14:paraId="0E72C157" w14:textId="77777777" w:rsidR="000B389D" w:rsidRPr="00984D8B" w:rsidRDefault="000B389D" w:rsidP="00512040">
            <w:pPr>
              <w:pStyle w:val="ListeParagraf"/>
              <w:widowControl w:val="0"/>
              <w:numPr>
                <w:ilvl w:val="0"/>
                <w:numId w:val="15"/>
              </w:numPr>
              <w:ind w:left="426" w:firstLine="0"/>
              <w:contextualSpacing w:val="0"/>
              <w:jc w:val="both"/>
              <w:rPr>
                <w:rFonts w:ascii="Arial" w:hAnsi="Arial" w:cs="Arial"/>
                <w:color w:val="FF0000"/>
              </w:rPr>
            </w:pPr>
            <w:r w:rsidRPr="00984D8B">
              <w:rPr>
                <w:rFonts w:ascii="Arial" w:hAnsi="Arial" w:cs="Arial"/>
                <w:color w:val="FF0000"/>
              </w:rPr>
              <w:t>Bilgi yönetim sistemi</w:t>
            </w:r>
          </w:p>
          <w:p w14:paraId="61EE54F7" w14:textId="77777777" w:rsidR="000B389D" w:rsidRDefault="000B389D" w:rsidP="007F50E1">
            <w:pPr>
              <w:rPr>
                <w:rFonts w:ascii="Arial" w:hAnsi="Arial" w:cs="Arial"/>
                <w:bCs/>
              </w:rPr>
            </w:pPr>
          </w:p>
          <w:p w14:paraId="725817CC" w14:textId="616CF049" w:rsidR="008E095F" w:rsidRPr="00AC063F" w:rsidRDefault="00D57787" w:rsidP="007F50E1">
            <w:pPr>
              <w:rPr>
                <w:rFonts w:ascii="Arial" w:hAnsi="Arial" w:cs="Arial"/>
                <w:bCs/>
                <w:sz w:val="20"/>
                <w:szCs w:val="20"/>
              </w:rPr>
            </w:pPr>
            <w:r>
              <w:rPr>
                <w:rFonts w:ascii="Arial" w:hAnsi="Arial" w:cs="Arial"/>
                <w:bCs/>
              </w:rPr>
              <w:t xml:space="preserve">       </w:t>
            </w:r>
            <w:r w:rsidRPr="00D57787">
              <w:rPr>
                <w:rFonts w:ascii="Arial" w:hAnsi="Arial" w:cs="Arial"/>
                <w:bCs/>
                <w:sz w:val="20"/>
                <w:szCs w:val="20"/>
              </w:rPr>
              <w:t>Birim Kalite çalışmalarıyla ilgili veriler Birim kalite sayfasında paylaşılmaktadır. Bölümümüze ait toplanan veriler ve dokumanlar Bölüm kalite sorumlusu tarafından fiziki olarak dosyalanmaktadır.</w:t>
            </w:r>
          </w:p>
        </w:tc>
      </w:tr>
      <w:tr w:rsidR="00D84826" w:rsidRPr="00B67810" w14:paraId="652FF32F" w14:textId="77777777" w:rsidTr="00770A09">
        <w:trPr>
          <w:trHeight w:val="397"/>
        </w:trPr>
        <w:tc>
          <w:tcPr>
            <w:tcW w:w="10027" w:type="dxa"/>
            <w:shd w:val="clear" w:color="auto" w:fill="auto"/>
            <w:vAlign w:val="center"/>
          </w:tcPr>
          <w:p w14:paraId="7B914277"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EAFBAC2"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374737F5" w14:textId="77777777" w:rsidTr="00B33D9E">
              <w:trPr>
                <w:trHeight w:val="345"/>
              </w:trPr>
              <w:tc>
                <w:tcPr>
                  <w:tcW w:w="637" w:type="dxa"/>
                  <w:vMerge w:val="restart"/>
                  <w:vAlign w:val="center"/>
                </w:tcPr>
                <w:p w14:paraId="069C4AC5" w14:textId="3FD3BBF2"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3.1</w:t>
                  </w:r>
                </w:p>
              </w:tc>
              <w:tc>
                <w:tcPr>
                  <w:tcW w:w="492" w:type="dxa"/>
                  <w:vAlign w:val="center"/>
                </w:tcPr>
                <w:p w14:paraId="34ED141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627F2B3" w14:textId="76A411A1"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bilgi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45966FA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280D9325" w14:textId="77777777" w:rsidTr="00B33D9E">
              <w:trPr>
                <w:trHeight w:val="345"/>
              </w:trPr>
              <w:tc>
                <w:tcPr>
                  <w:tcW w:w="637" w:type="dxa"/>
                  <w:vMerge/>
                  <w:vAlign w:val="center"/>
                </w:tcPr>
                <w:p w14:paraId="423A925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C0DC3E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720CDF5" w14:textId="18DF5C92"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kurumsal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bilginin edinimi,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saklanması,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kullanılması,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işlenmesi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değerlendirilmesine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destek olacak bilgi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sistemleri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oluşturulmuştur.   </w:t>
                  </w:r>
                </w:p>
              </w:tc>
              <w:tc>
                <w:tcPr>
                  <w:tcW w:w="425" w:type="dxa"/>
                  <w:vAlign w:val="center"/>
                </w:tcPr>
                <w:p w14:paraId="6089F875" w14:textId="3DEB4E11" w:rsidR="00D84826" w:rsidRPr="00CC6D27" w:rsidRDefault="00A84E90"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73B75A81" w14:textId="77777777" w:rsidTr="00B33D9E">
              <w:trPr>
                <w:trHeight w:val="397"/>
              </w:trPr>
              <w:tc>
                <w:tcPr>
                  <w:tcW w:w="637" w:type="dxa"/>
                  <w:vMerge/>
                  <w:vAlign w:val="center"/>
                </w:tcPr>
                <w:p w14:paraId="2BD2C8D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06F7DC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6039126F" w14:textId="1AAEBD9A"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003E13A2" w:rsidRPr="003E13A2">
                    <w:rPr>
                      <w:rFonts w:ascii="Arial" w:hAnsi="Arial" w:cs="Arial"/>
                      <w:color w:val="5F497A" w:themeColor="accent4" w:themeShade="BF"/>
                      <w:sz w:val="18"/>
                      <w:szCs w:val="18"/>
                    </w:rPr>
                    <w:t xml:space="preserve"> genelinde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temel süreçleri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(eğitim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öğretim, araştırma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kalite güvencesi)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destekleyen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entegre bilgi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işletilmektedir.  </w:t>
                  </w:r>
                </w:p>
              </w:tc>
              <w:tc>
                <w:tcPr>
                  <w:tcW w:w="425" w:type="dxa"/>
                  <w:vAlign w:val="center"/>
                </w:tcPr>
                <w:p w14:paraId="08850FAF"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50F015F6" w14:textId="77777777" w:rsidTr="00B33D9E">
              <w:trPr>
                <w:trHeight w:val="397"/>
              </w:trPr>
              <w:tc>
                <w:tcPr>
                  <w:tcW w:w="637" w:type="dxa"/>
                  <w:vMerge/>
                  <w:vAlign w:val="center"/>
                </w:tcPr>
                <w:p w14:paraId="5C17EDF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D10F42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E7414DA" w14:textId="1877B853" w:rsidR="00D84826" w:rsidRPr="00CC6D27" w:rsidRDefault="007A0339" w:rsidP="007A0339">
                  <w:pPr>
                    <w:pStyle w:val="ListeParagraf"/>
                    <w:widowControl w:val="0"/>
                    <w:ind w:left="0"/>
                    <w:contextualSpacing w:val="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entegre bilg</w:t>
                  </w:r>
                  <w:r w:rsidR="003E13A2">
                    <w:rPr>
                      <w:rFonts w:ascii="Arial" w:hAnsi="Arial" w:cs="Arial"/>
                      <w:color w:val="5F497A" w:themeColor="accent4" w:themeShade="BF"/>
                      <w:sz w:val="18"/>
                      <w:szCs w:val="18"/>
                    </w:rPr>
                    <w:t xml:space="preserve">i </w:t>
                  </w:r>
                  <w:r w:rsidR="003E13A2" w:rsidRPr="003E13A2">
                    <w:rPr>
                      <w:rFonts w:ascii="Arial" w:hAnsi="Arial" w:cs="Arial"/>
                      <w:color w:val="5F497A" w:themeColor="accent4" w:themeShade="BF"/>
                      <w:sz w:val="18"/>
                      <w:szCs w:val="18"/>
                    </w:rPr>
                    <w:t>yönetim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iyileştirilmektedir.</w:t>
                  </w:r>
                </w:p>
              </w:tc>
              <w:tc>
                <w:tcPr>
                  <w:tcW w:w="425" w:type="dxa"/>
                  <w:vAlign w:val="center"/>
                </w:tcPr>
                <w:p w14:paraId="3650B30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60E64CB6" w14:textId="77777777" w:rsidTr="00B33D9E">
              <w:trPr>
                <w:trHeight w:val="397"/>
              </w:trPr>
              <w:tc>
                <w:tcPr>
                  <w:tcW w:w="637" w:type="dxa"/>
                  <w:vMerge/>
                  <w:vAlign w:val="center"/>
                </w:tcPr>
                <w:p w14:paraId="25876E16"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797152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A13B78F"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175D7D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5FFC17F5" w14:textId="77777777" w:rsidR="00D84826" w:rsidRPr="00984D8B" w:rsidRDefault="00D84826" w:rsidP="00D84826">
            <w:pPr>
              <w:pStyle w:val="ListeParagraf"/>
              <w:widowControl w:val="0"/>
              <w:ind w:left="426"/>
              <w:contextualSpacing w:val="0"/>
              <w:jc w:val="both"/>
              <w:rPr>
                <w:rFonts w:ascii="Arial" w:hAnsi="Arial" w:cs="Arial"/>
                <w:color w:val="FF0000"/>
              </w:rPr>
            </w:pPr>
          </w:p>
        </w:tc>
      </w:tr>
      <w:tr w:rsidR="000B389D" w:rsidRPr="00984D8B" w14:paraId="4DF22FB9" w14:textId="77777777" w:rsidTr="00770A09">
        <w:trPr>
          <w:trHeight w:val="397"/>
        </w:trPr>
        <w:tc>
          <w:tcPr>
            <w:tcW w:w="10027" w:type="dxa"/>
            <w:shd w:val="clear" w:color="auto" w:fill="auto"/>
            <w:vAlign w:val="center"/>
          </w:tcPr>
          <w:p w14:paraId="5AB2ECA0" w14:textId="0600D712"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D2C9656" w14:textId="4D843840" w:rsidR="007C150F" w:rsidRPr="00D07E99" w:rsidRDefault="00D07E99">
            <w:pPr>
              <w:pStyle w:val="ListeParagraf"/>
              <w:widowControl w:val="0"/>
              <w:numPr>
                <w:ilvl w:val="0"/>
                <w:numId w:val="51"/>
              </w:numPr>
              <w:tabs>
                <w:tab w:val="left" w:pos="175"/>
              </w:tabs>
              <w:jc w:val="both"/>
              <w:rPr>
                <w:rFonts w:ascii="Arial" w:hAnsi="Arial" w:cs="Arial"/>
                <w:bCs/>
                <w:i/>
                <w:iCs/>
              </w:rPr>
            </w:pPr>
            <w:r>
              <w:rPr>
                <w:rFonts w:ascii="Arial" w:hAnsi="Arial" w:cs="Arial"/>
                <w:bCs/>
                <w:i/>
                <w:iCs/>
              </w:rPr>
              <w:t>MTMY Performans göstergeleri</w:t>
            </w:r>
          </w:p>
          <w:p w14:paraId="61712DAD" w14:textId="1B991477" w:rsidR="000B389D" w:rsidRPr="00984D8B" w:rsidRDefault="000B389D" w:rsidP="007F50E1">
            <w:pPr>
              <w:pStyle w:val="Default"/>
              <w:tabs>
                <w:tab w:val="left" w:pos="175"/>
              </w:tabs>
              <w:ind w:left="33"/>
              <w:jc w:val="both"/>
              <w:rPr>
                <w:rFonts w:ascii="Arial" w:hAnsi="Arial" w:cs="Arial"/>
                <w:color w:val="auto"/>
                <w:sz w:val="22"/>
                <w:szCs w:val="22"/>
              </w:rPr>
            </w:pPr>
          </w:p>
        </w:tc>
      </w:tr>
    </w:tbl>
    <w:p w14:paraId="26505DA7" w14:textId="77777777" w:rsidR="00B802C5" w:rsidRDefault="00B802C5"/>
    <w:tbl>
      <w:tblPr>
        <w:tblStyle w:val="TabloKlavuzu"/>
        <w:tblW w:w="10027" w:type="dxa"/>
        <w:tblLook w:val="04A0" w:firstRow="1" w:lastRow="0" w:firstColumn="1" w:lastColumn="0" w:noHBand="0" w:noVBand="1"/>
      </w:tblPr>
      <w:tblGrid>
        <w:gridCol w:w="10027"/>
      </w:tblGrid>
      <w:tr w:rsidR="009C6B92" w:rsidRPr="00984D8B" w14:paraId="502C26F1" w14:textId="77777777" w:rsidTr="007F50E1">
        <w:trPr>
          <w:trHeight w:val="454"/>
        </w:trPr>
        <w:tc>
          <w:tcPr>
            <w:tcW w:w="10027" w:type="dxa"/>
            <w:tcBorders>
              <w:bottom w:val="single" w:sz="4" w:space="0" w:color="auto"/>
            </w:tcBorders>
            <w:shd w:val="clear" w:color="auto" w:fill="D44B38"/>
            <w:vAlign w:val="center"/>
          </w:tcPr>
          <w:p w14:paraId="3992CF6C" w14:textId="46657CE9" w:rsidR="00743CC0" w:rsidRPr="00984D8B" w:rsidRDefault="00224438" w:rsidP="007F50E1">
            <w:pPr>
              <w:rPr>
                <w:rFonts w:ascii="Arial" w:hAnsi="Arial" w:cs="Arial"/>
                <w:b/>
                <w:bCs/>
                <w:color w:val="FFFFFF" w:themeColor="background1"/>
              </w:rPr>
            </w:pPr>
            <w:r w:rsidRPr="00984D8B">
              <w:rPr>
                <w:rFonts w:ascii="Arial" w:hAnsi="Arial" w:cs="Arial"/>
                <w:b/>
                <w:bCs/>
                <w:color w:val="FFFFFF" w:themeColor="background1"/>
              </w:rPr>
              <w:t xml:space="preserve">A.3.2. İnsan </w:t>
            </w:r>
            <w:r w:rsidR="00607D7B" w:rsidRPr="00984D8B">
              <w:rPr>
                <w:rFonts w:ascii="Arial" w:hAnsi="Arial" w:cs="Arial"/>
                <w:b/>
                <w:bCs/>
                <w:color w:val="FFFFFF" w:themeColor="background1"/>
              </w:rPr>
              <w:t>kaynakları yönetimi</w:t>
            </w:r>
          </w:p>
        </w:tc>
      </w:tr>
      <w:tr w:rsidR="00101935" w:rsidRPr="00984D8B" w14:paraId="34B69D77" w14:textId="77777777" w:rsidTr="00770A09">
        <w:trPr>
          <w:trHeight w:val="397"/>
        </w:trPr>
        <w:tc>
          <w:tcPr>
            <w:tcW w:w="10027" w:type="dxa"/>
            <w:shd w:val="clear" w:color="auto" w:fill="auto"/>
            <w:vAlign w:val="center"/>
          </w:tcPr>
          <w:p w14:paraId="6D94FD73" w14:textId="191E37C0" w:rsidR="00101935" w:rsidRDefault="00101935" w:rsidP="005D20A2">
            <w:pPr>
              <w:pStyle w:val="Default"/>
              <w:numPr>
                <w:ilvl w:val="0"/>
                <w:numId w:val="17"/>
              </w:numPr>
              <w:ind w:left="426" w:firstLine="0"/>
              <w:jc w:val="both"/>
              <w:rPr>
                <w:rFonts w:ascii="Arial" w:hAnsi="Arial" w:cs="Arial"/>
                <w:color w:val="FF0000"/>
                <w:sz w:val="22"/>
                <w:szCs w:val="22"/>
              </w:rPr>
            </w:pPr>
            <w:r w:rsidRPr="00984D8B">
              <w:rPr>
                <w:rFonts w:ascii="Arial" w:hAnsi="Arial" w:cs="Arial"/>
                <w:color w:val="FF0000"/>
                <w:sz w:val="22"/>
                <w:szCs w:val="22"/>
              </w:rPr>
              <w:t>Personel kadrosu oluşturma</w:t>
            </w:r>
          </w:p>
          <w:p w14:paraId="7F98DBB4" w14:textId="77777777" w:rsidR="00D11A25" w:rsidRPr="00984D8B" w:rsidRDefault="00D11A25" w:rsidP="00D11A25">
            <w:pPr>
              <w:pStyle w:val="Default"/>
              <w:ind w:left="426"/>
              <w:jc w:val="both"/>
              <w:rPr>
                <w:rFonts w:ascii="Arial" w:hAnsi="Arial" w:cs="Arial"/>
                <w:color w:val="FF0000"/>
                <w:sz w:val="22"/>
                <w:szCs w:val="22"/>
              </w:rPr>
            </w:pPr>
          </w:p>
          <w:p w14:paraId="374D88C2" w14:textId="09256DE1" w:rsidR="007C150F" w:rsidRPr="00D11A25" w:rsidRDefault="00D11A25" w:rsidP="009C6B92">
            <w:pPr>
              <w:pStyle w:val="Default"/>
              <w:jc w:val="both"/>
              <w:rPr>
                <w:rFonts w:ascii="Arial" w:hAnsi="Arial" w:cs="Arial"/>
                <w:color w:val="auto"/>
                <w:sz w:val="20"/>
                <w:szCs w:val="20"/>
              </w:rPr>
            </w:pPr>
            <w:r w:rsidRPr="00D11A25">
              <w:rPr>
                <w:rFonts w:ascii="Arial" w:hAnsi="Arial" w:cs="Arial"/>
                <w:color w:val="auto"/>
                <w:sz w:val="20"/>
                <w:szCs w:val="20"/>
              </w:rPr>
              <w:t xml:space="preserve">        Bölümümüzde akademik kadrolar oluşturulurken, bölümün akademik personelin talepleri doğrultusunda bölüm kurulunda görüşülmektedir.  Bölüm Kurulu talepleri oluşturulurken, programların derslerinin dağılımı, programların çalışma alanlarının yerel, bölgesel, ulusal ve uluslararası platformlardaki ihtiyaçları dikkate alınmaktadır. Bölümümüz laboratuvarlarına, teknik personel talebinde ise, araştırma ve eğitim faaliyetlerinde ölçme araç ve gereçleri kullanma yetkinliği aranmaktadır.</w:t>
            </w:r>
          </w:p>
          <w:p w14:paraId="579E5EEB" w14:textId="77777777" w:rsidR="008E095F" w:rsidRPr="00984D8B" w:rsidRDefault="008E095F" w:rsidP="009C6B92">
            <w:pPr>
              <w:pStyle w:val="Default"/>
              <w:jc w:val="both"/>
              <w:rPr>
                <w:rFonts w:ascii="Arial" w:hAnsi="Arial" w:cs="Arial"/>
                <w:color w:val="auto"/>
                <w:sz w:val="22"/>
                <w:szCs w:val="22"/>
              </w:rPr>
            </w:pPr>
          </w:p>
          <w:p w14:paraId="3D2C68EF" w14:textId="30ADC75A" w:rsidR="00101935" w:rsidRDefault="00101935" w:rsidP="005D20A2">
            <w:pPr>
              <w:pStyle w:val="Default"/>
              <w:numPr>
                <w:ilvl w:val="0"/>
                <w:numId w:val="17"/>
              </w:numPr>
              <w:ind w:left="426" w:firstLine="0"/>
              <w:jc w:val="both"/>
              <w:rPr>
                <w:rFonts w:ascii="Arial" w:hAnsi="Arial" w:cs="Arial"/>
                <w:color w:val="FF0000"/>
                <w:sz w:val="22"/>
                <w:szCs w:val="22"/>
              </w:rPr>
            </w:pPr>
            <w:r w:rsidRPr="00984D8B">
              <w:rPr>
                <w:rFonts w:ascii="Arial" w:hAnsi="Arial" w:cs="Arial"/>
                <w:color w:val="FF0000"/>
                <w:sz w:val="22"/>
                <w:szCs w:val="22"/>
              </w:rPr>
              <w:t>Yetkinliklerinin arttırılması</w:t>
            </w:r>
          </w:p>
          <w:p w14:paraId="61916026" w14:textId="77777777" w:rsidR="00D11A25" w:rsidRPr="00984D8B" w:rsidRDefault="00D11A25" w:rsidP="00D11A25">
            <w:pPr>
              <w:pStyle w:val="Default"/>
              <w:ind w:left="426"/>
              <w:jc w:val="both"/>
              <w:rPr>
                <w:rFonts w:ascii="Arial" w:hAnsi="Arial" w:cs="Arial"/>
                <w:color w:val="FF0000"/>
                <w:sz w:val="22"/>
                <w:szCs w:val="22"/>
              </w:rPr>
            </w:pPr>
          </w:p>
          <w:p w14:paraId="15C59121" w14:textId="5E4948D0" w:rsidR="007C150F" w:rsidRPr="00D11A25" w:rsidRDefault="00D11A25" w:rsidP="009C6B92">
            <w:pPr>
              <w:pStyle w:val="Default"/>
              <w:jc w:val="both"/>
              <w:rPr>
                <w:rFonts w:ascii="Arial" w:hAnsi="Arial" w:cs="Arial"/>
                <w:color w:val="auto"/>
                <w:sz w:val="20"/>
                <w:szCs w:val="20"/>
              </w:rPr>
            </w:pPr>
            <w:r w:rsidRPr="00D11A25">
              <w:rPr>
                <w:rFonts w:ascii="Arial" w:hAnsi="Arial" w:cs="Arial"/>
                <w:color w:val="auto"/>
                <w:sz w:val="22"/>
                <w:szCs w:val="22"/>
              </w:rPr>
              <w:t xml:space="preserve">       </w:t>
            </w:r>
            <w:r w:rsidRPr="00D11A25">
              <w:rPr>
                <w:rFonts w:ascii="Arial" w:hAnsi="Arial" w:cs="Arial"/>
                <w:color w:val="auto"/>
                <w:sz w:val="20"/>
                <w:szCs w:val="20"/>
              </w:rPr>
              <w:t>Bölümümüz personelinin akademik olarak gelişmesine katkı sağlayacak eğitim programlarına katılımları teşvik edilmektedir.</w:t>
            </w:r>
          </w:p>
          <w:p w14:paraId="79080AAE" w14:textId="77777777" w:rsidR="008E095F" w:rsidRPr="00984D8B" w:rsidRDefault="008E095F" w:rsidP="009C6B92">
            <w:pPr>
              <w:pStyle w:val="Default"/>
              <w:jc w:val="both"/>
              <w:rPr>
                <w:rFonts w:ascii="Arial" w:hAnsi="Arial" w:cs="Arial"/>
                <w:color w:val="auto"/>
                <w:sz w:val="22"/>
                <w:szCs w:val="22"/>
              </w:rPr>
            </w:pPr>
          </w:p>
          <w:p w14:paraId="0E37F25A" w14:textId="741BE96D" w:rsidR="00101935" w:rsidRDefault="00101935" w:rsidP="005D20A2">
            <w:pPr>
              <w:pStyle w:val="Default"/>
              <w:numPr>
                <w:ilvl w:val="0"/>
                <w:numId w:val="17"/>
              </w:numPr>
              <w:ind w:left="426" w:firstLine="0"/>
              <w:jc w:val="both"/>
              <w:rPr>
                <w:rFonts w:ascii="Arial" w:hAnsi="Arial" w:cs="Arial"/>
                <w:color w:val="FF0000"/>
                <w:sz w:val="22"/>
                <w:szCs w:val="22"/>
              </w:rPr>
            </w:pPr>
            <w:r w:rsidRPr="00984D8B">
              <w:rPr>
                <w:rFonts w:ascii="Arial" w:hAnsi="Arial" w:cs="Arial"/>
                <w:color w:val="FF0000"/>
                <w:sz w:val="22"/>
                <w:szCs w:val="22"/>
              </w:rPr>
              <w:t xml:space="preserve">Geri </w:t>
            </w:r>
            <w:r w:rsidR="000A3FFB" w:rsidRPr="00984D8B">
              <w:rPr>
                <w:rFonts w:ascii="Arial" w:hAnsi="Arial" w:cs="Arial"/>
                <w:color w:val="FF0000"/>
                <w:sz w:val="22"/>
                <w:szCs w:val="22"/>
              </w:rPr>
              <w:t>bildirim</w:t>
            </w:r>
          </w:p>
          <w:p w14:paraId="359A68F4" w14:textId="77777777" w:rsidR="00D11A25" w:rsidRPr="00984D8B" w:rsidRDefault="00D11A25" w:rsidP="00D11A25">
            <w:pPr>
              <w:pStyle w:val="Default"/>
              <w:ind w:left="426"/>
              <w:jc w:val="both"/>
              <w:rPr>
                <w:rFonts w:ascii="Arial" w:hAnsi="Arial" w:cs="Arial"/>
                <w:color w:val="FF0000"/>
                <w:sz w:val="22"/>
                <w:szCs w:val="22"/>
              </w:rPr>
            </w:pPr>
          </w:p>
          <w:p w14:paraId="1EB259DF" w14:textId="5E0C393E" w:rsidR="009C6B92" w:rsidRPr="00D11A25" w:rsidRDefault="00D11A25" w:rsidP="00D11A25">
            <w:pPr>
              <w:pStyle w:val="Default"/>
              <w:ind w:left="426"/>
              <w:jc w:val="both"/>
              <w:rPr>
                <w:rFonts w:ascii="Arial" w:hAnsi="Arial" w:cs="Arial"/>
                <w:bCs/>
                <w:color w:val="000000" w:themeColor="text1"/>
                <w:sz w:val="20"/>
                <w:szCs w:val="20"/>
              </w:rPr>
            </w:pPr>
            <w:r w:rsidRPr="00D11A25">
              <w:rPr>
                <w:rFonts w:ascii="Arial" w:hAnsi="Arial" w:cs="Arial"/>
                <w:bCs/>
                <w:color w:val="000000" w:themeColor="text1"/>
                <w:sz w:val="20"/>
                <w:szCs w:val="20"/>
              </w:rPr>
              <w:t xml:space="preserve">Bölüm Akademik ve teknik personel geri bildirimleri </w:t>
            </w:r>
            <w:r>
              <w:rPr>
                <w:rFonts w:ascii="Arial" w:hAnsi="Arial" w:cs="Arial"/>
                <w:bCs/>
                <w:color w:val="000000" w:themeColor="text1"/>
                <w:sz w:val="20"/>
                <w:szCs w:val="20"/>
              </w:rPr>
              <w:t xml:space="preserve">karşılıklı </w:t>
            </w:r>
            <w:r w:rsidRPr="00D11A25">
              <w:rPr>
                <w:rFonts w:ascii="Arial" w:hAnsi="Arial" w:cs="Arial"/>
                <w:bCs/>
                <w:color w:val="000000" w:themeColor="text1"/>
                <w:sz w:val="20"/>
                <w:szCs w:val="20"/>
              </w:rPr>
              <w:t>görü</w:t>
            </w:r>
            <w:r>
              <w:rPr>
                <w:rFonts w:ascii="Arial" w:hAnsi="Arial" w:cs="Arial"/>
                <w:bCs/>
                <w:color w:val="000000" w:themeColor="text1"/>
                <w:sz w:val="20"/>
                <w:szCs w:val="20"/>
              </w:rPr>
              <w:t>ş</w:t>
            </w:r>
            <w:r w:rsidRPr="00D11A25">
              <w:rPr>
                <w:rFonts w:ascii="Arial" w:hAnsi="Arial" w:cs="Arial"/>
                <w:bCs/>
                <w:color w:val="000000" w:themeColor="text1"/>
                <w:sz w:val="20"/>
                <w:szCs w:val="20"/>
              </w:rPr>
              <w:t xml:space="preserve"> şeklinde alınmakta</w:t>
            </w:r>
            <w:r w:rsidR="00AD6090">
              <w:rPr>
                <w:rFonts w:ascii="Arial" w:hAnsi="Arial" w:cs="Arial"/>
                <w:bCs/>
                <w:color w:val="000000" w:themeColor="text1"/>
                <w:sz w:val="20"/>
                <w:szCs w:val="20"/>
              </w:rPr>
              <w:t xml:space="preserve"> ve bölüm kurulu toplantılarında değerlendirilmektedir. </w:t>
            </w:r>
            <w:r w:rsidRPr="00D11A25">
              <w:rPr>
                <w:rFonts w:ascii="Arial" w:hAnsi="Arial" w:cs="Arial"/>
                <w:bCs/>
                <w:color w:val="000000" w:themeColor="text1"/>
                <w:sz w:val="20"/>
                <w:szCs w:val="20"/>
              </w:rPr>
              <w:t xml:space="preserve"> </w:t>
            </w:r>
          </w:p>
          <w:p w14:paraId="68A24825" w14:textId="326F9254" w:rsidR="00D11A25" w:rsidRPr="00984D8B" w:rsidRDefault="00D11A25" w:rsidP="007F50E1">
            <w:pPr>
              <w:pStyle w:val="Default"/>
              <w:jc w:val="both"/>
              <w:rPr>
                <w:rFonts w:ascii="Arial" w:hAnsi="Arial" w:cs="Arial"/>
                <w:bCs/>
                <w:color w:val="000000" w:themeColor="text1"/>
                <w:sz w:val="22"/>
                <w:szCs w:val="22"/>
              </w:rPr>
            </w:pPr>
          </w:p>
        </w:tc>
      </w:tr>
      <w:tr w:rsidR="00D84826" w:rsidRPr="00B67810" w14:paraId="67A4025F" w14:textId="77777777" w:rsidTr="00770A09">
        <w:trPr>
          <w:trHeight w:val="397"/>
        </w:trPr>
        <w:tc>
          <w:tcPr>
            <w:tcW w:w="10027" w:type="dxa"/>
            <w:shd w:val="clear" w:color="auto" w:fill="auto"/>
            <w:vAlign w:val="center"/>
          </w:tcPr>
          <w:p w14:paraId="19FBF298"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1968343"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04192808" w14:textId="77777777" w:rsidTr="00B33D9E">
              <w:trPr>
                <w:trHeight w:val="345"/>
              </w:trPr>
              <w:tc>
                <w:tcPr>
                  <w:tcW w:w="637" w:type="dxa"/>
                  <w:vMerge w:val="restart"/>
                  <w:vAlign w:val="center"/>
                </w:tcPr>
                <w:p w14:paraId="36369D92" w14:textId="25D1DED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3.2</w:t>
                  </w:r>
                </w:p>
              </w:tc>
              <w:tc>
                <w:tcPr>
                  <w:tcW w:w="492" w:type="dxa"/>
                  <w:vAlign w:val="center"/>
                </w:tcPr>
                <w:p w14:paraId="6847CA2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2523D58C" w14:textId="1F3918CE"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insan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6AC4345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672733F2" w14:textId="77777777" w:rsidTr="00B33D9E">
              <w:trPr>
                <w:trHeight w:val="345"/>
              </w:trPr>
              <w:tc>
                <w:tcPr>
                  <w:tcW w:w="637" w:type="dxa"/>
                  <w:vMerge/>
                  <w:vAlign w:val="center"/>
                </w:tcPr>
                <w:p w14:paraId="54216B6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1217C7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CB00632" w14:textId="3232DE8E"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stratejik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hedefleriyle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uyumlu insan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ilişkin tanımlı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bulunmaktadır.  </w:t>
                  </w:r>
                </w:p>
              </w:tc>
              <w:tc>
                <w:tcPr>
                  <w:tcW w:w="425" w:type="dxa"/>
                  <w:vAlign w:val="center"/>
                </w:tcPr>
                <w:p w14:paraId="27EA6B68" w14:textId="60530B96" w:rsidR="00D84826" w:rsidRPr="00CC6D27" w:rsidRDefault="00D11A25"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5B597782" w14:textId="77777777" w:rsidTr="00B33D9E">
              <w:trPr>
                <w:trHeight w:val="397"/>
              </w:trPr>
              <w:tc>
                <w:tcPr>
                  <w:tcW w:w="637" w:type="dxa"/>
                  <w:vMerge/>
                  <w:vAlign w:val="center"/>
                </w:tcPr>
                <w:p w14:paraId="6600A97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27269A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A4B7485" w14:textId="62C1245A"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3E13A2" w:rsidRPr="003E13A2">
                    <w:rPr>
                      <w:rFonts w:ascii="Arial" w:hAnsi="Arial" w:cs="Arial"/>
                      <w:color w:val="5F497A" w:themeColor="accent4" w:themeShade="BF"/>
                      <w:sz w:val="18"/>
                      <w:szCs w:val="18"/>
                    </w:rPr>
                    <w:t>genelinde insan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doğrultusunda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uygun bir biçimde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yürütülmektedir.  </w:t>
                  </w:r>
                </w:p>
              </w:tc>
              <w:tc>
                <w:tcPr>
                  <w:tcW w:w="425" w:type="dxa"/>
                  <w:vAlign w:val="center"/>
                </w:tcPr>
                <w:p w14:paraId="7BC1F82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5CA55F9A" w14:textId="77777777" w:rsidTr="00B33D9E">
              <w:trPr>
                <w:trHeight w:val="397"/>
              </w:trPr>
              <w:tc>
                <w:tcPr>
                  <w:tcW w:w="637" w:type="dxa"/>
                  <w:vMerge/>
                  <w:vAlign w:val="center"/>
                </w:tcPr>
                <w:p w14:paraId="124AAEF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625F89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9BDA22E" w14:textId="24BA70FA" w:rsidR="00D84826" w:rsidRPr="00CC6D27" w:rsidRDefault="007A0339" w:rsidP="007A033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insan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 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uygulamaları izlenmekt</w:t>
                  </w:r>
                  <w:r>
                    <w:rPr>
                      <w:rFonts w:ascii="Arial" w:hAnsi="Arial" w:cs="Arial"/>
                      <w:color w:val="5F497A" w:themeColor="accent4" w:themeShade="BF"/>
                      <w:sz w:val="18"/>
                      <w:szCs w:val="18"/>
                    </w:rPr>
                    <w:t xml:space="preserve">e </w:t>
                  </w:r>
                  <w:r w:rsidR="003E13A2" w:rsidRPr="003E13A2">
                    <w:rPr>
                      <w:rFonts w:ascii="Arial" w:hAnsi="Arial" w:cs="Arial"/>
                      <w:color w:val="5F497A" w:themeColor="accent4" w:themeShade="BF"/>
                      <w:sz w:val="18"/>
                      <w:szCs w:val="18"/>
                    </w:rPr>
                    <w:t>ve ilgili iç paydaşlarla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iyileştirilmektedir.  </w:t>
                  </w:r>
                </w:p>
              </w:tc>
              <w:tc>
                <w:tcPr>
                  <w:tcW w:w="425" w:type="dxa"/>
                  <w:vAlign w:val="center"/>
                </w:tcPr>
                <w:p w14:paraId="4B03677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1E48D8EC" w14:textId="77777777" w:rsidTr="00B33D9E">
              <w:trPr>
                <w:trHeight w:val="397"/>
              </w:trPr>
              <w:tc>
                <w:tcPr>
                  <w:tcW w:w="637" w:type="dxa"/>
                  <w:vMerge/>
                  <w:vAlign w:val="center"/>
                </w:tcPr>
                <w:p w14:paraId="4F517E3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463298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B3D8A1E"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2E88BD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40E9E286" w14:textId="77777777" w:rsidR="00D84826" w:rsidRPr="00984D8B" w:rsidRDefault="00D84826" w:rsidP="00D84826">
            <w:pPr>
              <w:pStyle w:val="Default"/>
              <w:ind w:left="426"/>
              <w:jc w:val="both"/>
              <w:rPr>
                <w:rFonts w:ascii="Arial" w:hAnsi="Arial" w:cs="Arial"/>
                <w:color w:val="FF0000"/>
                <w:sz w:val="22"/>
                <w:szCs w:val="22"/>
              </w:rPr>
            </w:pPr>
          </w:p>
        </w:tc>
      </w:tr>
      <w:tr w:rsidR="00101935" w:rsidRPr="00984D8B" w14:paraId="16D9E9CF" w14:textId="77777777" w:rsidTr="00770A09">
        <w:trPr>
          <w:trHeight w:val="397"/>
        </w:trPr>
        <w:tc>
          <w:tcPr>
            <w:tcW w:w="10027" w:type="dxa"/>
            <w:shd w:val="clear" w:color="auto" w:fill="auto"/>
            <w:vAlign w:val="center"/>
          </w:tcPr>
          <w:p w14:paraId="3171D6F4" w14:textId="5CA02037"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75018E4" w14:textId="1D641D6E" w:rsidR="007C150F" w:rsidRPr="00984D8B" w:rsidRDefault="007C150F" w:rsidP="001A479B">
            <w:pPr>
              <w:widowControl w:val="0"/>
              <w:ind w:left="426"/>
              <w:jc w:val="both"/>
              <w:rPr>
                <w:rFonts w:ascii="Arial" w:hAnsi="Arial" w:cs="Arial"/>
                <w:bCs/>
                <w:i/>
                <w:iCs/>
              </w:rPr>
            </w:pPr>
            <w:r w:rsidRPr="00984D8B">
              <w:rPr>
                <w:rFonts w:ascii="Arial" w:hAnsi="Arial" w:cs="Arial"/>
                <w:bCs/>
                <w:i/>
                <w:iCs/>
              </w:rPr>
              <w:t>1.</w:t>
            </w:r>
            <w:r w:rsidR="00406D98">
              <w:t xml:space="preserve"> </w:t>
            </w:r>
            <w:r w:rsidR="00406D98" w:rsidRPr="00406D98">
              <w:rPr>
                <w:rFonts w:ascii="Arial" w:hAnsi="Arial" w:cs="Arial"/>
                <w:bCs/>
                <w:i/>
                <w:iCs/>
              </w:rPr>
              <w:t>13.02.2023 tarihli bölüm kurul kararı</w:t>
            </w:r>
          </w:p>
          <w:p w14:paraId="5B98FAC9" w14:textId="323CF063" w:rsidR="00101935" w:rsidRPr="00984D8B" w:rsidRDefault="00101935" w:rsidP="007F50E1">
            <w:pPr>
              <w:pStyle w:val="Default"/>
              <w:tabs>
                <w:tab w:val="left" w:pos="175"/>
              </w:tabs>
              <w:ind w:left="33"/>
              <w:jc w:val="both"/>
              <w:rPr>
                <w:rFonts w:ascii="Arial" w:hAnsi="Arial" w:cs="Arial"/>
                <w:sz w:val="22"/>
                <w:szCs w:val="22"/>
              </w:rPr>
            </w:pPr>
          </w:p>
        </w:tc>
      </w:tr>
    </w:tbl>
    <w:p w14:paraId="7425A23D" w14:textId="77777777" w:rsidR="00B802C5" w:rsidRDefault="00B802C5"/>
    <w:tbl>
      <w:tblPr>
        <w:tblStyle w:val="TabloKlavuzu"/>
        <w:tblW w:w="10027" w:type="dxa"/>
        <w:tblLook w:val="04A0" w:firstRow="1" w:lastRow="0" w:firstColumn="1" w:lastColumn="0" w:noHBand="0" w:noVBand="1"/>
      </w:tblPr>
      <w:tblGrid>
        <w:gridCol w:w="10027"/>
      </w:tblGrid>
      <w:tr w:rsidR="009C6B92" w:rsidRPr="00984D8B" w14:paraId="3DDF3E2B" w14:textId="77777777" w:rsidTr="007F50E1">
        <w:trPr>
          <w:trHeight w:val="454"/>
        </w:trPr>
        <w:tc>
          <w:tcPr>
            <w:tcW w:w="10027" w:type="dxa"/>
            <w:tcBorders>
              <w:bottom w:val="single" w:sz="4" w:space="0" w:color="auto"/>
            </w:tcBorders>
            <w:shd w:val="clear" w:color="auto" w:fill="D44B38"/>
            <w:vAlign w:val="center"/>
          </w:tcPr>
          <w:p w14:paraId="7B2B0EAF" w14:textId="0978B3AA"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A.3.3. Finansal</w:t>
            </w:r>
            <w:r w:rsidR="00211979" w:rsidRPr="00984D8B">
              <w:rPr>
                <w:rFonts w:ascii="Arial" w:hAnsi="Arial" w:cs="Arial"/>
                <w:b/>
                <w:bCs/>
                <w:color w:val="FFFFFF" w:themeColor="background1"/>
              </w:rPr>
              <w:t xml:space="preserve"> yönetim</w:t>
            </w:r>
          </w:p>
        </w:tc>
      </w:tr>
      <w:tr w:rsidR="00101935" w:rsidRPr="00984D8B" w14:paraId="1AA3493F" w14:textId="77777777" w:rsidTr="00770A09">
        <w:trPr>
          <w:trHeight w:val="397"/>
        </w:trPr>
        <w:tc>
          <w:tcPr>
            <w:tcW w:w="10027" w:type="dxa"/>
            <w:shd w:val="clear" w:color="auto" w:fill="auto"/>
            <w:vAlign w:val="center"/>
          </w:tcPr>
          <w:p w14:paraId="5EDFAD05" w14:textId="56D7E341" w:rsidR="00101935" w:rsidRPr="00984D8B" w:rsidRDefault="00101935" w:rsidP="005D20A2">
            <w:pPr>
              <w:pStyle w:val="Default"/>
              <w:numPr>
                <w:ilvl w:val="0"/>
                <w:numId w:val="12"/>
              </w:numPr>
              <w:ind w:left="426" w:firstLine="0"/>
              <w:jc w:val="both"/>
              <w:rPr>
                <w:rFonts w:ascii="Arial" w:hAnsi="Arial" w:cs="Arial"/>
                <w:color w:val="FF0000"/>
                <w:sz w:val="22"/>
                <w:szCs w:val="22"/>
              </w:rPr>
            </w:pPr>
            <w:r w:rsidRPr="00984D8B">
              <w:rPr>
                <w:rFonts w:ascii="Arial" w:hAnsi="Arial" w:cs="Arial"/>
                <w:color w:val="FF0000"/>
                <w:sz w:val="22"/>
                <w:szCs w:val="22"/>
              </w:rPr>
              <w:t xml:space="preserve">Kaynak </w:t>
            </w:r>
            <w:r w:rsidR="000A3FFB" w:rsidRPr="00984D8B">
              <w:rPr>
                <w:rFonts w:ascii="Arial" w:hAnsi="Arial" w:cs="Arial"/>
                <w:color w:val="FF0000"/>
                <w:sz w:val="22"/>
                <w:szCs w:val="22"/>
              </w:rPr>
              <w:t>yönetimi</w:t>
            </w:r>
          </w:p>
          <w:p w14:paraId="59FF92AE" w14:textId="497407E2" w:rsidR="001A479B" w:rsidRPr="0074749E" w:rsidRDefault="0074749E" w:rsidP="001A479B">
            <w:pPr>
              <w:pStyle w:val="Default"/>
              <w:jc w:val="both"/>
              <w:rPr>
                <w:rFonts w:ascii="Arial" w:hAnsi="Arial" w:cs="Arial"/>
                <w:color w:val="auto"/>
                <w:sz w:val="20"/>
                <w:szCs w:val="20"/>
              </w:rPr>
            </w:pPr>
            <w:r w:rsidRPr="0074749E">
              <w:rPr>
                <w:rFonts w:ascii="Arial" w:hAnsi="Arial" w:cs="Arial"/>
                <w:color w:val="auto"/>
                <w:sz w:val="20"/>
                <w:szCs w:val="20"/>
              </w:rPr>
              <w:t xml:space="preserve">Bölümümüze ait kaynak yönetimi bulunmamaktadır. </w:t>
            </w:r>
          </w:p>
          <w:p w14:paraId="7A0AB889" w14:textId="77777777" w:rsidR="0074749E" w:rsidRPr="00984D8B" w:rsidRDefault="0074749E" w:rsidP="001A479B">
            <w:pPr>
              <w:pStyle w:val="Default"/>
              <w:jc w:val="both"/>
              <w:rPr>
                <w:rFonts w:ascii="Arial" w:hAnsi="Arial" w:cs="Arial"/>
                <w:color w:val="auto"/>
                <w:sz w:val="22"/>
                <w:szCs w:val="22"/>
              </w:rPr>
            </w:pPr>
          </w:p>
          <w:p w14:paraId="2940D064" w14:textId="77777777" w:rsidR="00101935" w:rsidRPr="00984D8B" w:rsidRDefault="00101935" w:rsidP="005D20A2">
            <w:pPr>
              <w:pStyle w:val="Default"/>
              <w:numPr>
                <w:ilvl w:val="0"/>
                <w:numId w:val="12"/>
              </w:numPr>
              <w:ind w:left="426" w:firstLine="0"/>
              <w:jc w:val="both"/>
              <w:rPr>
                <w:rFonts w:ascii="Arial" w:hAnsi="Arial" w:cs="Arial"/>
                <w:color w:val="FF0000"/>
                <w:sz w:val="22"/>
                <w:szCs w:val="22"/>
              </w:rPr>
            </w:pPr>
            <w:r w:rsidRPr="00984D8B">
              <w:rPr>
                <w:rFonts w:ascii="Arial" w:hAnsi="Arial" w:cs="Arial"/>
                <w:color w:val="FF0000"/>
                <w:sz w:val="22"/>
                <w:szCs w:val="22"/>
              </w:rPr>
              <w:t>Kaynak yönetimine ilişkin süreçler</w:t>
            </w:r>
          </w:p>
          <w:p w14:paraId="2C96F0DB" w14:textId="77777777" w:rsidR="001A479B" w:rsidRDefault="0074749E" w:rsidP="007F50E1">
            <w:pPr>
              <w:pStyle w:val="Default"/>
              <w:jc w:val="both"/>
              <w:rPr>
                <w:rFonts w:ascii="Arial" w:eastAsia="Times New Roman" w:hAnsi="Arial" w:cs="Arial"/>
                <w:color w:val="auto"/>
                <w:sz w:val="20"/>
                <w:szCs w:val="20"/>
              </w:rPr>
            </w:pPr>
            <w:r w:rsidRPr="0074749E">
              <w:rPr>
                <w:rFonts w:ascii="Arial" w:eastAsia="Times New Roman" w:hAnsi="Arial" w:cs="Arial"/>
                <w:color w:val="auto"/>
                <w:sz w:val="20"/>
                <w:szCs w:val="20"/>
              </w:rPr>
              <w:t xml:space="preserve">Tanımlı sürecimiz bulunmamaktadır. </w:t>
            </w:r>
          </w:p>
          <w:p w14:paraId="09BFB584" w14:textId="5D84D330" w:rsidR="00E60228" w:rsidRPr="0074749E" w:rsidRDefault="00E60228" w:rsidP="007F50E1">
            <w:pPr>
              <w:pStyle w:val="Default"/>
              <w:jc w:val="both"/>
              <w:rPr>
                <w:rFonts w:ascii="Arial" w:eastAsia="Times New Roman" w:hAnsi="Arial" w:cs="Arial"/>
                <w:color w:val="auto"/>
                <w:sz w:val="20"/>
                <w:szCs w:val="20"/>
              </w:rPr>
            </w:pPr>
          </w:p>
        </w:tc>
      </w:tr>
      <w:tr w:rsidR="00D84826" w:rsidRPr="00B67810" w14:paraId="122EAE69" w14:textId="77777777" w:rsidTr="00770A09">
        <w:trPr>
          <w:trHeight w:val="397"/>
        </w:trPr>
        <w:tc>
          <w:tcPr>
            <w:tcW w:w="10027" w:type="dxa"/>
            <w:shd w:val="clear" w:color="auto" w:fill="auto"/>
            <w:vAlign w:val="center"/>
          </w:tcPr>
          <w:p w14:paraId="23E5AFE3"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D9964B7"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618739EF" w14:textId="77777777" w:rsidTr="00B33D9E">
              <w:trPr>
                <w:trHeight w:val="345"/>
              </w:trPr>
              <w:tc>
                <w:tcPr>
                  <w:tcW w:w="637" w:type="dxa"/>
                  <w:vMerge w:val="restart"/>
                  <w:vAlign w:val="center"/>
                </w:tcPr>
                <w:p w14:paraId="40B9A4BC" w14:textId="398B27A2"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3.3</w:t>
                  </w:r>
                </w:p>
              </w:tc>
              <w:tc>
                <w:tcPr>
                  <w:tcW w:w="492" w:type="dxa"/>
                  <w:vAlign w:val="center"/>
                </w:tcPr>
                <w:p w14:paraId="2CF19B7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BE6C00F" w14:textId="5D5582A6" w:rsidR="00D84826" w:rsidRPr="00CC6D27" w:rsidRDefault="007A0339"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finansal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6E62DB62" w14:textId="6CCA3C6D" w:rsidR="00D84826" w:rsidRPr="00CC6D27" w:rsidRDefault="0074749E"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22FF1389" w14:textId="77777777" w:rsidTr="00B33D9E">
              <w:trPr>
                <w:trHeight w:val="345"/>
              </w:trPr>
              <w:tc>
                <w:tcPr>
                  <w:tcW w:w="637" w:type="dxa"/>
                  <w:vMerge/>
                  <w:vAlign w:val="center"/>
                </w:tcPr>
                <w:p w14:paraId="1BC65F1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439CF7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8D8DC39" w14:textId="52D0B703" w:rsidR="00D84826" w:rsidRPr="00CC6D27" w:rsidRDefault="007A0339"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finansal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ilişkin olarak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stratejik hedefler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ile uyumlu</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bulunmaktadır.  </w:t>
                  </w:r>
                </w:p>
              </w:tc>
              <w:tc>
                <w:tcPr>
                  <w:tcW w:w="425" w:type="dxa"/>
                  <w:vAlign w:val="center"/>
                </w:tcPr>
                <w:p w14:paraId="1285684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D718D9" w14:paraId="1DB796E2" w14:textId="77777777" w:rsidTr="00B33D9E">
              <w:trPr>
                <w:trHeight w:val="397"/>
              </w:trPr>
              <w:tc>
                <w:tcPr>
                  <w:tcW w:w="637" w:type="dxa"/>
                  <w:vMerge/>
                  <w:vAlign w:val="center"/>
                </w:tcPr>
                <w:p w14:paraId="2E9D462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2987E9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203866E" w14:textId="5C7B3BDF" w:rsidR="003E13A2" w:rsidRPr="003E13A2" w:rsidRDefault="007A0339"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3E13A2" w:rsidRPr="003E13A2">
                    <w:rPr>
                      <w:rFonts w:ascii="Arial" w:hAnsi="Arial" w:cs="Arial"/>
                      <w:color w:val="5F497A" w:themeColor="accent4" w:themeShade="BF"/>
                      <w:sz w:val="18"/>
                      <w:szCs w:val="18"/>
                    </w:rPr>
                    <w:t>genelinde finansal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tanımlı süreçlere</w:t>
                  </w:r>
                </w:p>
                <w:p w14:paraId="0F3E14F8" w14:textId="1BED0E68" w:rsidR="00D84826"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uygun biçimde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yürütülmektedir.</w:t>
                  </w:r>
                </w:p>
              </w:tc>
              <w:tc>
                <w:tcPr>
                  <w:tcW w:w="425" w:type="dxa"/>
                  <w:vAlign w:val="center"/>
                </w:tcPr>
                <w:p w14:paraId="5BB72FF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4660D2A" w14:textId="77777777" w:rsidTr="00B33D9E">
              <w:trPr>
                <w:trHeight w:val="397"/>
              </w:trPr>
              <w:tc>
                <w:tcPr>
                  <w:tcW w:w="637" w:type="dxa"/>
                  <w:vMerge/>
                  <w:vAlign w:val="center"/>
                </w:tcPr>
                <w:p w14:paraId="27241D8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F8D1A6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5339FBBD" w14:textId="571F12F0"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finansal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kaynakların yönetim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 izlenmekte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iyileştirilmektedir.  </w:t>
                  </w:r>
                </w:p>
              </w:tc>
              <w:tc>
                <w:tcPr>
                  <w:tcW w:w="425" w:type="dxa"/>
                  <w:vAlign w:val="center"/>
                </w:tcPr>
                <w:p w14:paraId="727B6F3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16A937BD" w14:textId="77777777" w:rsidTr="00B33D9E">
              <w:trPr>
                <w:trHeight w:val="397"/>
              </w:trPr>
              <w:tc>
                <w:tcPr>
                  <w:tcW w:w="637" w:type="dxa"/>
                  <w:vMerge/>
                  <w:vAlign w:val="center"/>
                </w:tcPr>
                <w:p w14:paraId="5A13ADB1"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FFB4A4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65E2E23"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61CB71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58A02169" w14:textId="77777777" w:rsidR="00D84826" w:rsidRPr="00984D8B" w:rsidRDefault="00D84826" w:rsidP="00D84826">
            <w:pPr>
              <w:pStyle w:val="Default"/>
              <w:ind w:left="426"/>
              <w:jc w:val="both"/>
              <w:rPr>
                <w:rFonts w:ascii="Arial" w:hAnsi="Arial" w:cs="Arial"/>
                <w:color w:val="FF0000"/>
                <w:sz w:val="22"/>
                <w:szCs w:val="22"/>
              </w:rPr>
            </w:pPr>
          </w:p>
        </w:tc>
      </w:tr>
      <w:tr w:rsidR="00101935" w:rsidRPr="00984D8B" w14:paraId="37F09D9C" w14:textId="77777777" w:rsidTr="00770A09">
        <w:trPr>
          <w:trHeight w:val="397"/>
        </w:trPr>
        <w:tc>
          <w:tcPr>
            <w:tcW w:w="10027" w:type="dxa"/>
            <w:shd w:val="clear" w:color="auto" w:fill="auto"/>
            <w:vAlign w:val="center"/>
          </w:tcPr>
          <w:p w14:paraId="20425294" w14:textId="44D385EF" w:rsidR="007C150F" w:rsidRPr="00984D8B" w:rsidRDefault="007C150F" w:rsidP="007F50E1">
            <w:pPr>
              <w:ind w:left="425"/>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ABB2113" w14:textId="448EAAA0" w:rsidR="001A479B" w:rsidRPr="008E095F" w:rsidRDefault="007C150F" w:rsidP="008E095F">
            <w:pPr>
              <w:widowControl w:val="0"/>
              <w:tabs>
                <w:tab w:val="left" w:pos="175"/>
              </w:tabs>
              <w:ind w:left="425"/>
              <w:jc w:val="both"/>
              <w:rPr>
                <w:rFonts w:ascii="Arial" w:hAnsi="Arial" w:cs="Arial"/>
                <w:iCs/>
              </w:rPr>
            </w:pPr>
            <w:r w:rsidRPr="00984D8B">
              <w:rPr>
                <w:rFonts w:ascii="Arial" w:hAnsi="Arial" w:cs="Arial"/>
                <w:bCs/>
                <w:i/>
                <w:iCs/>
              </w:rPr>
              <w:t>1.</w:t>
            </w:r>
            <w:r w:rsidR="00101935" w:rsidRPr="00984D8B">
              <w:rPr>
                <w:rFonts w:ascii="Arial" w:hAnsi="Arial" w:cs="Arial"/>
                <w:iCs/>
              </w:rPr>
              <w:t xml:space="preserve"> </w:t>
            </w:r>
          </w:p>
        </w:tc>
      </w:tr>
    </w:tbl>
    <w:p w14:paraId="62CDECD4" w14:textId="77777777" w:rsidR="00B802C5" w:rsidRDefault="00B802C5"/>
    <w:tbl>
      <w:tblPr>
        <w:tblStyle w:val="TabloKlavuzu"/>
        <w:tblW w:w="10027" w:type="dxa"/>
        <w:tblLook w:val="04A0" w:firstRow="1" w:lastRow="0" w:firstColumn="1" w:lastColumn="0" w:noHBand="0" w:noVBand="1"/>
      </w:tblPr>
      <w:tblGrid>
        <w:gridCol w:w="10027"/>
      </w:tblGrid>
      <w:tr w:rsidR="009C6B92" w:rsidRPr="00984D8B" w14:paraId="1FAC407D" w14:textId="77777777" w:rsidTr="007F50E1">
        <w:trPr>
          <w:trHeight w:val="454"/>
        </w:trPr>
        <w:tc>
          <w:tcPr>
            <w:tcW w:w="10027" w:type="dxa"/>
            <w:tcBorders>
              <w:bottom w:val="single" w:sz="4" w:space="0" w:color="auto"/>
            </w:tcBorders>
            <w:shd w:val="clear" w:color="auto" w:fill="D44B38"/>
            <w:vAlign w:val="center"/>
          </w:tcPr>
          <w:p w14:paraId="05C63357" w14:textId="2C19E447"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lastRenderedPageBreak/>
              <w:t xml:space="preserve">A.3.4. Süreç </w:t>
            </w:r>
            <w:r w:rsidR="00D65709" w:rsidRPr="00984D8B">
              <w:rPr>
                <w:rFonts w:ascii="Arial" w:hAnsi="Arial" w:cs="Arial"/>
                <w:b/>
                <w:bCs/>
                <w:color w:val="FFFFFF" w:themeColor="background1"/>
              </w:rPr>
              <w:t>yönetimi</w:t>
            </w:r>
          </w:p>
        </w:tc>
      </w:tr>
      <w:tr w:rsidR="003B5408" w:rsidRPr="00984D8B" w14:paraId="5DAF2F69" w14:textId="77777777" w:rsidTr="00770A09">
        <w:trPr>
          <w:trHeight w:val="397"/>
        </w:trPr>
        <w:tc>
          <w:tcPr>
            <w:tcW w:w="10027" w:type="dxa"/>
            <w:shd w:val="clear" w:color="auto" w:fill="auto"/>
            <w:vAlign w:val="center"/>
          </w:tcPr>
          <w:p w14:paraId="0B024050" w14:textId="77777777" w:rsidR="003B5408" w:rsidRPr="00984D8B" w:rsidRDefault="003B5408" w:rsidP="005D20A2">
            <w:pPr>
              <w:pStyle w:val="ListeParagraf"/>
              <w:widowControl w:val="0"/>
              <w:numPr>
                <w:ilvl w:val="0"/>
                <w:numId w:val="11"/>
              </w:numPr>
              <w:ind w:left="426" w:firstLine="0"/>
              <w:contextualSpacing w:val="0"/>
              <w:jc w:val="both"/>
              <w:rPr>
                <w:rFonts w:ascii="Arial" w:hAnsi="Arial" w:cs="Arial"/>
              </w:rPr>
            </w:pPr>
            <w:r w:rsidRPr="00984D8B">
              <w:rPr>
                <w:rFonts w:ascii="Arial" w:hAnsi="Arial" w:cs="Arial"/>
                <w:color w:val="FF0000"/>
              </w:rPr>
              <w:t xml:space="preserve">Süreçler ve alt süreçler </w:t>
            </w:r>
          </w:p>
          <w:p w14:paraId="09777004" w14:textId="4610FF07" w:rsidR="00AD64A1" w:rsidRDefault="00AD64A1" w:rsidP="00AD64A1">
            <w:pPr>
              <w:ind w:left="426"/>
              <w:jc w:val="both"/>
              <w:rPr>
                <w:rFonts w:ascii="Arial" w:hAnsi="Arial" w:cs="Arial"/>
                <w:color w:val="000000" w:themeColor="text1"/>
              </w:rPr>
            </w:pPr>
          </w:p>
          <w:p w14:paraId="6D51296D" w14:textId="280E6F09" w:rsidR="001A479B" w:rsidRPr="00AD64A1" w:rsidRDefault="00AD64A1" w:rsidP="007F50E1">
            <w:pPr>
              <w:jc w:val="both"/>
              <w:rPr>
                <w:rFonts w:ascii="Arial" w:hAnsi="Arial" w:cs="Arial"/>
                <w:color w:val="000000" w:themeColor="text1"/>
                <w:sz w:val="20"/>
                <w:szCs w:val="20"/>
              </w:rPr>
            </w:pPr>
            <w:r>
              <w:rPr>
                <w:rFonts w:ascii="Arial" w:hAnsi="Arial" w:cs="Arial"/>
                <w:color w:val="000000" w:themeColor="text1"/>
              </w:rPr>
              <w:t xml:space="preserve">       </w:t>
            </w:r>
            <w:r w:rsidRPr="00AD64A1">
              <w:rPr>
                <w:rFonts w:ascii="Arial" w:hAnsi="Arial" w:cs="Arial"/>
                <w:color w:val="000000" w:themeColor="text1"/>
                <w:sz w:val="20"/>
                <w:szCs w:val="20"/>
              </w:rPr>
              <w:t>Bölümüze ait kalite güvencesi, eğitim-öğretim, araştırma-geliştirme ve toplumsal katkı ana süreçleri birim kalite komisyonu ve bölüm başkanlığı iş birliğinde yürütülmektedir. Bu iş birliklerindeki görev, yetki ve sorumluluklar bölüm</w:t>
            </w:r>
            <w:r w:rsidR="00DB53D7">
              <w:rPr>
                <w:rFonts w:ascii="Arial" w:hAnsi="Arial" w:cs="Arial"/>
                <w:color w:val="000000" w:themeColor="text1"/>
                <w:sz w:val="20"/>
                <w:szCs w:val="20"/>
              </w:rPr>
              <w:t>ün web sayfasında</w:t>
            </w:r>
            <w:r w:rsidRPr="00AD64A1">
              <w:rPr>
                <w:rFonts w:ascii="Arial" w:hAnsi="Arial" w:cs="Arial"/>
                <w:color w:val="000000" w:themeColor="text1"/>
                <w:sz w:val="20"/>
                <w:szCs w:val="20"/>
              </w:rPr>
              <w:t xml:space="preserve"> Kalite </w:t>
            </w:r>
            <w:r w:rsidR="00DB53D7">
              <w:rPr>
                <w:rFonts w:ascii="Arial" w:hAnsi="Arial" w:cs="Arial"/>
                <w:color w:val="000000" w:themeColor="text1"/>
                <w:sz w:val="20"/>
                <w:szCs w:val="20"/>
              </w:rPr>
              <w:t xml:space="preserve">bölümünde paylaşılmıştır. </w:t>
            </w:r>
            <w:r w:rsidRPr="00AD64A1">
              <w:rPr>
                <w:rFonts w:ascii="Arial" w:hAnsi="Arial" w:cs="Arial"/>
                <w:color w:val="000000" w:themeColor="text1"/>
                <w:sz w:val="20"/>
                <w:szCs w:val="20"/>
              </w:rPr>
              <w:t>İş akış süreçlerinde tanımlanan alt süreçler ise bölüm başkanlığı tarafından yürütülmektedir. 202</w:t>
            </w:r>
            <w:r w:rsidR="004663E6">
              <w:rPr>
                <w:rFonts w:ascii="Arial" w:hAnsi="Arial" w:cs="Arial"/>
                <w:color w:val="000000" w:themeColor="text1"/>
                <w:sz w:val="20"/>
                <w:szCs w:val="20"/>
              </w:rPr>
              <w:t>4</w:t>
            </w:r>
            <w:r w:rsidRPr="00AD64A1">
              <w:rPr>
                <w:rFonts w:ascii="Arial" w:hAnsi="Arial" w:cs="Arial"/>
                <w:color w:val="000000" w:themeColor="text1"/>
                <w:sz w:val="20"/>
                <w:szCs w:val="20"/>
              </w:rPr>
              <w:t xml:space="preserve"> yılı</w:t>
            </w:r>
            <w:r w:rsidR="009865AF">
              <w:rPr>
                <w:rFonts w:ascii="Arial" w:hAnsi="Arial" w:cs="Arial"/>
                <w:color w:val="000000" w:themeColor="text1"/>
                <w:sz w:val="20"/>
                <w:szCs w:val="20"/>
              </w:rPr>
              <w:t xml:space="preserve"> faaliyetleri de </w:t>
            </w:r>
            <w:r w:rsidRPr="00AD64A1">
              <w:rPr>
                <w:rFonts w:ascii="Arial" w:hAnsi="Arial" w:cs="Arial"/>
                <w:color w:val="000000" w:themeColor="text1"/>
                <w:sz w:val="20"/>
                <w:szCs w:val="20"/>
              </w:rPr>
              <w:t xml:space="preserve"> </w:t>
            </w:r>
            <w:r w:rsidR="00DB53D7">
              <w:rPr>
                <w:rFonts w:ascii="Arial" w:hAnsi="Arial" w:cs="Arial"/>
                <w:color w:val="000000" w:themeColor="text1"/>
                <w:sz w:val="20"/>
                <w:szCs w:val="20"/>
              </w:rPr>
              <w:t>birim kalite ve iç değerlendirme rehberi doğrultusunda</w:t>
            </w:r>
            <w:r w:rsidRPr="00AD64A1">
              <w:rPr>
                <w:rFonts w:ascii="Arial" w:hAnsi="Arial" w:cs="Arial"/>
                <w:color w:val="000000" w:themeColor="text1"/>
                <w:sz w:val="20"/>
                <w:szCs w:val="20"/>
              </w:rPr>
              <w:t xml:space="preserve"> gerçekleştirilecektir.</w:t>
            </w:r>
          </w:p>
        </w:tc>
      </w:tr>
      <w:tr w:rsidR="00D84826" w:rsidRPr="00B67810" w14:paraId="030CC036" w14:textId="77777777" w:rsidTr="00770A09">
        <w:trPr>
          <w:trHeight w:val="397"/>
        </w:trPr>
        <w:tc>
          <w:tcPr>
            <w:tcW w:w="10027" w:type="dxa"/>
            <w:shd w:val="clear" w:color="auto" w:fill="auto"/>
            <w:vAlign w:val="center"/>
          </w:tcPr>
          <w:p w14:paraId="1B36889F"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6240DAA"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D172E8" w14:paraId="1FFF85F2" w14:textId="77777777" w:rsidTr="00B33D9E">
              <w:trPr>
                <w:trHeight w:val="345"/>
              </w:trPr>
              <w:tc>
                <w:tcPr>
                  <w:tcW w:w="637" w:type="dxa"/>
                  <w:vMerge w:val="restart"/>
                  <w:vAlign w:val="center"/>
                </w:tcPr>
                <w:p w14:paraId="002CEB55" w14:textId="603E881C"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3.4</w:t>
                  </w:r>
                </w:p>
              </w:tc>
              <w:tc>
                <w:tcPr>
                  <w:tcW w:w="492" w:type="dxa"/>
                  <w:vAlign w:val="center"/>
                </w:tcPr>
                <w:p w14:paraId="564CD4AC"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C87BE8C" w14:textId="2F66E3B9" w:rsidR="00D84826" w:rsidRPr="00CC6D27" w:rsidRDefault="00BC6F6A" w:rsidP="006528B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eğitim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öğretim, araştırma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toplumsal katkı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sistemine</w:t>
                  </w:r>
                  <w:r w:rsidR="006528B5">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tanımlanmamıştır.</w:t>
                  </w:r>
                </w:p>
              </w:tc>
              <w:tc>
                <w:tcPr>
                  <w:tcW w:w="425" w:type="dxa"/>
                  <w:vAlign w:val="center"/>
                </w:tcPr>
                <w:p w14:paraId="5EA5F6F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3044CDF5" w14:textId="77777777" w:rsidTr="00B33D9E">
              <w:trPr>
                <w:trHeight w:val="345"/>
              </w:trPr>
              <w:tc>
                <w:tcPr>
                  <w:tcW w:w="637" w:type="dxa"/>
                  <w:vMerge/>
                  <w:vAlign w:val="center"/>
                </w:tcPr>
                <w:p w14:paraId="28C25B3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331758A"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B7709F2" w14:textId="70E122A8"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eğitim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öğretim,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araştırma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ve yönetim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sistemi süreç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alt süreçleri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tanımlanmıştır.  </w:t>
                  </w:r>
                </w:p>
              </w:tc>
              <w:tc>
                <w:tcPr>
                  <w:tcW w:w="425" w:type="dxa"/>
                  <w:vAlign w:val="center"/>
                </w:tcPr>
                <w:p w14:paraId="00C56874" w14:textId="219D91F1" w:rsidR="00D84826" w:rsidRPr="00CC6D27" w:rsidRDefault="00AD64A1"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46E92AD4" w14:textId="77777777" w:rsidTr="00B33D9E">
              <w:trPr>
                <w:trHeight w:val="397"/>
              </w:trPr>
              <w:tc>
                <w:tcPr>
                  <w:tcW w:w="637" w:type="dxa"/>
                  <w:vMerge/>
                  <w:vAlign w:val="center"/>
                </w:tcPr>
                <w:p w14:paraId="5A9E031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AE9CC4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64EC16A" w14:textId="1D98303E"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00D172E8">
                    <w:rPr>
                      <w:rFonts w:ascii="Arial" w:hAnsi="Arial" w:cs="Arial"/>
                      <w:color w:val="5F497A" w:themeColor="accent4" w:themeShade="BF"/>
                      <w:sz w:val="18"/>
                      <w:szCs w:val="18"/>
                    </w:rPr>
                    <w:t>de</w:t>
                  </w:r>
                  <w:r w:rsidR="003E13A2" w:rsidRPr="003E13A2">
                    <w:rPr>
                      <w:rFonts w:ascii="Arial" w:hAnsi="Arial" w:cs="Arial"/>
                      <w:color w:val="5F497A" w:themeColor="accent4" w:themeShade="BF"/>
                      <w:sz w:val="18"/>
                      <w:szCs w:val="18"/>
                    </w:rPr>
                    <w:t xml:space="preserve"> tanımlı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yönetilmektedir.  </w:t>
                  </w:r>
                </w:p>
              </w:tc>
              <w:tc>
                <w:tcPr>
                  <w:tcW w:w="425" w:type="dxa"/>
                  <w:vAlign w:val="center"/>
                </w:tcPr>
                <w:p w14:paraId="465F090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7125A0F7" w14:textId="77777777" w:rsidTr="00BC6F6A">
              <w:trPr>
                <w:trHeight w:val="35"/>
              </w:trPr>
              <w:tc>
                <w:tcPr>
                  <w:tcW w:w="637" w:type="dxa"/>
                  <w:vMerge/>
                  <w:vAlign w:val="center"/>
                </w:tcPr>
                <w:p w14:paraId="7A1CDB15"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00DAD3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67B9EE51" w14:textId="7322543D"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süreç yönetimi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iyileştirilmektedir.</w:t>
                  </w:r>
                </w:p>
              </w:tc>
              <w:tc>
                <w:tcPr>
                  <w:tcW w:w="425" w:type="dxa"/>
                  <w:vAlign w:val="center"/>
                </w:tcPr>
                <w:p w14:paraId="62F8782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0CEEF469" w14:textId="77777777" w:rsidTr="00B33D9E">
              <w:trPr>
                <w:trHeight w:val="397"/>
              </w:trPr>
              <w:tc>
                <w:tcPr>
                  <w:tcW w:w="637" w:type="dxa"/>
                  <w:vMerge/>
                  <w:vAlign w:val="center"/>
                </w:tcPr>
                <w:p w14:paraId="4B9D242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680F94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CE733F0"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CC06BA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54D824E8" w14:textId="77777777" w:rsidR="00D84826" w:rsidRPr="00984D8B" w:rsidRDefault="00D84826" w:rsidP="00D84826">
            <w:pPr>
              <w:pStyle w:val="ListeParagraf"/>
              <w:widowControl w:val="0"/>
              <w:ind w:left="426"/>
              <w:contextualSpacing w:val="0"/>
              <w:jc w:val="both"/>
              <w:rPr>
                <w:rFonts w:ascii="Arial" w:hAnsi="Arial" w:cs="Arial"/>
                <w:color w:val="FF0000"/>
              </w:rPr>
            </w:pPr>
          </w:p>
        </w:tc>
      </w:tr>
      <w:tr w:rsidR="003B5408" w:rsidRPr="00984D8B" w14:paraId="1C7754AD" w14:textId="77777777" w:rsidTr="00770A09">
        <w:trPr>
          <w:trHeight w:val="397"/>
        </w:trPr>
        <w:tc>
          <w:tcPr>
            <w:tcW w:w="10027" w:type="dxa"/>
            <w:shd w:val="clear" w:color="auto" w:fill="auto"/>
            <w:vAlign w:val="center"/>
          </w:tcPr>
          <w:p w14:paraId="69EDD202" w14:textId="786B3B6C"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8FA1153" w14:textId="2F1443A9" w:rsidR="003B5408" w:rsidRPr="00333C99" w:rsidRDefault="00333C99" w:rsidP="00333C99">
            <w:pPr>
              <w:pStyle w:val="ListeParagraf"/>
              <w:widowControl w:val="0"/>
              <w:numPr>
                <w:ilvl w:val="0"/>
                <w:numId w:val="44"/>
              </w:numPr>
              <w:tabs>
                <w:tab w:val="left" w:pos="175"/>
              </w:tabs>
              <w:rPr>
                <w:rFonts w:ascii="Arial" w:hAnsi="Arial" w:cs="Arial"/>
                <w:bCs/>
                <w:i/>
                <w:iCs/>
                <w:sz w:val="20"/>
                <w:szCs w:val="20"/>
              </w:rPr>
            </w:pPr>
            <w:r w:rsidRPr="00333C99">
              <w:rPr>
                <w:rFonts w:ascii="Arial" w:hAnsi="Arial" w:cs="Arial"/>
                <w:bCs/>
                <w:i/>
                <w:iCs/>
                <w:sz w:val="20"/>
                <w:szCs w:val="20"/>
              </w:rPr>
              <w:t xml:space="preserve">Süreçler ve alt süreçler, </w:t>
            </w:r>
            <w:hyperlink r:id="rId25" w:history="1">
              <w:r w:rsidRPr="00333C99">
                <w:rPr>
                  <w:rStyle w:val="Kpr"/>
                  <w:rFonts w:ascii="Arial" w:hAnsi="Arial" w:cs="Arial"/>
                  <w:bCs/>
                  <w:i/>
                  <w:iCs/>
                  <w:sz w:val="20"/>
                  <w:szCs w:val="20"/>
                </w:rPr>
                <w:t>https://www.ktun.edu.tr/tr/Birim/Index/?brm=NSk/VFLGrt6q++BTKo9w9w==</w:t>
              </w:r>
            </w:hyperlink>
            <w:r w:rsidRPr="00333C99">
              <w:rPr>
                <w:rFonts w:ascii="Arial" w:hAnsi="Arial" w:cs="Arial"/>
                <w:bCs/>
                <w:i/>
                <w:iCs/>
                <w:sz w:val="20"/>
                <w:szCs w:val="20"/>
              </w:rPr>
              <w:t xml:space="preserve"> </w:t>
            </w:r>
          </w:p>
        </w:tc>
      </w:tr>
    </w:tbl>
    <w:p w14:paraId="110365CC" w14:textId="77777777" w:rsidR="00B802C5" w:rsidRDefault="00B802C5"/>
    <w:tbl>
      <w:tblPr>
        <w:tblStyle w:val="TabloKlavuzu"/>
        <w:tblW w:w="10027" w:type="dxa"/>
        <w:tblLook w:val="04A0" w:firstRow="1" w:lastRow="0" w:firstColumn="1" w:lastColumn="0" w:noHBand="0" w:noVBand="1"/>
      </w:tblPr>
      <w:tblGrid>
        <w:gridCol w:w="10027"/>
      </w:tblGrid>
      <w:tr w:rsidR="00101935" w:rsidRPr="00984D8B" w14:paraId="3F954BCB" w14:textId="77777777" w:rsidTr="007F50E1">
        <w:trPr>
          <w:trHeight w:val="454"/>
        </w:trPr>
        <w:tc>
          <w:tcPr>
            <w:tcW w:w="10027" w:type="dxa"/>
            <w:shd w:val="clear" w:color="auto" w:fill="9C2F20"/>
            <w:vAlign w:val="center"/>
          </w:tcPr>
          <w:p w14:paraId="09D4B0F5" w14:textId="1C2718C7" w:rsidR="00101935" w:rsidRPr="00984D8B" w:rsidRDefault="00101935" w:rsidP="007F50E1">
            <w:pPr>
              <w:rPr>
                <w:rFonts w:ascii="Arial" w:hAnsi="Arial" w:cs="Arial"/>
                <w:b/>
                <w:bCs/>
                <w:color w:val="000000" w:themeColor="text1"/>
              </w:rPr>
            </w:pPr>
            <w:r w:rsidRPr="00984D8B">
              <w:rPr>
                <w:rFonts w:ascii="Arial" w:hAnsi="Arial" w:cs="Arial"/>
                <w:b/>
                <w:bCs/>
                <w:color w:val="FFFFFF" w:themeColor="background1"/>
              </w:rPr>
              <w:t>A.4. Paydaş Katılımı</w:t>
            </w:r>
          </w:p>
        </w:tc>
      </w:tr>
      <w:tr w:rsidR="001A479B" w:rsidRPr="00984D8B" w14:paraId="18479553" w14:textId="77777777" w:rsidTr="007F50E1">
        <w:trPr>
          <w:trHeight w:val="454"/>
        </w:trPr>
        <w:tc>
          <w:tcPr>
            <w:tcW w:w="10027" w:type="dxa"/>
            <w:tcBorders>
              <w:bottom w:val="single" w:sz="4" w:space="0" w:color="auto"/>
            </w:tcBorders>
            <w:shd w:val="clear" w:color="auto" w:fill="D44B38"/>
            <w:vAlign w:val="center"/>
          </w:tcPr>
          <w:p w14:paraId="01183220" w14:textId="2E42B335" w:rsidR="00101935" w:rsidRPr="00984D8B" w:rsidRDefault="00101935" w:rsidP="007F50E1">
            <w:pPr>
              <w:rPr>
                <w:rFonts w:ascii="Arial" w:hAnsi="Arial" w:cs="Arial"/>
                <w:color w:val="FFFFFF" w:themeColor="background1"/>
              </w:rPr>
            </w:pPr>
            <w:r w:rsidRPr="00984D8B">
              <w:rPr>
                <w:rFonts w:ascii="Arial" w:hAnsi="Arial" w:cs="Arial"/>
                <w:color w:val="FFFFFF" w:themeColor="background1"/>
              </w:rPr>
              <w:t xml:space="preserve">A.4.1. </w:t>
            </w:r>
            <w:r w:rsidRPr="00984D8B">
              <w:rPr>
                <w:rFonts w:ascii="Arial" w:hAnsi="Arial" w:cs="Arial"/>
                <w:b/>
                <w:bCs/>
                <w:color w:val="FFFFFF" w:themeColor="background1"/>
              </w:rPr>
              <w:t xml:space="preserve">İç </w:t>
            </w:r>
            <w:r w:rsidR="00D65709" w:rsidRPr="00984D8B">
              <w:rPr>
                <w:rFonts w:ascii="Arial" w:hAnsi="Arial" w:cs="Arial"/>
                <w:b/>
                <w:bCs/>
                <w:color w:val="FFFFFF" w:themeColor="background1"/>
              </w:rPr>
              <w:t>ve dış paydaş katılımı</w:t>
            </w:r>
          </w:p>
        </w:tc>
      </w:tr>
      <w:tr w:rsidR="005462D6" w:rsidRPr="00984D8B" w14:paraId="5196B19E" w14:textId="77777777" w:rsidTr="00770A09">
        <w:trPr>
          <w:trHeight w:val="397"/>
        </w:trPr>
        <w:tc>
          <w:tcPr>
            <w:tcW w:w="10027" w:type="dxa"/>
            <w:shd w:val="clear" w:color="auto" w:fill="auto"/>
            <w:vAlign w:val="center"/>
          </w:tcPr>
          <w:p w14:paraId="3A19A884" w14:textId="3A78F510" w:rsidR="005462D6" w:rsidRPr="00984D8B" w:rsidRDefault="0052288A" w:rsidP="005D20A2">
            <w:pPr>
              <w:pStyle w:val="ListeParagraf"/>
              <w:numPr>
                <w:ilvl w:val="0"/>
                <w:numId w:val="7"/>
              </w:numPr>
              <w:ind w:left="426" w:hanging="18"/>
              <w:contextualSpacing w:val="0"/>
              <w:jc w:val="both"/>
              <w:rPr>
                <w:rFonts w:ascii="Arial" w:hAnsi="Arial" w:cs="Arial"/>
                <w:color w:val="FF0000"/>
              </w:rPr>
            </w:pPr>
            <w:r>
              <w:rPr>
                <w:rFonts w:ascii="Arial" w:hAnsi="Arial" w:cs="Arial"/>
                <w:color w:val="FF0000"/>
              </w:rPr>
              <w:t>İç ve dış paydaş katılımı</w:t>
            </w:r>
          </w:p>
          <w:p w14:paraId="653300FB" w14:textId="3686ACD7" w:rsidR="001A479B" w:rsidRPr="00D1660A" w:rsidRDefault="00D1660A" w:rsidP="007F50E1">
            <w:pPr>
              <w:rPr>
                <w:rFonts w:ascii="Arial" w:hAnsi="Arial" w:cs="Arial"/>
                <w:sz w:val="20"/>
                <w:szCs w:val="20"/>
              </w:rPr>
            </w:pPr>
            <w:r w:rsidRPr="00D1660A">
              <w:rPr>
                <w:rFonts w:ascii="Arial" w:hAnsi="Arial" w:cs="Arial"/>
                <w:sz w:val="20"/>
                <w:szCs w:val="20"/>
              </w:rPr>
              <w:t xml:space="preserve">         Bölümümüze ait  paydaş listesi ve katkı sağlama şekli birim kalite komisyonu tarafından belirlenmiş olup birimin web sitesinde yayınlanmaktadır. </w:t>
            </w:r>
            <w:r w:rsidR="00406D98">
              <w:rPr>
                <w:rFonts w:ascii="Arial" w:hAnsi="Arial" w:cs="Arial"/>
                <w:sz w:val="20"/>
                <w:szCs w:val="20"/>
              </w:rPr>
              <w:t xml:space="preserve">2023 yılında </w:t>
            </w:r>
            <w:r w:rsidR="00406D98" w:rsidRPr="00406D98">
              <w:rPr>
                <w:rFonts w:ascii="Arial" w:hAnsi="Arial" w:cs="Arial"/>
                <w:sz w:val="20"/>
                <w:szCs w:val="20"/>
              </w:rPr>
              <w:t>dış paydaşlarla anket ve iş yeri ziyareti gerçekleşmiştir.</w:t>
            </w:r>
          </w:p>
          <w:p w14:paraId="6CA358E8" w14:textId="7ED7DEF2" w:rsidR="00D1660A" w:rsidRPr="00984D8B" w:rsidRDefault="00D1660A" w:rsidP="007F50E1">
            <w:pPr>
              <w:rPr>
                <w:rFonts w:ascii="Arial" w:hAnsi="Arial" w:cs="Arial"/>
              </w:rPr>
            </w:pPr>
          </w:p>
        </w:tc>
      </w:tr>
      <w:tr w:rsidR="00D84826" w:rsidRPr="00B67810" w14:paraId="250FB84B" w14:textId="77777777" w:rsidTr="00770A09">
        <w:trPr>
          <w:trHeight w:val="397"/>
        </w:trPr>
        <w:tc>
          <w:tcPr>
            <w:tcW w:w="10027" w:type="dxa"/>
            <w:shd w:val="clear" w:color="auto" w:fill="auto"/>
            <w:vAlign w:val="center"/>
          </w:tcPr>
          <w:p w14:paraId="671DE857" w14:textId="77777777" w:rsidR="00D84826" w:rsidRPr="00D718D9" w:rsidRDefault="00D84826" w:rsidP="00D84826">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1673C4F" w14:textId="77777777" w:rsidR="00D84826" w:rsidRDefault="00D84826" w:rsidP="00D84826">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D84826" w:rsidRPr="00B67810" w14:paraId="5F7F66A7" w14:textId="77777777" w:rsidTr="00B33D9E">
              <w:trPr>
                <w:trHeight w:val="345"/>
              </w:trPr>
              <w:tc>
                <w:tcPr>
                  <w:tcW w:w="637" w:type="dxa"/>
                  <w:vMerge w:val="restart"/>
                  <w:vAlign w:val="center"/>
                </w:tcPr>
                <w:p w14:paraId="708148FC" w14:textId="5C18051C"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4.1</w:t>
                  </w:r>
                </w:p>
              </w:tc>
              <w:tc>
                <w:tcPr>
                  <w:tcW w:w="492" w:type="dxa"/>
                  <w:vAlign w:val="center"/>
                </w:tcPr>
                <w:p w14:paraId="2AD9E4C9"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42AADFE" w14:textId="6C35AC93"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3E13A2" w:rsidRPr="003E13A2">
                    <w:rPr>
                      <w:rFonts w:ascii="Arial" w:hAnsi="Arial" w:cs="Arial"/>
                      <w:color w:val="5F497A" w:themeColor="accent4" w:themeShade="BF"/>
                      <w:sz w:val="18"/>
                      <w:szCs w:val="18"/>
                    </w:rPr>
                    <w:t xml:space="preserve"> iç kalite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güvencesi sistemine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paydaş katılımını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sağlayacak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74619AE0"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4A116A81" w14:textId="77777777" w:rsidTr="00B33D9E">
              <w:trPr>
                <w:trHeight w:val="345"/>
              </w:trPr>
              <w:tc>
                <w:tcPr>
                  <w:tcW w:w="637" w:type="dxa"/>
                  <w:vMerge/>
                  <w:vAlign w:val="center"/>
                </w:tcPr>
                <w:p w14:paraId="3592086F"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E5A5627"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AA7E91D" w14:textId="2A53527A" w:rsidR="00D84826"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kalite güvencesi,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eğitim ve öğretim, araştırma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geliştirme, toplumsal katkı,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sistemi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uluslararasılaşma süreçlerinin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PUKÖ katmanlarına paydaş</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katılımını sağlamak için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planlamalar bulunmaktadır.</w:t>
                  </w:r>
                </w:p>
              </w:tc>
              <w:tc>
                <w:tcPr>
                  <w:tcW w:w="425" w:type="dxa"/>
                  <w:vAlign w:val="center"/>
                </w:tcPr>
                <w:p w14:paraId="06A6DA4D" w14:textId="4D103E77" w:rsidR="00D84826" w:rsidRPr="00CC6D27" w:rsidRDefault="00D1660A" w:rsidP="00D84826">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D84826" w:rsidRPr="00B67810" w14:paraId="062556A6" w14:textId="77777777" w:rsidTr="00B33D9E">
              <w:trPr>
                <w:trHeight w:val="397"/>
              </w:trPr>
              <w:tc>
                <w:tcPr>
                  <w:tcW w:w="637" w:type="dxa"/>
                  <w:vMerge/>
                  <w:vAlign w:val="center"/>
                </w:tcPr>
                <w:p w14:paraId="192FA8FD"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472A862"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DB29377" w14:textId="34A86DF2" w:rsidR="00D84826"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Tüm süreçlerdeki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PUKÖ katmanlarına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paydaş katılımını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sağlamak üzere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w:t>
                  </w:r>
                  <w:r w:rsidR="00BC6F6A">
                    <w:rPr>
                      <w:rFonts w:ascii="Arial" w:hAnsi="Arial" w:cs="Arial"/>
                      <w:color w:val="5F497A" w:themeColor="accent4" w:themeShade="BF"/>
                      <w:sz w:val="18"/>
                      <w:szCs w:val="18"/>
                    </w:rPr>
                    <w:t xml:space="preserve">a </w:t>
                  </w:r>
                  <w:r w:rsidRPr="003E13A2">
                    <w:rPr>
                      <w:rFonts w:ascii="Arial" w:hAnsi="Arial" w:cs="Arial"/>
                      <w:color w:val="5F497A" w:themeColor="accent4" w:themeShade="BF"/>
                      <w:sz w:val="18"/>
                      <w:szCs w:val="18"/>
                    </w:rPr>
                    <w:t>bulunmaktadır.</w:t>
                  </w:r>
                </w:p>
              </w:tc>
              <w:tc>
                <w:tcPr>
                  <w:tcW w:w="425" w:type="dxa"/>
                  <w:vAlign w:val="center"/>
                </w:tcPr>
                <w:p w14:paraId="56D00A3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109F379A" w14:textId="77777777" w:rsidTr="00B33D9E">
              <w:trPr>
                <w:trHeight w:val="397"/>
              </w:trPr>
              <w:tc>
                <w:tcPr>
                  <w:tcW w:w="637" w:type="dxa"/>
                  <w:vMerge/>
                  <w:vAlign w:val="center"/>
                </w:tcPr>
                <w:p w14:paraId="6179D048"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93839E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D12A518" w14:textId="2F667871" w:rsidR="00D84826"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Paydaş</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katılım</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mekanizmalarının işleyişi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bağlı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iyileştirmeler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gerçekleştirilmektedir.</w:t>
                  </w:r>
                </w:p>
              </w:tc>
              <w:tc>
                <w:tcPr>
                  <w:tcW w:w="425" w:type="dxa"/>
                  <w:vAlign w:val="center"/>
                </w:tcPr>
                <w:p w14:paraId="6F545073"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r w:rsidR="00D84826" w:rsidRPr="00B67810" w14:paraId="36356132" w14:textId="77777777" w:rsidTr="00B33D9E">
              <w:trPr>
                <w:trHeight w:val="397"/>
              </w:trPr>
              <w:tc>
                <w:tcPr>
                  <w:tcW w:w="637" w:type="dxa"/>
                  <w:vMerge/>
                  <w:vAlign w:val="center"/>
                </w:tcPr>
                <w:p w14:paraId="4724D11B"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A76E18E"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DB8023D" w14:textId="77777777" w:rsidR="00D84826" w:rsidRPr="00CC6D27" w:rsidRDefault="00D84826" w:rsidP="00D84826">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73ACF74" w14:textId="77777777" w:rsidR="00D84826" w:rsidRPr="00CC6D27" w:rsidRDefault="00D84826" w:rsidP="00D84826">
                  <w:pPr>
                    <w:pStyle w:val="ListeParagraf"/>
                    <w:widowControl w:val="0"/>
                    <w:ind w:left="0"/>
                    <w:contextualSpacing w:val="0"/>
                    <w:jc w:val="center"/>
                    <w:rPr>
                      <w:rFonts w:ascii="Arial" w:hAnsi="Arial" w:cs="Arial"/>
                      <w:color w:val="5F497A" w:themeColor="accent4" w:themeShade="BF"/>
                      <w:sz w:val="18"/>
                      <w:szCs w:val="18"/>
                    </w:rPr>
                  </w:pPr>
                </w:p>
              </w:tc>
            </w:tr>
          </w:tbl>
          <w:p w14:paraId="4AD9EAC1" w14:textId="77777777" w:rsidR="00D84826" w:rsidRDefault="00D84826" w:rsidP="00D84826">
            <w:pPr>
              <w:pStyle w:val="ListeParagraf"/>
              <w:ind w:left="426"/>
              <w:contextualSpacing w:val="0"/>
              <w:jc w:val="both"/>
              <w:rPr>
                <w:rFonts w:ascii="Arial" w:hAnsi="Arial" w:cs="Arial"/>
                <w:color w:val="FF0000"/>
              </w:rPr>
            </w:pPr>
          </w:p>
        </w:tc>
      </w:tr>
      <w:tr w:rsidR="005462D6" w:rsidRPr="00984D8B" w14:paraId="59E73067" w14:textId="77777777" w:rsidTr="00770A09">
        <w:trPr>
          <w:trHeight w:val="397"/>
        </w:trPr>
        <w:tc>
          <w:tcPr>
            <w:tcW w:w="10027" w:type="dxa"/>
            <w:shd w:val="clear" w:color="auto" w:fill="auto"/>
            <w:vAlign w:val="center"/>
          </w:tcPr>
          <w:p w14:paraId="070F45F3" w14:textId="4AB0B70D"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4FDDBD4" w14:textId="22DF4E93" w:rsidR="005462D6" w:rsidRPr="00101042" w:rsidRDefault="007C150F" w:rsidP="00101042">
            <w:pPr>
              <w:widowControl w:val="0"/>
              <w:tabs>
                <w:tab w:val="left" w:pos="175"/>
              </w:tabs>
              <w:ind w:left="426"/>
              <w:jc w:val="both"/>
              <w:rPr>
                <w:rFonts w:ascii="Arial" w:hAnsi="Arial" w:cs="Arial"/>
                <w:bCs/>
                <w:i/>
                <w:iCs/>
              </w:rPr>
            </w:pPr>
            <w:r w:rsidRPr="00984D8B">
              <w:rPr>
                <w:rFonts w:ascii="Arial" w:hAnsi="Arial" w:cs="Arial"/>
                <w:bCs/>
                <w:i/>
                <w:iCs/>
              </w:rPr>
              <w:t>1.</w:t>
            </w:r>
            <w:r w:rsidR="00406D98">
              <w:t xml:space="preserve"> </w:t>
            </w:r>
            <w:r w:rsidR="00406D98" w:rsidRPr="00406D98">
              <w:rPr>
                <w:rFonts w:ascii="Arial" w:hAnsi="Arial" w:cs="Arial"/>
                <w:bCs/>
                <w:i/>
                <w:iCs/>
              </w:rPr>
              <w:t>dış paydaşlarla anket ve iş yeri ziyaret</w:t>
            </w:r>
            <w:r w:rsidR="00877715">
              <w:rPr>
                <w:rFonts w:ascii="Arial" w:hAnsi="Arial" w:cs="Arial"/>
                <w:bCs/>
                <w:i/>
                <w:iCs/>
              </w:rPr>
              <w:t>i görselleri</w:t>
            </w:r>
          </w:p>
        </w:tc>
      </w:tr>
    </w:tbl>
    <w:p w14:paraId="4A650259" w14:textId="77777777" w:rsidR="00B802C5" w:rsidRDefault="00B802C5"/>
    <w:p w14:paraId="21735693" w14:textId="77777777" w:rsidR="0029573A" w:rsidRDefault="0029573A"/>
    <w:p w14:paraId="0EFBD803" w14:textId="77777777" w:rsidR="00625F73" w:rsidRDefault="00625F73"/>
    <w:p w14:paraId="3C43780A" w14:textId="77777777" w:rsidR="00625F73" w:rsidRDefault="00625F73"/>
    <w:p w14:paraId="377E9341" w14:textId="77777777" w:rsidR="00625F73" w:rsidRDefault="00625F73"/>
    <w:p w14:paraId="7B865DC3" w14:textId="77777777" w:rsidR="00625F73" w:rsidRDefault="00625F73"/>
    <w:p w14:paraId="4F28BB92" w14:textId="77777777" w:rsidR="00625F73" w:rsidRDefault="00625F73"/>
    <w:p w14:paraId="5E60582A" w14:textId="77777777" w:rsidR="00625F73" w:rsidRDefault="00625F73"/>
    <w:p w14:paraId="2E1137DF" w14:textId="77777777" w:rsidR="00625F73" w:rsidRDefault="00625F73"/>
    <w:p w14:paraId="424D6A37" w14:textId="77777777" w:rsidR="00625F73" w:rsidRDefault="00625F73"/>
    <w:p w14:paraId="5CE2BAA3" w14:textId="77777777" w:rsidR="00625F73" w:rsidRDefault="00625F73"/>
    <w:p w14:paraId="17574150" w14:textId="77777777" w:rsidR="00625F73" w:rsidRDefault="00625F73"/>
    <w:p w14:paraId="5C50B1F1" w14:textId="77777777" w:rsidR="00625F73" w:rsidRDefault="00625F73"/>
    <w:p w14:paraId="5E428A57" w14:textId="77777777" w:rsidR="00625F73" w:rsidRDefault="00625F73"/>
    <w:p w14:paraId="674B8A90" w14:textId="77777777" w:rsidR="00625F73" w:rsidRDefault="00625F73"/>
    <w:p w14:paraId="332C9922" w14:textId="77777777" w:rsidR="0029573A" w:rsidRDefault="0029573A"/>
    <w:tbl>
      <w:tblPr>
        <w:tblStyle w:val="TabloKlavuzu"/>
        <w:tblW w:w="10027" w:type="dxa"/>
        <w:tblLook w:val="04A0" w:firstRow="1" w:lastRow="0" w:firstColumn="1" w:lastColumn="0" w:noHBand="0" w:noVBand="1"/>
      </w:tblPr>
      <w:tblGrid>
        <w:gridCol w:w="10027"/>
      </w:tblGrid>
      <w:tr w:rsidR="001A479B" w:rsidRPr="00984D8B" w14:paraId="108E4E36" w14:textId="77777777" w:rsidTr="007F50E1">
        <w:trPr>
          <w:trHeight w:val="454"/>
        </w:trPr>
        <w:tc>
          <w:tcPr>
            <w:tcW w:w="10027" w:type="dxa"/>
            <w:tcBorders>
              <w:bottom w:val="single" w:sz="4" w:space="0" w:color="auto"/>
            </w:tcBorders>
            <w:shd w:val="clear" w:color="auto" w:fill="D44B38"/>
            <w:vAlign w:val="center"/>
          </w:tcPr>
          <w:p w14:paraId="08DC9009" w14:textId="684B061C"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lastRenderedPageBreak/>
              <w:t xml:space="preserve">A.4.2. Öğrenci </w:t>
            </w:r>
            <w:r w:rsidR="00234FB3" w:rsidRPr="00984D8B">
              <w:rPr>
                <w:rFonts w:ascii="Arial" w:hAnsi="Arial" w:cs="Arial"/>
                <w:b/>
                <w:bCs/>
                <w:color w:val="FFFFFF" w:themeColor="background1"/>
              </w:rPr>
              <w:t>geri bildirimleri</w:t>
            </w:r>
          </w:p>
        </w:tc>
      </w:tr>
      <w:tr w:rsidR="00D1789D" w:rsidRPr="00984D8B" w14:paraId="33DB3AC7" w14:textId="77777777" w:rsidTr="00770A09">
        <w:trPr>
          <w:trHeight w:val="397"/>
        </w:trPr>
        <w:tc>
          <w:tcPr>
            <w:tcW w:w="10027" w:type="dxa"/>
            <w:shd w:val="clear" w:color="auto" w:fill="auto"/>
            <w:vAlign w:val="center"/>
          </w:tcPr>
          <w:p w14:paraId="728015F6" w14:textId="6FC19A07" w:rsidR="00101042" w:rsidRPr="00101042" w:rsidRDefault="00D1789D" w:rsidP="00101042">
            <w:pPr>
              <w:pStyle w:val="ListeParagraf"/>
              <w:widowControl w:val="0"/>
              <w:numPr>
                <w:ilvl w:val="0"/>
                <w:numId w:val="9"/>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Öğrenci </w:t>
            </w:r>
            <w:r w:rsidR="00AE48AD" w:rsidRPr="00984D8B">
              <w:rPr>
                <w:rFonts w:ascii="Arial" w:hAnsi="Arial" w:cs="Arial"/>
                <w:color w:val="FF0000"/>
              </w:rPr>
              <w:t>geri bildirimi</w:t>
            </w:r>
          </w:p>
          <w:p w14:paraId="5D7A31F4" w14:textId="643CF088" w:rsidR="00101042" w:rsidRPr="0029573A" w:rsidRDefault="0029573A" w:rsidP="007F50E1">
            <w:pPr>
              <w:pStyle w:val="ListeParagraf"/>
              <w:ind w:left="0"/>
              <w:jc w:val="both"/>
              <w:rPr>
                <w:rFonts w:ascii="Arial" w:hAnsi="Arial" w:cs="Arial"/>
                <w:sz w:val="20"/>
                <w:szCs w:val="20"/>
              </w:rPr>
            </w:pPr>
            <w:r>
              <w:rPr>
                <w:rFonts w:ascii="Arial" w:hAnsi="Arial" w:cs="Arial"/>
              </w:rPr>
              <w:t xml:space="preserve">       </w:t>
            </w:r>
            <w:r w:rsidRPr="0029573A">
              <w:rPr>
                <w:rFonts w:ascii="Arial" w:hAnsi="Arial" w:cs="Arial"/>
                <w:sz w:val="20"/>
                <w:szCs w:val="20"/>
              </w:rPr>
              <w:t xml:space="preserve">2023 yılı içerinde birim içi anket çalışması yapılmamıştır. Üniversite bünyesinde yapılan anket sonuçları değerlendirilmekte ve buna yönelik </w:t>
            </w:r>
            <w:r w:rsidR="00A724C1">
              <w:rPr>
                <w:rFonts w:ascii="Arial" w:hAnsi="Arial" w:cs="Arial"/>
                <w:sz w:val="20"/>
                <w:szCs w:val="20"/>
              </w:rPr>
              <w:t>bölüm kurulunda görüşler</w:t>
            </w:r>
            <w:r w:rsidR="00190634">
              <w:rPr>
                <w:rFonts w:ascii="Arial" w:hAnsi="Arial" w:cs="Arial"/>
                <w:sz w:val="20"/>
                <w:szCs w:val="20"/>
              </w:rPr>
              <w:t xml:space="preserve"> alınmaktadır. </w:t>
            </w:r>
            <w:r w:rsidRPr="0029573A">
              <w:rPr>
                <w:rFonts w:ascii="Arial" w:hAnsi="Arial" w:cs="Arial"/>
                <w:sz w:val="20"/>
                <w:szCs w:val="20"/>
              </w:rPr>
              <w:t xml:space="preserve"> </w:t>
            </w:r>
          </w:p>
        </w:tc>
      </w:tr>
      <w:tr w:rsidR="006D16B3" w:rsidRPr="00B67810" w14:paraId="75CACB23" w14:textId="77777777" w:rsidTr="00770A09">
        <w:trPr>
          <w:trHeight w:val="397"/>
        </w:trPr>
        <w:tc>
          <w:tcPr>
            <w:tcW w:w="10027" w:type="dxa"/>
            <w:shd w:val="clear" w:color="auto" w:fill="auto"/>
            <w:vAlign w:val="center"/>
          </w:tcPr>
          <w:p w14:paraId="7FE0016F"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FA40C1D"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65568A4" w14:textId="77777777" w:rsidTr="00B33D9E">
              <w:trPr>
                <w:trHeight w:val="345"/>
              </w:trPr>
              <w:tc>
                <w:tcPr>
                  <w:tcW w:w="637" w:type="dxa"/>
                  <w:vMerge w:val="restart"/>
                  <w:vAlign w:val="center"/>
                </w:tcPr>
                <w:p w14:paraId="63719A10" w14:textId="03CDBD98"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4</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1830366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CA2BD32" w14:textId="196CF50C"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3E13A2">
                    <w:rPr>
                      <w:rFonts w:ascii="Arial" w:hAnsi="Arial" w:cs="Arial"/>
                      <w:color w:val="5F497A" w:themeColor="accent4" w:themeShade="BF"/>
                      <w:sz w:val="18"/>
                      <w:szCs w:val="18"/>
                    </w:rPr>
                    <w:t>öğrenci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geri bildirimlerinin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alınmasına yönelik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bulunmamaktadır.</w:t>
                  </w:r>
                </w:p>
              </w:tc>
              <w:tc>
                <w:tcPr>
                  <w:tcW w:w="425" w:type="dxa"/>
                  <w:vAlign w:val="center"/>
                </w:tcPr>
                <w:p w14:paraId="5A40E31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92A73B7" w14:textId="77777777" w:rsidTr="00B33D9E">
              <w:trPr>
                <w:trHeight w:val="345"/>
              </w:trPr>
              <w:tc>
                <w:tcPr>
                  <w:tcW w:w="637" w:type="dxa"/>
                  <w:vMerge/>
                  <w:vAlign w:val="center"/>
                </w:tcPr>
                <w:p w14:paraId="159C094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E1D07B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ABDDB49" w14:textId="00504F38" w:rsidR="006D16B3" w:rsidRPr="00BC6F6A"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öğretim</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süreçlerine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olarak öğrencilerin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geri bildirimlerinin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(ders, dersin</w:t>
                  </w:r>
                  <w:r>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öğretim elemanı,</w:t>
                  </w:r>
                  <w:r w:rsidRPr="00BC6F6A">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program, öğrenci işyükü* vb.)</w:t>
                  </w:r>
                  <w:r w:rsidRPr="00BC6F6A">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alınmasına ilişkin</w:t>
                  </w:r>
                  <w:r w:rsidRPr="00BC6F6A">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ilke ve kurallar</w:t>
                  </w:r>
                  <w:r w:rsidRPr="00BC6F6A">
                    <w:rPr>
                      <w:rFonts w:ascii="Arial" w:hAnsi="Arial" w:cs="Arial"/>
                      <w:color w:val="5F497A" w:themeColor="accent4" w:themeShade="BF"/>
                      <w:sz w:val="18"/>
                      <w:szCs w:val="18"/>
                    </w:rPr>
                    <w:t xml:space="preserve"> </w:t>
                  </w:r>
                  <w:r w:rsidR="003E13A2" w:rsidRPr="00BC6F6A">
                    <w:rPr>
                      <w:rFonts w:ascii="Arial" w:hAnsi="Arial" w:cs="Arial"/>
                      <w:color w:val="5F497A" w:themeColor="accent4" w:themeShade="BF"/>
                      <w:sz w:val="18"/>
                      <w:szCs w:val="18"/>
                    </w:rPr>
                    <w:t>oluşturulmuştur.</w:t>
                  </w:r>
                </w:p>
              </w:tc>
              <w:tc>
                <w:tcPr>
                  <w:tcW w:w="425" w:type="dxa"/>
                  <w:vAlign w:val="center"/>
                </w:tcPr>
                <w:p w14:paraId="40925743" w14:textId="6A919CFA" w:rsidR="006D16B3" w:rsidRPr="00CC6D27" w:rsidRDefault="0029573A"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293F7E0F" w14:textId="77777777" w:rsidTr="00B33D9E">
              <w:trPr>
                <w:trHeight w:val="397"/>
              </w:trPr>
              <w:tc>
                <w:tcPr>
                  <w:tcW w:w="637" w:type="dxa"/>
                  <w:vMerge/>
                  <w:vAlign w:val="center"/>
                </w:tcPr>
                <w:p w14:paraId="7CA60D2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95414B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9ABB879" w14:textId="59EC70D9" w:rsidR="006D16B3"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Programların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genelinde öğrenci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geri bildirimleri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(her yarıyıl ya da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her akademik yıl</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sonunda)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alınmaktadır.</w:t>
                  </w:r>
                </w:p>
              </w:tc>
              <w:tc>
                <w:tcPr>
                  <w:tcW w:w="425" w:type="dxa"/>
                  <w:vAlign w:val="center"/>
                </w:tcPr>
                <w:p w14:paraId="4BD0EDC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D718D9" w14:paraId="3E367294" w14:textId="77777777" w:rsidTr="00B33D9E">
              <w:trPr>
                <w:trHeight w:val="397"/>
              </w:trPr>
              <w:tc>
                <w:tcPr>
                  <w:tcW w:w="637" w:type="dxa"/>
                  <w:vMerge/>
                  <w:vAlign w:val="center"/>
                </w:tcPr>
                <w:p w14:paraId="03D3BBD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CDA48B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D24D9B2" w14:textId="02808E4E" w:rsidR="006D16B3"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Tüm programlarda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öğrenci geri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bildirimlerinin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alınmasına ilişkin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öğrenci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katılımına dayalı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biçimde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iyileştirilmektedir.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Geri bildirim sonuçları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karar alma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yansıtılmaktadır.</w:t>
                  </w:r>
                </w:p>
              </w:tc>
              <w:tc>
                <w:tcPr>
                  <w:tcW w:w="425" w:type="dxa"/>
                  <w:vAlign w:val="center"/>
                </w:tcPr>
                <w:p w14:paraId="59C0382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1B77EF1" w14:textId="77777777" w:rsidTr="00B33D9E">
              <w:trPr>
                <w:trHeight w:val="397"/>
              </w:trPr>
              <w:tc>
                <w:tcPr>
                  <w:tcW w:w="637" w:type="dxa"/>
                  <w:vMerge/>
                  <w:vAlign w:val="center"/>
                </w:tcPr>
                <w:p w14:paraId="49D665C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10AED6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B42D3D9"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DC60B9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4A533952"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D1789D" w:rsidRPr="00984D8B" w14:paraId="2C4C3200" w14:textId="77777777" w:rsidTr="00770A09">
        <w:trPr>
          <w:trHeight w:val="397"/>
        </w:trPr>
        <w:tc>
          <w:tcPr>
            <w:tcW w:w="10027" w:type="dxa"/>
            <w:shd w:val="clear" w:color="auto" w:fill="auto"/>
            <w:vAlign w:val="center"/>
          </w:tcPr>
          <w:p w14:paraId="2847DA75" w14:textId="34917134"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4C81EA4" w14:textId="79EA908A" w:rsidR="00D1789D" w:rsidRPr="00101042" w:rsidRDefault="007C150F" w:rsidP="00101042">
            <w:pPr>
              <w:widowControl w:val="0"/>
              <w:tabs>
                <w:tab w:val="left" w:pos="175"/>
              </w:tabs>
              <w:ind w:left="426"/>
              <w:jc w:val="both"/>
              <w:rPr>
                <w:rFonts w:ascii="Arial" w:hAnsi="Arial" w:cs="Arial"/>
                <w:bCs/>
                <w:i/>
                <w:iCs/>
              </w:rPr>
            </w:pPr>
            <w:r w:rsidRPr="00984D8B">
              <w:rPr>
                <w:rFonts w:ascii="Arial" w:hAnsi="Arial" w:cs="Arial"/>
                <w:bCs/>
                <w:i/>
                <w:iCs/>
              </w:rPr>
              <w:t>1.</w:t>
            </w:r>
            <w:r w:rsidR="00D04799">
              <w:rPr>
                <w:rFonts w:ascii="Arial" w:hAnsi="Arial" w:cs="Arial"/>
                <w:bCs/>
                <w:i/>
                <w:iCs/>
              </w:rPr>
              <w:t xml:space="preserve">üniversite dönem sonu anket raporu </w:t>
            </w:r>
          </w:p>
        </w:tc>
      </w:tr>
    </w:tbl>
    <w:p w14:paraId="6902DB40" w14:textId="77777777" w:rsidR="00B802C5" w:rsidRDefault="00B802C5"/>
    <w:tbl>
      <w:tblPr>
        <w:tblStyle w:val="TabloKlavuzu"/>
        <w:tblW w:w="10027" w:type="dxa"/>
        <w:tblLook w:val="04A0" w:firstRow="1" w:lastRow="0" w:firstColumn="1" w:lastColumn="0" w:noHBand="0" w:noVBand="1"/>
      </w:tblPr>
      <w:tblGrid>
        <w:gridCol w:w="10027"/>
      </w:tblGrid>
      <w:tr w:rsidR="001A479B" w:rsidRPr="00984D8B" w14:paraId="7B62D7BE" w14:textId="77777777" w:rsidTr="007F50E1">
        <w:trPr>
          <w:trHeight w:val="454"/>
        </w:trPr>
        <w:tc>
          <w:tcPr>
            <w:tcW w:w="10027" w:type="dxa"/>
            <w:tcBorders>
              <w:bottom w:val="single" w:sz="4" w:space="0" w:color="auto"/>
            </w:tcBorders>
            <w:shd w:val="clear" w:color="auto" w:fill="D44B38"/>
            <w:vAlign w:val="center"/>
          </w:tcPr>
          <w:p w14:paraId="24FF90CD" w14:textId="08840659" w:rsidR="00101935" w:rsidRPr="00B802C5" w:rsidRDefault="00101935" w:rsidP="007F50E1">
            <w:pPr>
              <w:rPr>
                <w:rFonts w:ascii="Arial" w:hAnsi="Arial" w:cs="Arial"/>
                <w:b/>
                <w:bCs/>
                <w:color w:val="FFFFFF" w:themeColor="background1"/>
              </w:rPr>
            </w:pPr>
            <w:r w:rsidRPr="00B802C5">
              <w:rPr>
                <w:rFonts w:ascii="Arial" w:hAnsi="Arial" w:cs="Arial"/>
                <w:b/>
                <w:bCs/>
                <w:color w:val="FFFFFF" w:themeColor="background1"/>
              </w:rPr>
              <w:t xml:space="preserve">A.4.3. Mezun </w:t>
            </w:r>
            <w:r w:rsidR="00770793" w:rsidRPr="00B802C5">
              <w:rPr>
                <w:rFonts w:ascii="Arial" w:hAnsi="Arial" w:cs="Arial"/>
                <w:b/>
                <w:bCs/>
                <w:color w:val="FFFFFF" w:themeColor="background1"/>
              </w:rPr>
              <w:t>ilişkileri yönetimi</w:t>
            </w:r>
          </w:p>
        </w:tc>
      </w:tr>
      <w:tr w:rsidR="00D1789D" w:rsidRPr="00984D8B" w14:paraId="32B95837" w14:textId="77777777" w:rsidTr="00770A09">
        <w:trPr>
          <w:trHeight w:val="397"/>
        </w:trPr>
        <w:tc>
          <w:tcPr>
            <w:tcW w:w="10027" w:type="dxa"/>
            <w:shd w:val="clear" w:color="auto" w:fill="auto"/>
            <w:vAlign w:val="center"/>
          </w:tcPr>
          <w:p w14:paraId="1740ACBD" w14:textId="49428EB1" w:rsidR="00D1789D" w:rsidRPr="00984D8B" w:rsidRDefault="00D1789D" w:rsidP="005D20A2">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Mezun </w:t>
            </w:r>
            <w:r w:rsidR="00AE48AD" w:rsidRPr="00984D8B">
              <w:rPr>
                <w:rFonts w:ascii="Arial" w:hAnsi="Arial" w:cs="Arial"/>
                <w:color w:val="FF0000"/>
              </w:rPr>
              <w:t>bilgileri</w:t>
            </w:r>
          </w:p>
          <w:p w14:paraId="6DC440BF" w14:textId="77777777" w:rsidR="0015723E" w:rsidRDefault="0015723E" w:rsidP="001A479B">
            <w:pPr>
              <w:pStyle w:val="ListeParagraf"/>
              <w:widowControl w:val="0"/>
              <w:autoSpaceDE w:val="0"/>
              <w:autoSpaceDN w:val="0"/>
              <w:ind w:left="0"/>
              <w:contextualSpacing w:val="0"/>
              <w:jc w:val="both"/>
              <w:rPr>
                <w:rFonts w:ascii="Arial" w:hAnsi="Arial" w:cs="Arial"/>
                <w:sz w:val="20"/>
                <w:szCs w:val="20"/>
              </w:rPr>
            </w:pPr>
          </w:p>
          <w:p w14:paraId="196909A0" w14:textId="621DADE3" w:rsidR="007C150F" w:rsidRDefault="00413C85" w:rsidP="001A479B">
            <w:pPr>
              <w:pStyle w:val="ListeParagraf"/>
              <w:widowControl w:val="0"/>
              <w:autoSpaceDE w:val="0"/>
              <w:autoSpaceDN w:val="0"/>
              <w:ind w:left="0"/>
              <w:contextualSpacing w:val="0"/>
              <w:jc w:val="both"/>
              <w:rPr>
                <w:rFonts w:ascii="Arial" w:hAnsi="Arial" w:cs="Arial"/>
                <w:sz w:val="20"/>
                <w:szCs w:val="20"/>
              </w:rPr>
            </w:pPr>
            <w:r>
              <w:rPr>
                <w:rFonts w:ascii="Arial" w:hAnsi="Arial" w:cs="Arial"/>
                <w:sz w:val="20"/>
                <w:szCs w:val="20"/>
              </w:rPr>
              <w:t xml:space="preserve">       </w:t>
            </w:r>
            <w:r w:rsidR="00982B95" w:rsidRPr="00982B95">
              <w:rPr>
                <w:rFonts w:ascii="Arial" w:hAnsi="Arial" w:cs="Arial"/>
                <w:sz w:val="20"/>
                <w:szCs w:val="20"/>
              </w:rPr>
              <w:t>Bölümümüz mezunlarına ait ayrıntılı bilgiler toplanmamaktadır.</w:t>
            </w:r>
            <w:r w:rsidR="00982B95">
              <w:rPr>
                <w:rFonts w:ascii="Arial" w:hAnsi="Arial" w:cs="Arial"/>
                <w:sz w:val="20"/>
                <w:szCs w:val="20"/>
              </w:rPr>
              <w:t>13.02.2023 tarihinde yapılan</w:t>
            </w:r>
            <w:r w:rsidR="0015723E">
              <w:rPr>
                <w:rFonts w:ascii="Arial" w:hAnsi="Arial" w:cs="Arial"/>
                <w:sz w:val="20"/>
                <w:szCs w:val="20"/>
              </w:rPr>
              <w:t xml:space="preserve"> kalite</w:t>
            </w:r>
            <w:r w:rsidR="00982B95">
              <w:rPr>
                <w:rFonts w:ascii="Arial" w:hAnsi="Arial" w:cs="Arial"/>
                <w:sz w:val="20"/>
                <w:szCs w:val="20"/>
              </w:rPr>
              <w:t xml:space="preserve"> toplantı</w:t>
            </w:r>
            <w:r w:rsidR="0015723E">
              <w:rPr>
                <w:rFonts w:ascii="Arial" w:hAnsi="Arial" w:cs="Arial"/>
                <w:sz w:val="20"/>
                <w:szCs w:val="20"/>
              </w:rPr>
              <w:t>sın</w:t>
            </w:r>
            <w:r w:rsidR="00982B95">
              <w:rPr>
                <w:rFonts w:ascii="Arial" w:hAnsi="Arial" w:cs="Arial"/>
                <w:sz w:val="20"/>
                <w:szCs w:val="20"/>
              </w:rPr>
              <w:t xml:space="preserve">da </w:t>
            </w:r>
            <w:r w:rsidR="0015723E">
              <w:rPr>
                <w:rFonts w:ascii="Arial" w:hAnsi="Arial" w:cs="Arial"/>
                <w:sz w:val="20"/>
                <w:szCs w:val="20"/>
              </w:rPr>
              <w:t xml:space="preserve">mezun öğrenciler ile iletişime geçilmesi ve üniversitenin mezun sistemine kayıt olmalarına ilişkin görüş birliğine varılmıştır. </w:t>
            </w:r>
          </w:p>
          <w:p w14:paraId="3EDF5FDC" w14:textId="77777777" w:rsidR="0015723E" w:rsidRPr="00982B95" w:rsidRDefault="0015723E" w:rsidP="001A479B">
            <w:pPr>
              <w:pStyle w:val="ListeParagraf"/>
              <w:widowControl w:val="0"/>
              <w:autoSpaceDE w:val="0"/>
              <w:autoSpaceDN w:val="0"/>
              <w:ind w:left="0"/>
              <w:contextualSpacing w:val="0"/>
              <w:jc w:val="both"/>
              <w:rPr>
                <w:rFonts w:ascii="Arial" w:hAnsi="Arial" w:cs="Arial"/>
                <w:sz w:val="20"/>
                <w:szCs w:val="20"/>
              </w:rPr>
            </w:pPr>
          </w:p>
          <w:p w14:paraId="664C971D" w14:textId="1523324C" w:rsidR="00D1789D" w:rsidRDefault="00D1789D" w:rsidP="005D20A2">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Mezun </w:t>
            </w:r>
            <w:r w:rsidR="00AE48AD" w:rsidRPr="00984D8B">
              <w:rPr>
                <w:rFonts w:ascii="Arial" w:hAnsi="Arial" w:cs="Arial"/>
                <w:color w:val="FF0000"/>
              </w:rPr>
              <w:t>anketleri</w:t>
            </w:r>
          </w:p>
          <w:p w14:paraId="75CB34FD" w14:textId="77777777" w:rsidR="003045A7" w:rsidRPr="00984D8B" w:rsidRDefault="003045A7" w:rsidP="003045A7">
            <w:pPr>
              <w:pStyle w:val="ListeParagraf"/>
              <w:widowControl w:val="0"/>
              <w:autoSpaceDE w:val="0"/>
              <w:autoSpaceDN w:val="0"/>
              <w:ind w:left="426"/>
              <w:contextualSpacing w:val="0"/>
              <w:jc w:val="both"/>
              <w:rPr>
                <w:rFonts w:ascii="Arial" w:hAnsi="Arial" w:cs="Arial"/>
                <w:color w:val="FF0000"/>
              </w:rPr>
            </w:pPr>
          </w:p>
          <w:p w14:paraId="47F88FB8" w14:textId="7D38C1A6" w:rsidR="001A479B" w:rsidRPr="00982B95" w:rsidRDefault="00DE709F" w:rsidP="007F50E1">
            <w:pPr>
              <w:pStyle w:val="ListeParagraf"/>
              <w:ind w:left="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982B95" w:rsidRPr="00982B95">
              <w:rPr>
                <w:rFonts w:ascii="Arial" w:hAnsi="Arial" w:cs="Arial"/>
                <w:color w:val="000000" w:themeColor="text1"/>
                <w:sz w:val="20"/>
                <w:szCs w:val="20"/>
              </w:rPr>
              <w:t>2023 yılı içer</w:t>
            </w:r>
            <w:r w:rsidR="00B21974">
              <w:rPr>
                <w:rFonts w:ascii="Arial" w:hAnsi="Arial" w:cs="Arial"/>
                <w:color w:val="000000" w:themeColor="text1"/>
                <w:sz w:val="20"/>
                <w:szCs w:val="20"/>
              </w:rPr>
              <w:t>i</w:t>
            </w:r>
            <w:r w:rsidR="00982B95" w:rsidRPr="00982B95">
              <w:rPr>
                <w:rFonts w:ascii="Arial" w:hAnsi="Arial" w:cs="Arial"/>
                <w:color w:val="000000" w:themeColor="text1"/>
                <w:sz w:val="20"/>
                <w:szCs w:val="20"/>
              </w:rPr>
              <w:t>sinde mezun anket çalışması yapılmamış</w:t>
            </w:r>
            <w:r>
              <w:rPr>
                <w:rFonts w:ascii="Arial" w:hAnsi="Arial" w:cs="Arial"/>
                <w:color w:val="000000" w:themeColor="text1"/>
                <w:sz w:val="20"/>
                <w:szCs w:val="20"/>
              </w:rPr>
              <w:t xml:space="preserve">tır. Mezun olan öğrencilere sözlü olarak mezun kayıt sistemine kayıt olmalarına ilişkin bilgilendirme yapılmıştır. </w:t>
            </w:r>
            <w:r w:rsidR="00982B95" w:rsidRPr="00982B95">
              <w:rPr>
                <w:rFonts w:ascii="Arial" w:hAnsi="Arial" w:cs="Arial"/>
                <w:color w:val="000000" w:themeColor="text1"/>
                <w:sz w:val="20"/>
                <w:szCs w:val="20"/>
              </w:rPr>
              <w:t xml:space="preserve"> </w:t>
            </w:r>
          </w:p>
          <w:p w14:paraId="43BC87FA" w14:textId="79DB68A3" w:rsidR="00982B95" w:rsidRPr="00984D8B" w:rsidRDefault="00982B95" w:rsidP="007F50E1">
            <w:pPr>
              <w:pStyle w:val="ListeParagraf"/>
              <w:ind w:left="0"/>
              <w:jc w:val="both"/>
              <w:rPr>
                <w:rFonts w:ascii="Arial" w:hAnsi="Arial" w:cs="Arial"/>
                <w:color w:val="000000" w:themeColor="text1"/>
              </w:rPr>
            </w:pPr>
          </w:p>
        </w:tc>
      </w:tr>
      <w:tr w:rsidR="006D16B3" w:rsidRPr="00B67810" w14:paraId="62699A45" w14:textId="77777777" w:rsidTr="00770A09">
        <w:trPr>
          <w:trHeight w:val="397"/>
        </w:trPr>
        <w:tc>
          <w:tcPr>
            <w:tcW w:w="10027" w:type="dxa"/>
            <w:shd w:val="clear" w:color="auto" w:fill="auto"/>
            <w:vAlign w:val="center"/>
          </w:tcPr>
          <w:p w14:paraId="08502ADA"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0688A240"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11228147" w14:textId="77777777" w:rsidTr="00B33D9E">
              <w:trPr>
                <w:trHeight w:val="345"/>
              </w:trPr>
              <w:tc>
                <w:tcPr>
                  <w:tcW w:w="637" w:type="dxa"/>
                  <w:vMerge w:val="restart"/>
                  <w:vAlign w:val="center"/>
                </w:tcPr>
                <w:p w14:paraId="42C51571" w14:textId="797DC3D8"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4.3</w:t>
                  </w:r>
                </w:p>
              </w:tc>
              <w:tc>
                <w:tcPr>
                  <w:tcW w:w="492" w:type="dxa"/>
                  <w:vAlign w:val="center"/>
                </w:tcPr>
                <w:p w14:paraId="1DD45FA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7655337" w14:textId="4D43D1F6"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3E13A2" w:rsidRPr="003E13A2">
                    <w:rPr>
                      <w:rFonts w:ascii="Arial" w:hAnsi="Arial" w:cs="Arial"/>
                      <w:color w:val="5F497A" w:themeColor="accent4" w:themeShade="BF"/>
                      <w:sz w:val="18"/>
                      <w:szCs w:val="18"/>
                    </w:rPr>
                    <w:t xml:space="preserve"> mezun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izleme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bulunmamaktadır.  </w:t>
                  </w:r>
                </w:p>
              </w:tc>
              <w:tc>
                <w:tcPr>
                  <w:tcW w:w="425" w:type="dxa"/>
                  <w:vAlign w:val="center"/>
                </w:tcPr>
                <w:p w14:paraId="053659D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ACD2C68" w14:textId="77777777" w:rsidTr="00B33D9E">
              <w:trPr>
                <w:trHeight w:val="345"/>
              </w:trPr>
              <w:tc>
                <w:tcPr>
                  <w:tcW w:w="637" w:type="dxa"/>
                  <w:vMerge/>
                  <w:vAlign w:val="center"/>
                </w:tcPr>
                <w:p w14:paraId="73C63C4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7039EE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0F3CA6E" w14:textId="5D62E6CA" w:rsidR="006D16B3"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Programların amaç</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ve hedeflerine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ulaşılıp</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ulaşılmadığının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irdelenmesi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amacıyla bir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mezun izleme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sistemine ilişkin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planlama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bulunmaktadır.</w:t>
                  </w:r>
                </w:p>
              </w:tc>
              <w:tc>
                <w:tcPr>
                  <w:tcW w:w="425" w:type="dxa"/>
                  <w:vAlign w:val="center"/>
                </w:tcPr>
                <w:p w14:paraId="23A98E84" w14:textId="17071D75" w:rsidR="006D16B3" w:rsidRPr="00CC6D27" w:rsidRDefault="00982B95"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345EF159" w14:textId="77777777" w:rsidTr="00B33D9E">
              <w:trPr>
                <w:trHeight w:val="397"/>
              </w:trPr>
              <w:tc>
                <w:tcPr>
                  <w:tcW w:w="637" w:type="dxa"/>
                  <w:vMerge/>
                  <w:vAlign w:val="center"/>
                </w:tcPr>
                <w:p w14:paraId="6C2D579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28596F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9FE5A06" w14:textId="053E495E"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Birimdeki </w:t>
                  </w:r>
                  <w:r w:rsidR="003E13A2" w:rsidRPr="003E13A2">
                    <w:rPr>
                      <w:rFonts w:ascii="Arial" w:hAnsi="Arial" w:cs="Arial"/>
                      <w:color w:val="5F497A" w:themeColor="accent4" w:themeShade="BF"/>
                      <w:sz w:val="18"/>
                      <w:szCs w:val="18"/>
                    </w:rPr>
                    <w:t>programların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genelinde mezun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izleme sistemi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vardır.</w:t>
                  </w:r>
                </w:p>
              </w:tc>
              <w:tc>
                <w:tcPr>
                  <w:tcW w:w="425" w:type="dxa"/>
                  <w:vAlign w:val="center"/>
                </w:tcPr>
                <w:p w14:paraId="2DD08A8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2B9330F" w14:textId="77777777" w:rsidTr="00B33D9E">
              <w:trPr>
                <w:trHeight w:val="397"/>
              </w:trPr>
              <w:tc>
                <w:tcPr>
                  <w:tcW w:w="637" w:type="dxa"/>
                  <w:vMerge/>
                  <w:vAlign w:val="center"/>
                </w:tcPr>
                <w:p w14:paraId="395DC5C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D79A3C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E8D21D9" w14:textId="1AB3BAD2" w:rsidR="006D16B3"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Mezun izleme sistemi</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uygulamaları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izlenmekte ve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ihtiyaçlar</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doğrultusunda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programlarda</w:t>
                  </w:r>
                  <w:r w:rsidR="00BC6F6A">
                    <w:rPr>
                      <w:rFonts w:ascii="Arial" w:hAnsi="Arial" w:cs="Arial"/>
                      <w:color w:val="5F497A" w:themeColor="accent4" w:themeShade="BF"/>
                      <w:sz w:val="18"/>
                      <w:szCs w:val="18"/>
                    </w:rPr>
                    <w:t xml:space="preserve"> g</w:t>
                  </w:r>
                  <w:r w:rsidRPr="00BC6F6A">
                    <w:rPr>
                      <w:rFonts w:ascii="Arial" w:hAnsi="Arial" w:cs="Arial"/>
                      <w:color w:val="5F497A" w:themeColor="accent4" w:themeShade="BF"/>
                      <w:sz w:val="18"/>
                      <w:szCs w:val="18"/>
                    </w:rPr>
                    <w:t>üncellemeler</w:t>
                  </w:r>
                  <w:r w:rsidR="00BC6F6A">
                    <w:rPr>
                      <w:rFonts w:ascii="Arial" w:hAnsi="Arial" w:cs="Arial"/>
                      <w:color w:val="5F497A" w:themeColor="accent4" w:themeShade="BF"/>
                      <w:sz w:val="18"/>
                      <w:szCs w:val="18"/>
                    </w:rPr>
                    <w:t xml:space="preserve"> y</w:t>
                  </w:r>
                  <w:r w:rsidRPr="003E13A2">
                    <w:rPr>
                      <w:rFonts w:ascii="Arial" w:hAnsi="Arial" w:cs="Arial"/>
                      <w:color w:val="5F497A" w:themeColor="accent4" w:themeShade="BF"/>
                      <w:sz w:val="18"/>
                      <w:szCs w:val="18"/>
                    </w:rPr>
                    <w:t>apılmaktadır.</w:t>
                  </w:r>
                </w:p>
              </w:tc>
              <w:tc>
                <w:tcPr>
                  <w:tcW w:w="425" w:type="dxa"/>
                  <w:vAlign w:val="center"/>
                </w:tcPr>
                <w:p w14:paraId="275854C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147AA45" w14:textId="77777777" w:rsidTr="00B33D9E">
              <w:trPr>
                <w:trHeight w:val="397"/>
              </w:trPr>
              <w:tc>
                <w:tcPr>
                  <w:tcW w:w="637" w:type="dxa"/>
                  <w:vMerge/>
                  <w:vAlign w:val="center"/>
                </w:tcPr>
                <w:p w14:paraId="15E874F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1DC934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60C0B2D"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715902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30CA77FB"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D1789D" w:rsidRPr="00984D8B" w14:paraId="03FCA494" w14:textId="77777777" w:rsidTr="00770A09">
        <w:trPr>
          <w:trHeight w:val="397"/>
        </w:trPr>
        <w:tc>
          <w:tcPr>
            <w:tcW w:w="10027" w:type="dxa"/>
            <w:shd w:val="clear" w:color="auto" w:fill="auto"/>
            <w:vAlign w:val="center"/>
          </w:tcPr>
          <w:p w14:paraId="66EA7E32" w14:textId="77777777"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Kanıt Listesi (Kanıt olarak sunulacak belge adı veya linkini listeleyiniz)</w:t>
            </w:r>
          </w:p>
          <w:p w14:paraId="61794298" w14:textId="24FB585E" w:rsidR="00993DA7" w:rsidRPr="00993DA7" w:rsidRDefault="00993DA7" w:rsidP="00993DA7">
            <w:pPr>
              <w:pStyle w:val="ListeParagraf"/>
              <w:widowControl w:val="0"/>
              <w:numPr>
                <w:ilvl w:val="0"/>
                <w:numId w:val="45"/>
              </w:numPr>
              <w:tabs>
                <w:tab w:val="left" w:pos="175"/>
              </w:tabs>
              <w:jc w:val="both"/>
              <w:rPr>
                <w:rFonts w:ascii="Arial" w:hAnsi="Arial" w:cs="Arial"/>
                <w:bCs/>
                <w:i/>
                <w:iCs/>
              </w:rPr>
            </w:pPr>
            <w:r>
              <w:rPr>
                <w:rFonts w:ascii="Arial" w:hAnsi="Arial" w:cs="Arial"/>
                <w:bCs/>
                <w:i/>
                <w:iCs/>
              </w:rPr>
              <w:t xml:space="preserve">13.02.2023 tarihli tutanak </w:t>
            </w:r>
          </w:p>
        </w:tc>
      </w:tr>
    </w:tbl>
    <w:p w14:paraId="2DA21359" w14:textId="77777777" w:rsidR="00B802C5" w:rsidRDefault="00B802C5"/>
    <w:tbl>
      <w:tblPr>
        <w:tblStyle w:val="TabloKlavuzu"/>
        <w:tblW w:w="10027" w:type="dxa"/>
        <w:tblLook w:val="04A0" w:firstRow="1" w:lastRow="0" w:firstColumn="1" w:lastColumn="0" w:noHBand="0" w:noVBand="1"/>
      </w:tblPr>
      <w:tblGrid>
        <w:gridCol w:w="10027"/>
      </w:tblGrid>
      <w:tr w:rsidR="00101935" w:rsidRPr="00984D8B" w14:paraId="7F1A3F48" w14:textId="77777777" w:rsidTr="007F50E1">
        <w:trPr>
          <w:trHeight w:val="454"/>
        </w:trPr>
        <w:tc>
          <w:tcPr>
            <w:tcW w:w="10027" w:type="dxa"/>
            <w:shd w:val="clear" w:color="auto" w:fill="9C2F20"/>
            <w:vAlign w:val="center"/>
          </w:tcPr>
          <w:p w14:paraId="371A1812" w14:textId="520A1835" w:rsidR="00101935" w:rsidRPr="00984D8B" w:rsidRDefault="00101935" w:rsidP="007F50E1">
            <w:pPr>
              <w:rPr>
                <w:rFonts w:ascii="Arial" w:hAnsi="Arial" w:cs="Arial"/>
                <w:b/>
                <w:bCs/>
                <w:color w:val="000000" w:themeColor="text1"/>
              </w:rPr>
            </w:pPr>
            <w:r w:rsidRPr="00984D8B">
              <w:rPr>
                <w:rFonts w:ascii="Arial" w:hAnsi="Arial" w:cs="Arial"/>
                <w:b/>
                <w:bCs/>
                <w:color w:val="FFFFFF" w:themeColor="background1"/>
              </w:rPr>
              <w:t>A.5. Uluslararasılaşma</w:t>
            </w:r>
          </w:p>
        </w:tc>
      </w:tr>
      <w:tr w:rsidR="001A479B" w:rsidRPr="00984D8B" w14:paraId="1F789DA0" w14:textId="77777777" w:rsidTr="007F50E1">
        <w:trPr>
          <w:trHeight w:val="454"/>
        </w:trPr>
        <w:tc>
          <w:tcPr>
            <w:tcW w:w="10027" w:type="dxa"/>
            <w:tcBorders>
              <w:bottom w:val="single" w:sz="4" w:space="0" w:color="auto"/>
            </w:tcBorders>
            <w:shd w:val="clear" w:color="auto" w:fill="D44B38"/>
            <w:vAlign w:val="center"/>
          </w:tcPr>
          <w:p w14:paraId="239ED5B1" w14:textId="36B9999E"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A.5.1. Uluslararasılaşma </w:t>
            </w:r>
            <w:r w:rsidR="0099346F" w:rsidRPr="00984D8B">
              <w:rPr>
                <w:rFonts w:ascii="Arial" w:hAnsi="Arial" w:cs="Arial"/>
                <w:b/>
                <w:bCs/>
                <w:color w:val="FFFFFF" w:themeColor="background1"/>
              </w:rPr>
              <w:t>süreçlerinin yönetimi</w:t>
            </w:r>
          </w:p>
        </w:tc>
      </w:tr>
      <w:tr w:rsidR="003A5D16" w:rsidRPr="00984D8B" w14:paraId="595A0DF7" w14:textId="77777777" w:rsidTr="00770A09">
        <w:trPr>
          <w:trHeight w:val="397"/>
        </w:trPr>
        <w:tc>
          <w:tcPr>
            <w:tcW w:w="10027" w:type="dxa"/>
            <w:shd w:val="clear" w:color="auto" w:fill="auto"/>
            <w:vAlign w:val="center"/>
          </w:tcPr>
          <w:p w14:paraId="3E619264" w14:textId="5DD55EFD" w:rsidR="003A5D16" w:rsidRPr="00984D8B" w:rsidRDefault="003A5D16" w:rsidP="005D20A2">
            <w:pPr>
              <w:pStyle w:val="ListeParagraf"/>
              <w:numPr>
                <w:ilvl w:val="0"/>
                <w:numId w:val="2"/>
              </w:numPr>
              <w:ind w:left="426" w:firstLine="0"/>
              <w:jc w:val="both"/>
              <w:rPr>
                <w:rFonts w:ascii="Arial" w:hAnsi="Arial" w:cs="Arial"/>
                <w:color w:val="FF0000"/>
              </w:rPr>
            </w:pPr>
            <w:r w:rsidRPr="00984D8B">
              <w:rPr>
                <w:rFonts w:ascii="Arial" w:hAnsi="Arial" w:cs="Arial"/>
                <w:color w:val="FF0000"/>
              </w:rPr>
              <w:t xml:space="preserve">Uluslararasılaşma </w:t>
            </w:r>
            <w:r w:rsidR="00AE48AD" w:rsidRPr="00984D8B">
              <w:rPr>
                <w:rFonts w:ascii="Arial" w:hAnsi="Arial" w:cs="Arial"/>
                <w:color w:val="FF0000"/>
              </w:rPr>
              <w:t xml:space="preserve">süreçlerinin yönetimi ve organizasyonel yapısı </w:t>
            </w:r>
          </w:p>
          <w:p w14:paraId="56B4C8CB" w14:textId="77777777" w:rsidR="00D24642" w:rsidRDefault="00D24642" w:rsidP="007F50E1">
            <w:pPr>
              <w:rPr>
                <w:rFonts w:ascii="Arial" w:hAnsi="Arial" w:cs="Arial"/>
              </w:rPr>
            </w:pPr>
          </w:p>
          <w:p w14:paraId="218EDD15" w14:textId="3260F6D5" w:rsidR="003A5D16" w:rsidRPr="00F20A2B" w:rsidRDefault="008C1B8F" w:rsidP="007F50E1">
            <w:pPr>
              <w:rPr>
                <w:rFonts w:ascii="Arial" w:hAnsi="Arial" w:cs="Arial"/>
                <w:sz w:val="20"/>
                <w:szCs w:val="20"/>
              </w:rPr>
            </w:pPr>
            <w:r>
              <w:rPr>
                <w:rFonts w:ascii="Arial" w:hAnsi="Arial" w:cs="Arial"/>
              </w:rPr>
              <w:t xml:space="preserve">     </w:t>
            </w:r>
            <w:r w:rsidR="00D24642" w:rsidRPr="00F20A2B">
              <w:rPr>
                <w:rFonts w:ascii="Arial" w:hAnsi="Arial" w:cs="Arial"/>
                <w:sz w:val="20"/>
                <w:szCs w:val="20"/>
              </w:rPr>
              <w:t>Bölümümüzde Erasmus</w:t>
            </w:r>
            <w:r w:rsidRPr="00F20A2B">
              <w:rPr>
                <w:rFonts w:ascii="Arial" w:hAnsi="Arial" w:cs="Arial"/>
                <w:sz w:val="20"/>
                <w:szCs w:val="20"/>
              </w:rPr>
              <w:t>, Farabi ve</w:t>
            </w:r>
            <w:r w:rsidR="00D24642" w:rsidRPr="00F20A2B">
              <w:rPr>
                <w:rFonts w:ascii="Arial" w:hAnsi="Arial" w:cs="Arial"/>
                <w:sz w:val="20"/>
                <w:szCs w:val="20"/>
              </w:rPr>
              <w:t xml:space="preserve"> Mevlana koordinatörlüğü bulunmakta</w:t>
            </w:r>
            <w:r w:rsidRPr="00F20A2B">
              <w:rPr>
                <w:rFonts w:ascii="Arial" w:hAnsi="Arial" w:cs="Arial"/>
                <w:sz w:val="20"/>
                <w:szCs w:val="20"/>
              </w:rPr>
              <w:t>dır. Birim içerisindeki</w:t>
            </w:r>
            <w:r w:rsidR="003045A7" w:rsidRPr="00F20A2B">
              <w:rPr>
                <w:rFonts w:ascii="Arial" w:hAnsi="Arial" w:cs="Arial"/>
                <w:sz w:val="20"/>
                <w:szCs w:val="20"/>
              </w:rPr>
              <w:t xml:space="preserve"> </w:t>
            </w:r>
            <w:r w:rsidR="00F20A2B">
              <w:rPr>
                <w:rFonts w:ascii="Arial" w:hAnsi="Arial" w:cs="Arial"/>
                <w:sz w:val="20"/>
                <w:szCs w:val="20"/>
              </w:rPr>
              <w:t xml:space="preserve">bölüm </w:t>
            </w:r>
            <w:r w:rsidRPr="00F20A2B">
              <w:rPr>
                <w:rFonts w:ascii="Arial" w:hAnsi="Arial" w:cs="Arial"/>
                <w:sz w:val="20"/>
                <w:szCs w:val="20"/>
              </w:rPr>
              <w:t>koordinatör</w:t>
            </w:r>
            <w:r w:rsidR="00F20A2B">
              <w:rPr>
                <w:rFonts w:ascii="Arial" w:hAnsi="Arial" w:cs="Arial"/>
                <w:sz w:val="20"/>
                <w:szCs w:val="20"/>
              </w:rPr>
              <w:t>ü</w:t>
            </w:r>
            <w:r w:rsidRPr="00F20A2B">
              <w:rPr>
                <w:rFonts w:ascii="Arial" w:hAnsi="Arial" w:cs="Arial"/>
                <w:sz w:val="20"/>
                <w:szCs w:val="20"/>
              </w:rPr>
              <w:t xml:space="preserve"> faaliyetlerin yürütülmesi ve planlamasını yapmaktadır.  </w:t>
            </w:r>
          </w:p>
          <w:p w14:paraId="41C262EE" w14:textId="77777777" w:rsidR="001A479B" w:rsidRPr="00984D8B" w:rsidRDefault="001A479B" w:rsidP="007F50E1">
            <w:pPr>
              <w:rPr>
                <w:rFonts w:ascii="Arial" w:hAnsi="Arial" w:cs="Arial"/>
              </w:rPr>
            </w:pPr>
          </w:p>
        </w:tc>
      </w:tr>
      <w:tr w:rsidR="006D16B3" w:rsidRPr="00B67810" w14:paraId="47BA03B3" w14:textId="77777777" w:rsidTr="00770A09">
        <w:trPr>
          <w:trHeight w:val="397"/>
        </w:trPr>
        <w:tc>
          <w:tcPr>
            <w:tcW w:w="10027" w:type="dxa"/>
            <w:shd w:val="clear" w:color="auto" w:fill="auto"/>
            <w:vAlign w:val="center"/>
          </w:tcPr>
          <w:p w14:paraId="462CD763"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14FBB98"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2A16EFB6" w14:textId="77777777" w:rsidTr="00B33D9E">
              <w:trPr>
                <w:trHeight w:val="345"/>
              </w:trPr>
              <w:tc>
                <w:tcPr>
                  <w:tcW w:w="637" w:type="dxa"/>
                  <w:vMerge w:val="restart"/>
                  <w:vAlign w:val="center"/>
                </w:tcPr>
                <w:p w14:paraId="2ADC8CC3" w14:textId="52856D1C"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lastRenderedPageBreak/>
                    <w:t>A.</w:t>
                  </w:r>
                  <w:r w:rsidR="003E13A2">
                    <w:rPr>
                      <w:rFonts w:ascii="Arial" w:hAnsi="Arial" w:cs="Arial"/>
                      <w:color w:val="5F497A" w:themeColor="accent4" w:themeShade="BF"/>
                      <w:sz w:val="18"/>
                      <w:szCs w:val="18"/>
                    </w:rPr>
                    <w:t>5.1</w:t>
                  </w:r>
                </w:p>
              </w:tc>
              <w:tc>
                <w:tcPr>
                  <w:tcW w:w="492" w:type="dxa"/>
                  <w:vAlign w:val="center"/>
                </w:tcPr>
                <w:p w14:paraId="6A10E6C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25738877" w14:textId="414FAF9D"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3E13A2" w:rsidRPr="003E13A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süreçlerine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yönetsel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00406C16" w:rsidRPr="003E13A2">
                    <w:rPr>
                      <w:rFonts w:ascii="Arial" w:hAnsi="Arial" w:cs="Arial"/>
                      <w:color w:val="5F497A" w:themeColor="accent4" w:themeShade="BF"/>
                      <w:sz w:val="18"/>
                      <w:szCs w:val="18"/>
                    </w:rPr>
                    <w:t>yapılanması</w:t>
                  </w:r>
                  <w:r w:rsidR="00406C16">
                    <w:rPr>
                      <w:rFonts w:ascii="Arial" w:hAnsi="Arial" w:cs="Arial"/>
                      <w:color w:val="5F497A" w:themeColor="accent4" w:themeShade="BF"/>
                      <w:sz w:val="18"/>
                      <w:szCs w:val="18"/>
                    </w:rPr>
                    <w:t xml:space="preserve"> bulunmamaktadır</w:t>
                  </w:r>
                  <w:r w:rsidR="003E13A2" w:rsidRPr="003E13A2">
                    <w:rPr>
                      <w:rFonts w:ascii="Arial" w:hAnsi="Arial" w:cs="Arial"/>
                      <w:color w:val="5F497A" w:themeColor="accent4" w:themeShade="BF"/>
                      <w:sz w:val="18"/>
                      <w:szCs w:val="18"/>
                    </w:rPr>
                    <w:t>.</w:t>
                  </w:r>
                </w:p>
              </w:tc>
              <w:tc>
                <w:tcPr>
                  <w:tcW w:w="425" w:type="dxa"/>
                  <w:vAlign w:val="center"/>
                </w:tcPr>
                <w:p w14:paraId="5C46FAF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A776F27" w14:textId="77777777" w:rsidTr="001869BC">
              <w:trPr>
                <w:trHeight w:val="58"/>
              </w:trPr>
              <w:tc>
                <w:tcPr>
                  <w:tcW w:w="637" w:type="dxa"/>
                  <w:vMerge/>
                  <w:vAlign w:val="center"/>
                </w:tcPr>
                <w:p w14:paraId="4CF6D70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4A342E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64AE704" w14:textId="5E741309"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3E13A2" w:rsidRPr="003E13A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bulunmaktadır.   </w:t>
                  </w:r>
                </w:p>
              </w:tc>
              <w:tc>
                <w:tcPr>
                  <w:tcW w:w="425" w:type="dxa"/>
                  <w:vAlign w:val="center"/>
                </w:tcPr>
                <w:p w14:paraId="328D86C1" w14:textId="30CA7E12" w:rsidR="006D16B3" w:rsidRPr="00CC6D27" w:rsidRDefault="008C1B8F"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27F9644A" w14:textId="77777777" w:rsidTr="00B33D9E">
              <w:trPr>
                <w:trHeight w:val="397"/>
              </w:trPr>
              <w:tc>
                <w:tcPr>
                  <w:tcW w:w="637" w:type="dxa"/>
                  <w:vMerge/>
                  <w:vAlign w:val="center"/>
                </w:tcPr>
                <w:p w14:paraId="52F0319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3AB429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C26D221" w14:textId="42FC8BCB" w:rsidR="006D16B3" w:rsidRPr="00CC6D27" w:rsidRDefault="00BC6F6A" w:rsidP="00BC6F6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3E13A2" w:rsidRPr="003E13A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yönetimine ilişkin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yapılanma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tamamlanmış olup;</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şeffaf, kapsayıcı ve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katılımcı biçimde</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işlemektedir.</w:t>
                  </w:r>
                </w:p>
              </w:tc>
              <w:tc>
                <w:tcPr>
                  <w:tcW w:w="425" w:type="dxa"/>
                  <w:vAlign w:val="center"/>
                </w:tcPr>
                <w:p w14:paraId="3858211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376011F" w14:textId="77777777" w:rsidTr="00B33D9E">
              <w:trPr>
                <w:trHeight w:val="397"/>
              </w:trPr>
              <w:tc>
                <w:tcPr>
                  <w:tcW w:w="637" w:type="dxa"/>
                  <w:vMerge/>
                  <w:vAlign w:val="center"/>
                </w:tcPr>
                <w:p w14:paraId="25893FE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D66472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7C49E1F" w14:textId="426E795C" w:rsidR="006D16B3" w:rsidRPr="00CC6D27" w:rsidRDefault="003E13A2" w:rsidP="00BC6F6A">
                  <w:pPr>
                    <w:pStyle w:val="ListeParagraf"/>
                    <w:widowControl w:val="0"/>
                    <w:ind w:left="0"/>
                    <w:jc w:val="both"/>
                    <w:rPr>
                      <w:rFonts w:ascii="Arial" w:hAnsi="Arial" w:cs="Arial"/>
                      <w:color w:val="5F497A" w:themeColor="accent4" w:themeShade="BF"/>
                      <w:sz w:val="18"/>
                      <w:szCs w:val="18"/>
                    </w:rPr>
                  </w:pPr>
                  <w:r w:rsidRPr="003E13A2">
                    <w:rPr>
                      <w:rFonts w:ascii="Arial" w:hAnsi="Arial" w:cs="Arial"/>
                      <w:color w:val="5F497A" w:themeColor="accent4" w:themeShade="BF"/>
                      <w:sz w:val="18"/>
                      <w:szCs w:val="18"/>
                    </w:rPr>
                    <w:t>Uluslararasılaşma</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süreçlerinin</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yönetsel ve</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organizasyonel</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yapılanması</w:t>
                  </w:r>
                  <w:r w:rsidR="00BC6F6A">
                    <w:rPr>
                      <w:rFonts w:ascii="Arial" w:hAnsi="Arial" w:cs="Arial"/>
                      <w:color w:val="5F497A" w:themeColor="accent4" w:themeShade="BF"/>
                      <w:sz w:val="18"/>
                      <w:szCs w:val="18"/>
                    </w:rPr>
                    <w:t xml:space="preserve"> </w:t>
                  </w:r>
                  <w:r w:rsidRPr="003E13A2">
                    <w:rPr>
                      <w:rFonts w:ascii="Arial" w:hAnsi="Arial" w:cs="Arial"/>
                      <w:color w:val="5F497A" w:themeColor="accent4" w:themeShade="BF"/>
                      <w:sz w:val="18"/>
                      <w:szCs w:val="18"/>
                    </w:rPr>
                    <w:t xml:space="preserve">izlenmekte </w:t>
                  </w:r>
                  <w:r w:rsidR="00BC6F6A" w:rsidRPr="003E13A2">
                    <w:rPr>
                      <w:rFonts w:ascii="Arial" w:hAnsi="Arial" w:cs="Arial"/>
                      <w:color w:val="5F497A" w:themeColor="accent4" w:themeShade="BF"/>
                      <w:sz w:val="18"/>
                      <w:szCs w:val="18"/>
                    </w:rPr>
                    <w:t>ve</w:t>
                  </w:r>
                  <w:r w:rsidR="00BC6F6A">
                    <w:rPr>
                      <w:rFonts w:ascii="Arial" w:hAnsi="Arial" w:cs="Arial"/>
                      <w:color w:val="5F497A" w:themeColor="accent4" w:themeShade="BF"/>
                      <w:sz w:val="18"/>
                      <w:szCs w:val="18"/>
                    </w:rPr>
                    <w:t xml:space="preserve"> iyileştirilmektedir</w:t>
                  </w:r>
                  <w:r w:rsidRPr="003E13A2">
                    <w:rPr>
                      <w:rFonts w:ascii="Arial" w:hAnsi="Arial" w:cs="Arial"/>
                      <w:color w:val="5F497A" w:themeColor="accent4" w:themeShade="BF"/>
                      <w:sz w:val="18"/>
                      <w:szCs w:val="18"/>
                    </w:rPr>
                    <w:t xml:space="preserve">.  </w:t>
                  </w:r>
                </w:p>
              </w:tc>
              <w:tc>
                <w:tcPr>
                  <w:tcW w:w="425" w:type="dxa"/>
                  <w:vAlign w:val="center"/>
                </w:tcPr>
                <w:p w14:paraId="4CF30E3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D6A68CC" w14:textId="77777777" w:rsidTr="00B33D9E">
              <w:trPr>
                <w:trHeight w:val="397"/>
              </w:trPr>
              <w:tc>
                <w:tcPr>
                  <w:tcW w:w="637" w:type="dxa"/>
                  <w:vMerge/>
                  <w:vAlign w:val="center"/>
                </w:tcPr>
                <w:p w14:paraId="0115B64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8FE046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3FCAC82"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F72AD2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E413C7B" w14:textId="77777777" w:rsidR="006D16B3" w:rsidRPr="00984D8B" w:rsidRDefault="006D16B3" w:rsidP="006D16B3">
            <w:pPr>
              <w:pStyle w:val="ListeParagraf"/>
              <w:ind w:left="426"/>
              <w:jc w:val="both"/>
              <w:rPr>
                <w:rFonts w:ascii="Arial" w:hAnsi="Arial" w:cs="Arial"/>
                <w:color w:val="FF0000"/>
              </w:rPr>
            </w:pPr>
          </w:p>
        </w:tc>
      </w:tr>
      <w:tr w:rsidR="003A5D16" w:rsidRPr="00984D8B" w14:paraId="4316AEFA" w14:textId="77777777" w:rsidTr="00770A09">
        <w:trPr>
          <w:trHeight w:val="397"/>
        </w:trPr>
        <w:tc>
          <w:tcPr>
            <w:tcW w:w="10027" w:type="dxa"/>
            <w:shd w:val="clear" w:color="auto" w:fill="auto"/>
            <w:vAlign w:val="center"/>
          </w:tcPr>
          <w:p w14:paraId="5B9E6F3B" w14:textId="4BCA8D09"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A72042B" w14:textId="11A24DBD" w:rsidR="003A5D16" w:rsidRPr="00D04799" w:rsidRDefault="001460F3">
            <w:pPr>
              <w:pStyle w:val="ListeParagraf"/>
              <w:widowControl w:val="0"/>
              <w:numPr>
                <w:ilvl w:val="0"/>
                <w:numId w:val="52"/>
              </w:numPr>
              <w:tabs>
                <w:tab w:val="left" w:pos="175"/>
              </w:tabs>
              <w:jc w:val="both"/>
              <w:rPr>
                <w:rFonts w:ascii="Arial" w:hAnsi="Arial" w:cs="Arial"/>
                <w:bCs/>
                <w:i/>
                <w:iCs/>
              </w:rPr>
            </w:pPr>
            <w:r>
              <w:rPr>
                <w:rFonts w:ascii="Arial" w:hAnsi="Arial" w:cs="Arial"/>
                <w:bCs/>
                <w:i/>
                <w:iCs/>
              </w:rPr>
              <w:t>MTMY-politikalar</w:t>
            </w:r>
          </w:p>
        </w:tc>
      </w:tr>
    </w:tbl>
    <w:p w14:paraId="3DCD02CB" w14:textId="77777777" w:rsidR="00B802C5" w:rsidRDefault="00B802C5"/>
    <w:tbl>
      <w:tblPr>
        <w:tblStyle w:val="TabloKlavuzu"/>
        <w:tblW w:w="10027" w:type="dxa"/>
        <w:tblLook w:val="04A0" w:firstRow="1" w:lastRow="0" w:firstColumn="1" w:lastColumn="0" w:noHBand="0" w:noVBand="1"/>
      </w:tblPr>
      <w:tblGrid>
        <w:gridCol w:w="10027"/>
      </w:tblGrid>
      <w:tr w:rsidR="001A479B" w:rsidRPr="00984D8B" w14:paraId="37E9D074" w14:textId="77777777" w:rsidTr="007F50E1">
        <w:trPr>
          <w:trHeight w:val="454"/>
        </w:trPr>
        <w:tc>
          <w:tcPr>
            <w:tcW w:w="10027" w:type="dxa"/>
            <w:tcBorders>
              <w:bottom w:val="single" w:sz="4" w:space="0" w:color="auto"/>
            </w:tcBorders>
            <w:shd w:val="clear" w:color="auto" w:fill="D44B38"/>
            <w:vAlign w:val="center"/>
          </w:tcPr>
          <w:p w14:paraId="6B6C619E" w14:textId="5C1060C0"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A.5.2. Uluslararasılaşma </w:t>
            </w:r>
            <w:r w:rsidR="00CA383F" w:rsidRPr="00984D8B">
              <w:rPr>
                <w:rFonts w:ascii="Arial" w:hAnsi="Arial" w:cs="Arial"/>
                <w:b/>
                <w:bCs/>
                <w:color w:val="FFFFFF" w:themeColor="background1"/>
              </w:rPr>
              <w:t>kaynakları</w:t>
            </w:r>
          </w:p>
        </w:tc>
      </w:tr>
      <w:tr w:rsidR="003A5D16" w:rsidRPr="00984D8B" w14:paraId="1ACE3BE0" w14:textId="77777777" w:rsidTr="00770A09">
        <w:trPr>
          <w:trHeight w:val="397"/>
        </w:trPr>
        <w:tc>
          <w:tcPr>
            <w:tcW w:w="10027" w:type="dxa"/>
            <w:shd w:val="clear" w:color="auto" w:fill="auto"/>
            <w:vAlign w:val="center"/>
          </w:tcPr>
          <w:p w14:paraId="423184C8" w14:textId="77777777" w:rsidR="00EB1E0A" w:rsidRDefault="003A5D16" w:rsidP="005D20A2">
            <w:pPr>
              <w:pStyle w:val="ListeParagraf"/>
              <w:numPr>
                <w:ilvl w:val="0"/>
                <w:numId w:val="3"/>
              </w:numPr>
              <w:ind w:left="426" w:firstLine="0"/>
              <w:contextualSpacing w:val="0"/>
              <w:jc w:val="both"/>
              <w:rPr>
                <w:rFonts w:ascii="Arial" w:hAnsi="Arial" w:cs="Arial"/>
                <w:color w:val="FF0000"/>
              </w:rPr>
            </w:pPr>
            <w:r w:rsidRPr="00984D8B">
              <w:rPr>
                <w:rFonts w:ascii="Arial" w:hAnsi="Arial" w:cs="Arial"/>
                <w:color w:val="FF0000"/>
              </w:rPr>
              <w:t>Uluslararasılaşmaya ayrılan kaynaklar</w:t>
            </w:r>
          </w:p>
          <w:p w14:paraId="2964274A" w14:textId="1ED73C50" w:rsidR="003A5D16" w:rsidRPr="00984D8B" w:rsidRDefault="003A5D16" w:rsidP="00EB1E0A">
            <w:pPr>
              <w:pStyle w:val="ListeParagraf"/>
              <w:ind w:left="426"/>
              <w:contextualSpacing w:val="0"/>
              <w:jc w:val="both"/>
              <w:rPr>
                <w:rFonts w:ascii="Arial" w:hAnsi="Arial" w:cs="Arial"/>
                <w:color w:val="FF0000"/>
              </w:rPr>
            </w:pPr>
            <w:r w:rsidRPr="00984D8B">
              <w:rPr>
                <w:rFonts w:ascii="Arial" w:hAnsi="Arial" w:cs="Arial"/>
                <w:color w:val="FF0000"/>
              </w:rPr>
              <w:t xml:space="preserve"> </w:t>
            </w:r>
          </w:p>
          <w:p w14:paraId="22478EB0" w14:textId="42D7B69F" w:rsidR="003A5D16" w:rsidRPr="00EB1E0A" w:rsidRDefault="00F20A2B" w:rsidP="007F50E1">
            <w:pPr>
              <w:pStyle w:val="ListeParagraf"/>
              <w:ind w:left="0"/>
              <w:jc w:val="both"/>
              <w:rPr>
                <w:rFonts w:ascii="Arial" w:hAnsi="Arial" w:cs="Arial"/>
                <w:color w:val="000000" w:themeColor="text1"/>
                <w:sz w:val="20"/>
                <w:szCs w:val="20"/>
              </w:rPr>
            </w:pPr>
            <w:r w:rsidRPr="00EB1E0A">
              <w:rPr>
                <w:rFonts w:ascii="Arial" w:hAnsi="Arial" w:cs="Arial"/>
                <w:color w:val="000000" w:themeColor="text1"/>
                <w:sz w:val="20"/>
                <w:szCs w:val="20"/>
              </w:rPr>
              <w:t>Bölümümüzün mevcut mevzuat gereği mali bir bütçesi bulunmamaktadır</w:t>
            </w:r>
          </w:p>
          <w:p w14:paraId="5D3D7C16" w14:textId="77777777" w:rsidR="00406C16" w:rsidRPr="00984D8B" w:rsidRDefault="00406C16" w:rsidP="007F50E1">
            <w:pPr>
              <w:pStyle w:val="ListeParagraf"/>
              <w:ind w:left="0"/>
              <w:jc w:val="both"/>
              <w:rPr>
                <w:rFonts w:ascii="Arial" w:hAnsi="Arial" w:cs="Arial"/>
                <w:color w:val="000000" w:themeColor="text1"/>
              </w:rPr>
            </w:pPr>
          </w:p>
        </w:tc>
      </w:tr>
      <w:tr w:rsidR="006D16B3" w:rsidRPr="00B67810" w14:paraId="4ADBDAD4" w14:textId="77777777" w:rsidTr="00770A09">
        <w:trPr>
          <w:trHeight w:val="397"/>
        </w:trPr>
        <w:tc>
          <w:tcPr>
            <w:tcW w:w="10027" w:type="dxa"/>
            <w:shd w:val="clear" w:color="auto" w:fill="auto"/>
            <w:vAlign w:val="center"/>
          </w:tcPr>
          <w:p w14:paraId="6F66CD8E"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5E8B8EB"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2070594" w14:textId="77777777" w:rsidTr="00B33D9E">
              <w:trPr>
                <w:trHeight w:val="345"/>
              </w:trPr>
              <w:tc>
                <w:tcPr>
                  <w:tcW w:w="637" w:type="dxa"/>
                  <w:vMerge w:val="restart"/>
                  <w:vAlign w:val="center"/>
                </w:tcPr>
                <w:p w14:paraId="5C0B04C8" w14:textId="119371C0"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3E13A2">
                    <w:rPr>
                      <w:rFonts w:ascii="Arial" w:hAnsi="Arial" w:cs="Arial"/>
                      <w:color w:val="5F497A" w:themeColor="accent4" w:themeShade="BF"/>
                      <w:sz w:val="18"/>
                      <w:szCs w:val="18"/>
                    </w:rPr>
                    <w:t>5</w:t>
                  </w:r>
                  <w:r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2</w:t>
                  </w:r>
                </w:p>
              </w:tc>
              <w:tc>
                <w:tcPr>
                  <w:tcW w:w="492" w:type="dxa"/>
                  <w:vAlign w:val="center"/>
                </w:tcPr>
                <w:p w14:paraId="2DC35EB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B14BE09" w14:textId="0F3A94DE" w:rsidR="006D16B3" w:rsidRPr="00CC6D27" w:rsidRDefault="00BC6F6A"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3E13A2" w:rsidRPr="003E13A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sürdürebilmesi için</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yeterli kaynak</w:t>
                  </w:r>
                  <w:r>
                    <w:rPr>
                      <w:rFonts w:ascii="Arial" w:hAnsi="Arial" w:cs="Arial"/>
                      <w:color w:val="5F497A" w:themeColor="accent4" w:themeShade="BF"/>
                      <w:sz w:val="18"/>
                      <w:szCs w:val="18"/>
                    </w:rPr>
                    <w:t xml:space="preserve"> </w:t>
                  </w:r>
                  <w:r w:rsidR="003E13A2" w:rsidRPr="003E13A2">
                    <w:rPr>
                      <w:rFonts w:ascii="Arial" w:hAnsi="Arial" w:cs="Arial"/>
                      <w:color w:val="5F497A" w:themeColor="accent4" w:themeShade="BF"/>
                      <w:sz w:val="18"/>
                      <w:szCs w:val="18"/>
                    </w:rPr>
                    <w:t xml:space="preserve">bulunmamaktadır.  </w:t>
                  </w:r>
                  <w:r>
                    <w:rPr>
                      <w:rFonts w:ascii="Arial" w:hAnsi="Arial" w:cs="Arial"/>
                      <w:color w:val="5F497A" w:themeColor="accent4" w:themeShade="BF"/>
                      <w:sz w:val="18"/>
                      <w:szCs w:val="18"/>
                    </w:rPr>
                    <w:t xml:space="preserve"> </w:t>
                  </w:r>
                </w:p>
              </w:tc>
              <w:tc>
                <w:tcPr>
                  <w:tcW w:w="425" w:type="dxa"/>
                  <w:vAlign w:val="center"/>
                </w:tcPr>
                <w:p w14:paraId="25CB4446" w14:textId="2020DDFA" w:rsidR="006D16B3" w:rsidRPr="00CC6D27" w:rsidRDefault="00EB1E0A"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58232F94" w14:textId="77777777" w:rsidTr="00B33D9E">
              <w:trPr>
                <w:trHeight w:val="345"/>
              </w:trPr>
              <w:tc>
                <w:tcPr>
                  <w:tcW w:w="637" w:type="dxa"/>
                  <w:vMerge/>
                  <w:vAlign w:val="center"/>
                </w:tcPr>
                <w:p w14:paraId="626DB19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541E75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6C55A38A" w14:textId="783126B1" w:rsidR="006D16B3" w:rsidRPr="00CC6D27" w:rsidRDefault="00BC6F6A"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D70392"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sürdürebilmek için</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uygun nitelik ve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nicelikte fiziki,</w:t>
                  </w:r>
                  <w:r>
                    <w:rPr>
                      <w:rFonts w:ascii="Arial" w:hAnsi="Arial" w:cs="Arial"/>
                      <w:color w:val="5F497A" w:themeColor="accent4" w:themeShade="BF"/>
                      <w:sz w:val="18"/>
                      <w:szCs w:val="18"/>
                    </w:rPr>
                    <w:t xml:space="preserve"> </w:t>
                  </w:r>
                  <w:r w:rsidR="00D70392" w:rsidRPr="00BC6F6A">
                    <w:rPr>
                      <w:rFonts w:ascii="Arial" w:hAnsi="Arial" w:cs="Arial"/>
                      <w:color w:val="5F497A" w:themeColor="accent4" w:themeShade="BF"/>
                      <w:sz w:val="18"/>
                      <w:szCs w:val="18"/>
                    </w:rPr>
                    <w:t>teknik ve mali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yönelik planları</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bulunmaktadır.</w:t>
                  </w:r>
                </w:p>
              </w:tc>
              <w:tc>
                <w:tcPr>
                  <w:tcW w:w="425" w:type="dxa"/>
                  <w:vAlign w:val="center"/>
                </w:tcPr>
                <w:p w14:paraId="2C6FCD4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68BE1E0" w14:textId="77777777" w:rsidTr="00B33D9E">
              <w:trPr>
                <w:trHeight w:val="397"/>
              </w:trPr>
              <w:tc>
                <w:tcPr>
                  <w:tcW w:w="637" w:type="dxa"/>
                  <w:vMerge/>
                  <w:vAlign w:val="center"/>
                </w:tcPr>
                <w:p w14:paraId="58E5143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74628F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99EB6DF" w14:textId="3C8DF7B4" w:rsidR="006D16B3" w:rsidRPr="00CC6D27" w:rsidRDefault="00BC6F6A"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D70392" w:rsidRPr="00D70392">
                    <w:rPr>
                      <w:rFonts w:ascii="Arial" w:hAnsi="Arial" w:cs="Arial"/>
                      <w:color w:val="5F497A" w:themeColor="accent4" w:themeShade="BF"/>
                      <w:sz w:val="18"/>
                      <w:szCs w:val="18"/>
                    </w:rPr>
                    <w:t>uluslararas</w:t>
                  </w:r>
                  <w:r w:rsidR="00556F92">
                    <w:rPr>
                      <w:rFonts w:ascii="Arial" w:hAnsi="Arial" w:cs="Arial"/>
                      <w:color w:val="5F497A" w:themeColor="accent4" w:themeShade="BF"/>
                      <w:sz w:val="18"/>
                      <w:szCs w:val="18"/>
                    </w:rPr>
                    <w:t>ı</w:t>
                  </w:r>
                  <w:r w:rsidR="00D70392" w:rsidRPr="00D70392">
                    <w:rPr>
                      <w:rFonts w:ascii="Arial" w:hAnsi="Arial" w:cs="Arial"/>
                      <w:color w:val="5F497A" w:themeColor="accent4" w:themeShade="BF"/>
                      <w:sz w:val="18"/>
                      <w:szCs w:val="18"/>
                    </w:rPr>
                    <w:t>laşma</w:t>
                  </w:r>
                  <w:r w:rsidR="00556F92">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kaynakları birimler</w:t>
                  </w:r>
                  <w:r w:rsidR="00556F92">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arası denge</w:t>
                  </w:r>
                  <w:r w:rsidR="00556F92">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gözetilerek</w:t>
                  </w:r>
                  <w:r w:rsidR="00556F92">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yönetilmektedir.</w:t>
                  </w:r>
                </w:p>
              </w:tc>
              <w:tc>
                <w:tcPr>
                  <w:tcW w:w="425" w:type="dxa"/>
                  <w:vAlign w:val="center"/>
                </w:tcPr>
                <w:p w14:paraId="28DA376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1B955D2" w14:textId="77777777" w:rsidTr="00B33D9E">
              <w:trPr>
                <w:trHeight w:val="397"/>
              </w:trPr>
              <w:tc>
                <w:tcPr>
                  <w:tcW w:w="637" w:type="dxa"/>
                  <w:vMerge/>
                  <w:vAlign w:val="center"/>
                </w:tcPr>
                <w:p w14:paraId="4F65337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873C44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C3CC6A9" w14:textId="54D0E176"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D70392"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kaynaklarının</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dağılımı izlenmekte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 xml:space="preserve">iyileştirilmektedir.  </w:t>
                  </w:r>
                </w:p>
              </w:tc>
              <w:tc>
                <w:tcPr>
                  <w:tcW w:w="425" w:type="dxa"/>
                  <w:vAlign w:val="center"/>
                </w:tcPr>
                <w:p w14:paraId="129DFB2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2E20EDF" w14:textId="77777777" w:rsidTr="00B33D9E">
              <w:trPr>
                <w:trHeight w:val="397"/>
              </w:trPr>
              <w:tc>
                <w:tcPr>
                  <w:tcW w:w="637" w:type="dxa"/>
                  <w:vMerge/>
                  <w:vAlign w:val="center"/>
                </w:tcPr>
                <w:p w14:paraId="4E1E31C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7688CF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0F59CC2"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98B5FA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47F987CF" w14:textId="77777777" w:rsidR="006D16B3" w:rsidRPr="00984D8B" w:rsidRDefault="006D16B3" w:rsidP="006D16B3">
            <w:pPr>
              <w:pStyle w:val="ListeParagraf"/>
              <w:ind w:left="426"/>
              <w:contextualSpacing w:val="0"/>
              <w:jc w:val="both"/>
              <w:rPr>
                <w:rFonts w:ascii="Arial" w:hAnsi="Arial" w:cs="Arial"/>
                <w:color w:val="FF0000"/>
              </w:rPr>
            </w:pPr>
          </w:p>
        </w:tc>
      </w:tr>
      <w:tr w:rsidR="003A5D16" w:rsidRPr="00984D8B" w14:paraId="3BA39802" w14:textId="77777777" w:rsidTr="00770A09">
        <w:trPr>
          <w:trHeight w:val="397"/>
        </w:trPr>
        <w:tc>
          <w:tcPr>
            <w:tcW w:w="10027" w:type="dxa"/>
            <w:shd w:val="clear" w:color="auto" w:fill="auto"/>
            <w:vAlign w:val="center"/>
          </w:tcPr>
          <w:p w14:paraId="4A9678A7" w14:textId="6E303E15"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C4A5B76" w14:textId="730DB0E9" w:rsidR="003A5D16" w:rsidRPr="00916B26" w:rsidRDefault="007C150F" w:rsidP="00916B26">
            <w:pPr>
              <w:widowControl w:val="0"/>
              <w:tabs>
                <w:tab w:val="left" w:pos="175"/>
              </w:tabs>
              <w:ind w:left="426"/>
              <w:jc w:val="both"/>
              <w:rPr>
                <w:rFonts w:ascii="Arial" w:hAnsi="Arial" w:cs="Arial"/>
                <w:bCs/>
                <w:i/>
                <w:iCs/>
              </w:rPr>
            </w:pPr>
            <w:r w:rsidRPr="00984D8B">
              <w:rPr>
                <w:rFonts w:ascii="Arial" w:hAnsi="Arial" w:cs="Arial"/>
                <w:bCs/>
                <w:i/>
                <w:iCs/>
              </w:rPr>
              <w:t>1.</w:t>
            </w:r>
          </w:p>
        </w:tc>
      </w:tr>
    </w:tbl>
    <w:p w14:paraId="7CF0E7D4" w14:textId="77777777" w:rsidR="00B802C5" w:rsidRDefault="00B802C5"/>
    <w:tbl>
      <w:tblPr>
        <w:tblStyle w:val="TabloKlavuzu"/>
        <w:tblW w:w="10027" w:type="dxa"/>
        <w:tblLook w:val="04A0" w:firstRow="1" w:lastRow="0" w:firstColumn="1" w:lastColumn="0" w:noHBand="0" w:noVBand="1"/>
      </w:tblPr>
      <w:tblGrid>
        <w:gridCol w:w="10027"/>
      </w:tblGrid>
      <w:tr w:rsidR="001A479B" w:rsidRPr="00984D8B" w14:paraId="45D86EAD" w14:textId="77777777" w:rsidTr="007F50E1">
        <w:trPr>
          <w:trHeight w:val="454"/>
        </w:trPr>
        <w:tc>
          <w:tcPr>
            <w:tcW w:w="10027" w:type="dxa"/>
            <w:tcBorders>
              <w:bottom w:val="single" w:sz="4" w:space="0" w:color="auto"/>
            </w:tcBorders>
            <w:shd w:val="clear" w:color="auto" w:fill="D44B38"/>
            <w:vAlign w:val="center"/>
          </w:tcPr>
          <w:p w14:paraId="1D2F979F" w14:textId="1348F4E8"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A.5.3. Uluslararasılaşma</w:t>
            </w:r>
            <w:r w:rsidR="002B5DB2" w:rsidRPr="00984D8B">
              <w:rPr>
                <w:rFonts w:ascii="Arial" w:hAnsi="Arial" w:cs="Arial"/>
                <w:b/>
                <w:bCs/>
                <w:color w:val="FFFFFF" w:themeColor="background1"/>
              </w:rPr>
              <w:t xml:space="preserve"> performansı</w:t>
            </w:r>
          </w:p>
        </w:tc>
      </w:tr>
      <w:tr w:rsidR="003A5D16" w:rsidRPr="00984D8B" w14:paraId="060F9D11" w14:textId="77777777" w:rsidTr="00770A09">
        <w:trPr>
          <w:trHeight w:val="397"/>
        </w:trPr>
        <w:tc>
          <w:tcPr>
            <w:tcW w:w="10027" w:type="dxa"/>
            <w:shd w:val="clear" w:color="auto" w:fill="auto"/>
            <w:vAlign w:val="center"/>
          </w:tcPr>
          <w:p w14:paraId="013EA7E2" w14:textId="4369B2A5" w:rsidR="003A5D16" w:rsidRPr="00984D8B" w:rsidRDefault="003A5D16" w:rsidP="005D20A2">
            <w:pPr>
              <w:pStyle w:val="ListeParagraf"/>
              <w:numPr>
                <w:ilvl w:val="0"/>
                <w:numId w:val="8"/>
              </w:numPr>
              <w:ind w:left="426" w:firstLine="0"/>
              <w:contextualSpacing w:val="0"/>
              <w:jc w:val="both"/>
              <w:rPr>
                <w:rFonts w:ascii="Arial" w:hAnsi="Arial" w:cs="Arial"/>
                <w:color w:val="FF0000"/>
              </w:rPr>
            </w:pPr>
            <w:r w:rsidRPr="00984D8B">
              <w:rPr>
                <w:rFonts w:ascii="Arial" w:hAnsi="Arial" w:cs="Arial"/>
                <w:color w:val="FF0000"/>
              </w:rPr>
              <w:t>Uluslararasılaşma performansı göstergeleri</w:t>
            </w:r>
          </w:p>
          <w:p w14:paraId="2E39CCE4" w14:textId="77777777" w:rsidR="003A5D16" w:rsidRPr="00984D8B" w:rsidRDefault="003A5D16" w:rsidP="007F50E1">
            <w:pPr>
              <w:rPr>
                <w:rFonts w:ascii="Arial" w:hAnsi="Arial" w:cs="Arial"/>
                <w:color w:val="000000" w:themeColor="text1"/>
              </w:rPr>
            </w:pPr>
          </w:p>
          <w:p w14:paraId="087A404B" w14:textId="5C8BD3EC" w:rsidR="001A479B" w:rsidRDefault="001869BC" w:rsidP="007F50E1">
            <w:pPr>
              <w:rPr>
                <w:rFonts w:ascii="Arial" w:hAnsi="Arial" w:cs="Arial"/>
                <w:color w:val="000000" w:themeColor="text1"/>
              </w:rPr>
            </w:pPr>
            <w:r>
              <w:rPr>
                <w:rFonts w:ascii="Arial" w:hAnsi="Arial" w:cs="Arial"/>
                <w:color w:val="000000" w:themeColor="text1"/>
              </w:rPr>
              <w:t xml:space="preserve">         </w:t>
            </w:r>
            <w:r w:rsidR="004079A6">
              <w:rPr>
                <w:rFonts w:ascii="Arial" w:hAnsi="Arial" w:cs="Arial"/>
                <w:color w:val="000000" w:themeColor="text1"/>
              </w:rPr>
              <w:t>B</w:t>
            </w:r>
            <w:r>
              <w:rPr>
                <w:rFonts w:ascii="Arial" w:hAnsi="Arial" w:cs="Arial"/>
                <w:color w:val="000000" w:themeColor="text1"/>
              </w:rPr>
              <w:t>ölümüzün uluslararası olarak tanınırlığını sağlamak için bölüm web sayfası ingilizce olarak yayınlanabilmektedir.</w:t>
            </w:r>
          </w:p>
          <w:p w14:paraId="787A4756" w14:textId="77777777" w:rsidR="00406C16" w:rsidRPr="00984D8B" w:rsidRDefault="00406C16" w:rsidP="007F50E1">
            <w:pPr>
              <w:rPr>
                <w:rFonts w:ascii="Arial" w:hAnsi="Arial" w:cs="Arial"/>
                <w:color w:val="000000" w:themeColor="text1"/>
              </w:rPr>
            </w:pPr>
          </w:p>
        </w:tc>
      </w:tr>
      <w:tr w:rsidR="006D16B3" w:rsidRPr="00B67810" w14:paraId="154D8624" w14:textId="77777777" w:rsidTr="00770A09">
        <w:trPr>
          <w:trHeight w:val="397"/>
        </w:trPr>
        <w:tc>
          <w:tcPr>
            <w:tcW w:w="10027" w:type="dxa"/>
            <w:shd w:val="clear" w:color="auto" w:fill="auto"/>
            <w:vAlign w:val="center"/>
          </w:tcPr>
          <w:p w14:paraId="5A1FCDBF"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124FAD8"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D718D9" w14:paraId="41D1BAD0" w14:textId="77777777" w:rsidTr="00B33D9E">
              <w:trPr>
                <w:trHeight w:val="345"/>
              </w:trPr>
              <w:tc>
                <w:tcPr>
                  <w:tcW w:w="637" w:type="dxa"/>
                  <w:vMerge w:val="restart"/>
                  <w:vAlign w:val="center"/>
                </w:tcPr>
                <w:p w14:paraId="52B7FDDE" w14:textId="156B10AA"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A.</w:t>
                  </w:r>
                  <w:r w:rsidR="00D70392">
                    <w:rPr>
                      <w:rFonts w:ascii="Arial" w:hAnsi="Arial" w:cs="Arial"/>
                      <w:color w:val="5F497A" w:themeColor="accent4" w:themeShade="BF"/>
                      <w:sz w:val="18"/>
                      <w:szCs w:val="18"/>
                    </w:rPr>
                    <w:t>5.3</w:t>
                  </w:r>
                </w:p>
              </w:tc>
              <w:tc>
                <w:tcPr>
                  <w:tcW w:w="492" w:type="dxa"/>
                  <w:vAlign w:val="center"/>
                </w:tcPr>
                <w:p w14:paraId="77931FD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2394E0D" w14:textId="00763D61"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D70392"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faaliyeti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bulunmamaktadır.</w:t>
                  </w:r>
                </w:p>
              </w:tc>
              <w:tc>
                <w:tcPr>
                  <w:tcW w:w="425" w:type="dxa"/>
                  <w:vAlign w:val="center"/>
                </w:tcPr>
                <w:p w14:paraId="4B74258F" w14:textId="467F51C2"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64D6E7C" w14:textId="77777777" w:rsidTr="00B33D9E">
              <w:trPr>
                <w:trHeight w:val="345"/>
              </w:trPr>
              <w:tc>
                <w:tcPr>
                  <w:tcW w:w="637" w:type="dxa"/>
                  <w:vMerge/>
                  <w:vAlign w:val="center"/>
                </w:tcPr>
                <w:p w14:paraId="25F88B9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B0EF08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72E1D06" w14:textId="4EE16704"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D70392"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politikasıyla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uyumlu faaliyetlere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bulunmaktadır.</w:t>
                  </w:r>
                </w:p>
              </w:tc>
              <w:tc>
                <w:tcPr>
                  <w:tcW w:w="425" w:type="dxa"/>
                  <w:vAlign w:val="center"/>
                </w:tcPr>
                <w:p w14:paraId="5F1C2893" w14:textId="20F3DD59" w:rsidR="006D16B3" w:rsidRPr="00CC6D27" w:rsidRDefault="001869B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1CB0A0BF" w14:textId="77777777" w:rsidTr="00B33D9E">
              <w:trPr>
                <w:trHeight w:val="397"/>
              </w:trPr>
              <w:tc>
                <w:tcPr>
                  <w:tcW w:w="637" w:type="dxa"/>
                  <w:vMerge/>
                  <w:vAlign w:val="center"/>
                </w:tcPr>
                <w:p w14:paraId="7394782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1D1E8E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CE0A815" w14:textId="6595BC70"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D70392">
                    <w:rPr>
                      <w:rFonts w:ascii="Arial" w:hAnsi="Arial" w:cs="Arial"/>
                      <w:color w:val="5F497A" w:themeColor="accent4" w:themeShade="BF"/>
                      <w:sz w:val="18"/>
                      <w:szCs w:val="18"/>
                    </w:rPr>
                    <w:t>geneline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yayılmış</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faaliyetleri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bulunmaktadır.</w:t>
                  </w:r>
                </w:p>
              </w:tc>
              <w:tc>
                <w:tcPr>
                  <w:tcW w:w="425" w:type="dxa"/>
                  <w:vAlign w:val="center"/>
                </w:tcPr>
                <w:p w14:paraId="219CF00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F39125D" w14:textId="77777777" w:rsidTr="00B33D9E">
              <w:trPr>
                <w:trHeight w:val="397"/>
              </w:trPr>
              <w:tc>
                <w:tcPr>
                  <w:tcW w:w="637" w:type="dxa"/>
                  <w:vMerge/>
                  <w:vAlign w:val="center"/>
                </w:tcPr>
                <w:p w14:paraId="3F138A5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BAE117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FE15D2D" w14:textId="2DD931B2" w:rsidR="006D16B3" w:rsidRPr="00CC6D27" w:rsidRDefault="00556F92" w:rsidP="00556F9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D70392" w:rsidRPr="00D70392">
                    <w:rPr>
                      <w:rFonts w:ascii="Arial" w:hAnsi="Arial" w:cs="Arial"/>
                      <w:color w:val="5F497A" w:themeColor="accent4" w:themeShade="BF"/>
                      <w:sz w:val="18"/>
                      <w:szCs w:val="18"/>
                    </w:rPr>
                    <w:t>uluslararasılaşma</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faaliyetleri</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D70392" w:rsidRPr="00D70392">
                    <w:rPr>
                      <w:rFonts w:ascii="Arial" w:hAnsi="Arial" w:cs="Arial"/>
                      <w:color w:val="5F497A" w:themeColor="accent4" w:themeShade="BF"/>
                      <w:sz w:val="18"/>
                      <w:szCs w:val="18"/>
                    </w:rPr>
                    <w:t>iyileştirilmektedir.</w:t>
                  </w:r>
                </w:p>
              </w:tc>
              <w:tc>
                <w:tcPr>
                  <w:tcW w:w="425" w:type="dxa"/>
                  <w:vAlign w:val="center"/>
                </w:tcPr>
                <w:p w14:paraId="53C0318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EF90392" w14:textId="77777777" w:rsidTr="00B33D9E">
              <w:trPr>
                <w:trHeight w:val="397"/>
              </w:trPr>
              <w:tc>
                <w:tcPr>
                  <w:tcW w:w="637" w:type="dxa"/>
                  <w:vMerge/>
                  <w:vAlign w:val="center"/>
                </w:tcPr>
                <w:p w14:paraId="1B82391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DD5609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DE6E835"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E66F60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004701B" w14:textId="77777777" w:rsidR="006D16B3" w:rsidRPr="00984D8B" w:rsidRDefault="006D16B3" w:rsidP="006D16B3">
            <w:pPr>
              <w:pStyle w:val="ListeParagraf"/>
              <w:ind w:left="426"/>
              <w:contextualSpacing w:val="0"/>
              <w:jc w:val="both"/>
              <w:rPr>
                <w:rFonts w:ascii="Arial" w:hAnsi="Arial" w:cs="Arial"/>
                <w:color w:val="FF0000"/>
              </w:rPr>
            </w:pPr>
          </w:p>
        </w:tc>
      </w:tr>
      <w:tr w:rsidR="003A5D16" w:rsidRPr="00984D8B" w14:paraId="636BE98A" w14:textId="77777777" w:rsidTr="00916B26">
        <w:trPr>
          <w:trHeight w:val="717"/>
        </w:trPr>
        <w:tc>
          <w:tcPr>
            <w:tcW w:w="10027" w:type="dxa"/>
            <w:shd w:val="clear" w:color="auto" w:fill="auto"/>
          </w:tcPr>
          <w:p w14:paraId="41BD3E95" w14:textId="2B4E1960" w:rsidR="00137BF5" w:rsidRPr="00984D8B" w:rsidRDefault="00137BF5" w:rsidP="007F50E1">
            <w:pPr>
              <w:ind w:left="426"/>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91CAE33" w14:textId="01BDA155" w:rsidR="003A5D16" w:rsidRDefault="00137BF5" w:rsidP="007F50E1">
            <w:pPr>
              <w:widowControl w:val="0"/>
              <w:tabs>
                <w:tab w:val="left" w:pos="175"/>
              </w:tabs>
              <w:ind w:left="426"/>
              <w:rPr>
                <w:rFonts w:ascii="Arial" w:hAnsi="Arial" w:cs="Arial"/>
                <w:bCs/>
                <w:i/>
                <w:iCs/>
              </w:rPr>
            </w:pPr>
            <w:r w:rsidRPr="00984D8B">
              <w:rPr>
                <w:rFonts w:ascii="Arial" w:hAnsi="Arial" w:cs="Arial"/>
                <w:bCs/>
                <w:i/>
                <w:iCs/>
              </w:rPr>
              <w:t>1.</w:t>
            </w:r>
            <w:r w:rsidR="00625F73">
              <w:rPr>
                <w:rFonts w:ascii="Arial" w:hAnsi="Arial" w:cs="Arial"/>
                <w:bCs/>
                <w:i/>
                <w:iCs/>
              </w:rPr>
              <w:t>B</w:t>
            </w:r>
            <w:r w:rsidR="001869BC">
              <w:rPr>
                <w:rFonts w:ascii="Arial" w:hAnsi="Arial" w:cs="Arial"/>
                <w:bCs/>
                <w:i/>
                <w:iCs/>
              </w:rPr>
              <w:t xml:space="preserve">ölümünün ingilizce web sayfası  </w:t>
            </w:r>
          </w:p>
          <w:p w14:paraId="6AD75F32" w14:textId="2B0732AD" w:rsidR="00625F73" w:rsidRPr="00984D8B" w:rsidRDefault="00625F73" w:rsidP="007F50E1">
            <w:pPr>
              <w:widowControl w:val="0"/>
              <w:tabs>
                <w:tab w:val="left" w:pos="175"/>
              </w:tabs>
              <w:ind w:left="426"/>
              <w:rPr>
                <w:rFonts w:ascii="Arial" w:hAnsi="Arial" w:cs="Arial"/>
                <w:bCs/>
                <w:i/>
                <w:iCs/>
                <w:color w:val="FF0000"/>
              </w:rPr>
            </w:pPr>
            <w:hyperlink r:id="rId26" w:history="1">
              <w:r w:rsidRPr="00E11DFD">
                <w:rPr>
                  <w:rStyle w:val="Kpr"/>
                  <w:rFonts w:ascii="Arial" w:hAnsi="Arial" w:cs="Arial"/>
                  <w:bCs/>
                  <w:i/>
                  <w:iCs/>
                </w:rPr>
                <w:t>https://www.ktun.edu.tr/en/Birim/Hakkimizda?brm=1F64UYn5VMCcnj0XynkyDw%3D%3D</w:t>
              </w:r>
            </w:hyperlink>
            <w:r>
              <w:rPr>
                <w:rFonts w:ascii="Arial" w:hAnsi="Arial" w:cs="Arial"/>
                <w:bCs/>
                <w:i/>
                <w:iCs/>
                <w:color w:val="FF0000"/>
              </w:rPr>
              <w:t xml:space="preserve"> </w:t>
            </w:r>
          </w:p>
        </w:tc>
      </w:tr>
      <w:bookmarkEnd w:id="0"/>
    </w:tbl>
    <w:p w14:paraId="1DAB36B3" w14:textId="4910F4DE" w:rsidR="007C1CB5" w:rsidRPr="00984D8B" w:rsidRDefault="007C1CB5" w:rsidP="007F50E1">
      <w:pPr>
        <w:rPr>
          <w:rFonts w:ascii="Arial" w:hAnsi="Arial" w:cs="Arial"/>
          <w:sz w:val="22"/>
          <w:szCs w:val="22"/>
          <w:lang w:val="tr-TR"/>
        </w:rPr>
      </w:pPr>
    </w:p>
    <w:p w14:paraId="58CD1276" w14:textId="77777777" w:rsidR="001E5B93" w:rsidRPr="00984D8B" w:rsidRDefault="001E5B93" w:rsidP="007F50E1">
      <w:pPr>
        <w:rPr>
          <w:rFonts w:ascii="Arial" w:hAnsi="Arial" w:cs="Arial"/>
          <w:sz w:val="22"/>
          <w:szCs w:val="22"/>
          <w:lang w:val="tr-TR"/>
        </w:rPr>
      </w:pPr>
    </w:p>
    <w:p w14:paraId="485C64B7" w14:textId="77777777" w:rsidR="00223BBA" w:rsidRPr="00984D8B" w:rsidRDefault="00223BBA" w:rsidP="007F50E1">
      <w:pPr>
        <w:rPr>
          <w:rFonts w:ascii="Arial" w:hAnsi="Arial" w:cs="Arial"/>
          <w:sz w:val="22"/>
          <w:szCs w:val="22"/>
          <w:lang w:val="tr-TR"/>
        </w:rPr>
      </w:pPr>
    </w:p>
    <w:p w14:paraId="1B908ABD" w14:textId="77777777" w:rsidR="00223BBA" w:rsidRPr="00984D8B" w:rsidRDefault="00223BBA" w:rsidP="007F50E1">
      <w:pPr>
        <w:rPr>
          <w:rFonts w:ascii="Arial" w:hAnsi="Arial" w:cs="Arial"/>
          <w:sz w:val="22"/>
          <w:szCs w:val="22"/>
          <w:lang w:val="tr-TR"/>
        </w:rPr>
      </w:pPr>
    </w:p>
    <w:p w14:paraId="4E4A29A2" w14:textId="4BAEA169" w:rsidR="001E5B93" w:rsidRPr="00984D8B" w:rsidRDefault="001E5B93" w:rsidP="007F50E1">
      <w:pPr>
        <w:rPr>
          <w:rFonts w:ascii="Arial" w:hAnsi="Arial" w:cs="Arial"/>
          <w:sz w:val="22"/>
          <w:szCs w:val="22"/>
          <w:lang w:val="tr-TR"/>
        </w:rPr>
      </w:pPr>
      <w:r w:rsidRPr="00984D8B">
        <w:rPr>
          <w:rFonts w:ascii="Arial" w:hAnsi="Arial" w:cs="Arial"/>
          <w:sz w:val="22"/>
          <w:szCs w:val="22"/>
          <w:lang w:val="tr-TR"/>
        </w:rPr>
        <w:br w:type="page"/>
      </w:r>
    </w:p>
    <w:tbl>
      <w:tblPr>
        <w:tblStyle w:val="TabloKlavuzu"/>
        <w:tblW w:w="10031" w:type="dxa"/>
        <w:tblLook w:val="04A0" w:firstRow="1" w:lastRow="0" w:firstColumn="1" w:lastColumn="0" w:noHBand="0" w:noVBand="1"/>
      </w:tblPr>
      <w:tblGrid>
        <w:gridCol w:w="10031"/>
      </w:tblGrid>
      <w:tr w:rsidR="00155E91" w:rsidRPr="00984D8B" w14:paraId="5013B638" w14:textId="77777777" w:rsidTr="00223BBA">
        <w:trPr>
          <w:trHeight w:val="510"/>
        </w:trPr>
        <w:tc>
          <w:tcPr>
            <w:tcW w:w="10031" w:type="dxa"/>
            <w:shd w:val="clear" w:color="auto" w:fill="5F86AA"/>
            <w:vAlign w:val="center"/>
          </w:tcPr>
          <w:p w14:paraId="106D66F6" w14:textId="77777777" w:rsidR="00155E91" w:rsidRPr="00984D8B" w:rsidRDefault="00155E91" w:rsidP="007F50E1">
            <w:pPr>
              <w:ind w:left="284"/>
              <w:contextualSpacing/>
              <w:jc w:val="both"/>
              <w:rPr>
                <w:rFonts w:ascii="Arial" w:hAnsi="Arial" w:cs="Arial"/>
                <w:color w:val="FFFFFF" w:themeColor="background1"/>
              </w:rPr>
            </w:pPr>
            <w:r w:rsidRPr="00984D8B">
              <w:rPr>
                <w:rFonts w:ascii="Arial" w:hAnsi="Arial" w:cs="Arial"/>
                <w:b/>
                <w:color w:val="FFFFFF" w:themeColor="background1"/>
              </w:rPr>
              <w:lastRenderedPageBreak/>
              <w:t>B. EĞİTİM ve ÖĞRETİM</w:t>
            </w:r>
          </w:p>
        </w:tc>
      </w:tr>
      <w:tr w:rsidR="00155E91" w:rsidRPr="00984D8B" w14:paraId="527ACA5B" w14:textId="77777777" w:rsidTr="00223BBA">
        <w:trPr>
          <w:trHeight w:val="510"/>
        </w:trPr>
        <w:tc>
          <w:tcPr>
            <w:tcW w:w="10031" w:type="dxa"/>
            <w:shd w:val="clear" w:color="auto" w:fill="315278"/>
            <w:vAlign w:val="center"/>
          </w:tcPr>
          <w:p w14:paraId="1F426DCB" w14:textId="77777777" w:rsidR="00155E91" w:rsidRPr="00984D8B" w:rsidRDefault="00155E91" w:rsidP="007F50E1">
            <w:pPr>
              <w:ind w:left="284"/>
              <w:contextualSpacing/>
              <w:jc w:val="both"/>
              <w:rPr>
                <w:rFonts w:ascii="Arial" w:hAnsi="Arial" w:cs="Arial"/>
                <w:color w:val="FFFFFF" w:themeColor="background1"/>
              </w:rPr>
            </w:pPr>
            <w:r w:rsidRPr="00984D8B">
              <w:rPr>
                <w:rFonts w:ascii="Arial" w:hAnsi="Arial" w:cs="Arial"/>
                <w:b/>
                <w:color w:val="FFFFFF" w:themeColor="background1"/>
              </w:rPr>
              <w:t>B.1. Program Tasarımı, Değerlendirmesi ve Güncellenmesi</w:t>
            </w:r>
          </w:p>
        </w:tc>
      </w:tr>
      <w:tr w:rsidR="00223BBA" w:rsidRPr="00B67810" w14:paraId="0048602C" w14:textId="77777777" w:rsidTr="00223BBA">
        <w:trPr>
          <w:trHeight w:val="454"/>
        </w:trPr>
        <w:tc>
          <w:tcPr>
            <w:tcW w:w="10031" w:type="dxa"/>
            <w:tcBorders>
              <w:bottom w:val="single" w:sz="4" w:space="0" w:color="auto"/>
            </w:tcBorders>
            <w:shd w:val="clear" w:color="auto" w:fill="5F86AA"/>
            <w:vAlign w:val="center"/>
          </w:tcPr>
          <w:p w14:paraId="4BB1D515" w14:textId="77777777" w:rsidR="00155E91" w:rsidRPr="00984D8B" w:rsidRDefault="00155E91" w:rsidP="007F50E1">
            <w:pPr>
              <w:ind w:left="306"/>
              <w:rPr>
                <w:rFonts w:ascii="Arial" w:hAnsi="Arial" w:cs="Arial"/>
                <w:color w:val="FFFFFF" w:themeColor="background1"/>
              </w:rPr>
            </w:pPr>
            <w:r w:rsidRPr="00984D8B">
              <w:rPr>
                <w:rFonts w:ascii="Arial" w:hAnsi="Arial" w:cs="Arial"/>
                <w:b/>
                <w:bCs/>
                <w:color w:val="FFFFFF" w:themeColor="background1"/>
              </w:rPr>
              <w:t>B.1.1.</w:t>
            </w:r>
            <w:r w:rsidRPr="00984D8B">
              <w:rPr>
                <w:rFonts w:ascii="Arial" w:hAnsi="Arial" w:cs="Arial"/>
                <w:color w:val="FFFFFF" w:themeColor="background1"/>
              </w:rPr>
              <w:t xml:space="preserve"> </w:t>
            </w:r>
            <w:r w:rsidRPr="00984D8B">
              <w:rPr>
                <w:rFonts w:ascii="Arial" w:hAnsi="Arial" w:cs="Arial"/>
                <w:b/>
                <w:bCs/>
                <w:color w:val="FFFFFF" w:themeColor="background1"/>
              </w:rPr>
              <w:t>Programların tasarımı ve onayı</w:t>
            </w:r>
          </w:p>
        </w:tc>
      </w:tr>
      <w:tr w:rsidR="00155E91" w:rsidRPr="00984D8B" w14:paraId="2CE48ADA" w14:textId="77777777" w:rsidTr="00275F23">
        <w:tc>
          <w:tcPr>
            <w:tcW w:w="10031" w:type="dxa"/>
            <w:shd w:val="clear" w:color="auto" w:fill="auto"/>
            <w:vAlign w:val="center"/>
          </w:tcPr>
          <w:p w14:paraId="739E2DC8" w14:textId="0BF13112" w:rsidR="00155E91" w:rsidRPr="00BA7DF5" w:rsidRDefault="00155E91" w:rsidP="00732513">
            <w:pPr>
              <w:pStyle w:val="ListeParagraf"/>
              <w:widowControl w:val="0"/>
              <w:numPr>
                <w:ilvl w:val="0"/>
                <w:numId w:val="32"/>
              </w:numPr>
              <w:autoSpaceDE w:val="0"/>
              <w:autoSpaceDN w:val="0"/>
              <w:ind w:left="426" w:firstLine="0"/>
              <w:contextualSpacing w:val="0"/>
              <w:jc w:val="both"/>
              <w:rPr>
                <w:rFonts w:ascii="Arial" w:hAnsi="Arial" w:cs="Arial"/>
              </w:rPr>
            </w:pPr>
            <w:r w:rsidRPr="00BA7DF5">
              <w:rPr>
                <w:rFonts w:ascii="Arial" w:hAnsi="Arial" w:cs="Arial"/>
              </w:rPr>
              <w:t>Türkiye Yükseköğretim Yeterlilikleri Çerçevesi (TYYÇ)</w:t>
            </w:r>
          </w:p>
          <w:p w14:paraId="72422CFC" w14:textId="4CD26618"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Ortaöğretim düzeyinde kazanılan yeterliliklere dayalı olarak alanındaki güncel  bilgileri içeren ders kitapları, uygulama araç-gereçleri ve diğer kaynaklarla desteklenen temel düzeydeki kuramsal ve uygulamalı bilgilere sahip olma.</w:t>
            </w:r>
          </w:p>
          <w:p w14:paraId="6FC4B21C" w14:textId="22BB51C9"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Alanında edindiği temel düzeydeki kuramsal ve uygulamalı bilgileri aynı alanda bir ileri eğitim düzeyinde veya aynı düzeydeki bir alanda kullanabilme becerileri kazanma.</w:t>
            </w:r>
          </w:p>
          <w:p w14:paraId="67F1D208" w14:textId="5690FC17"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Alanında edindiği temel düzeydeki bilgi ve becerileri kullanarak, verileri yorumlayabilme ve değerlendirebilme, sorunları tanımlayabilme, analiz edebilme, kanıtlara dayalı çözüm önerileri geliştirebilme.</w:t>
            </w:r>
          </w:p>
          <w:p w14:paraId="43137278" w14:textId="6012F461"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Alanı ile ilgili temel düzeydeki bir çalışmayı  bağımsız olarak yürütebilme.</w:t>
            </w:r>
          </w:p>
          <w:p w14:paraId="5C1B3F35" w14:textId="001320EA"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Alanı ile ilgili uygulamalarda karşılaşılan ve öngörülemeyen karmaşık sorunları çözmek için ekip üyesi olarak sorumluluk alabilme.</w:t>
            </w:r>
          </w:p>
          <w:p w14:paraId="1C54B763" w14:textId="1D8C795F"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Sorumluluğu altında çalışanların  bir proje çerçevesinde gelişimlerine yönelik etkinlikleri yürütebilme.</w:t>
            </w:r>
          </w:p>
          <w:p w14:paraId="790C105A" w14:textId="27B5DA4D"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Alanında edindiği temel düzeydeki bilgi ve becerileri eleştirel bir yaklaşımla değerlendirebilme, öğrenme gereksinimlerini belirleyebilme ve karşılayabilme.</w:t>
            </w:r>
          </w:p>
          <w:p w14:paraId="5EDC4029" w14:textId="25E77015"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Öğrenimini aynı alanda bir ileri eğitim düzeyine veya aynı düzeydeki bir mesleğe yönlendirebilme.</w:t>
            </w:r>
          </w:p>
          <w:p w14:paraId="42963B49" w14:textId="0142935B"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Yaşam</w:t>
            </w:r>
            <w:r w:rsidR="00DC5AC5" w:rsidRPr="00BA7DF5">
              <w:rPr>
                <w:rFonts w:ascii="Arial" w:hAnsi="Arial" w:cs="Arial"/>
                <w:sz w:val="20"/>
                <w:szCs w:val="20"/>
              </w:rPr>
              <w:t xml:space="preserve"> </w:t>
            </w:r>
            <w:r w:rsidRPr="00BA7DF5">
              <w:rPr>
                <w:rFonts w:ascii="Arial" w:hAnsi="Arial" w:cs="Arial"/>
                <w:sz w:val="20"/>
                <w:szCs w:val="20"/>
              </w:rPr>
              <w:t>boyu öğrenme bilinci kazanmış olma.</w:t>
            </w:r>
          </w:p>
          <w:p w14:paraId="186D49EC" w14:textId="605F558D"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Alanı ile ilgili konularda sahip olduğu temel bilgi ve beceriler düzeyinde düşüncelerini yazılı ve sözlü iletişim yoluyla aktarabilme.</w:t>
            </w:r>
          </w:p>
          <w:p w14:paraId="33B99384" w14:textId="7CDED9F8"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Alanı ile ilgili konularda düşüncelerini ve sorunlara ilişkin çözüm önerilerini uzman olan ve olmayan kişilerle paylaşabilme.</w:t>
            </w:r>
          </w:p>
          <w:p w14:paraId="715CEBF1" w14:textId="63E39926"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Bir yabancı dili  en az Avrupa Dil Portföyü A2 Genel Düzeyi'nde kullanarak alanındaki bilgileri izleyebilme ve meslektaşları ile iletişim kurabilme.</w:t>
            </w:r>
          </w:p>
          <w:p w14:paraId="14D47736" w14:textId="51372891"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Alanının gerektirdiği en az Avrupa Bilgisayar Kullanma Lisansı Temel Düzeyinde bilgisayar yazılımı ile birlikte bilişim ve iletişim teknolojilerini kullanabilme.</w:t>
            </w:r>
          </w:p>
          <w:p w14:paraId="35EE136E" w14:textId="6CC9ADC5" w:rsidR="00D85DD7"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Alanı ile ilgili verilerin toplanması, uygulanması ve sonuçlarının duyurulması aşamalarında toplumsal, bilimsel, kültürel  ve etik değerlere sahip olma.</w:t>
            </w:r>
          </w:p>
          <w:p w14:paraId="3EF43FAE" w14:textId="2A052D8E" w:rsidR="00155E91" w:rsidRPr="00BA7DF5" w:rsidRDefault="00D85DD7" w:rsidP="00D85DD7">
            <w:pPr>
              <w:pStyle w:val="ListeParagraf"/>
              <w:widowControl w:val="0"/>
              <w:numPr>
                <w:ilvl w:val="0"/>
                <w:numId w:val="46"/>
              </w:numPr>
              <w:autoSpaceDE w:val="0"/>
              <w:autoSpaceDN w:val="0"/>
              <w:jc w:val="both"/>
              <w:rPr>
                <w:rFonts w:ascii="Arial" w:hAnsi="Arial" w:cs="Arial"/>
                <w:sz w:val="20"/>
                <w:szCs w:val="20"/>
              </w:rPr>
            </w:pPr>
            <w:r w:rsidRPr="00BA7DF5">
              <w:rPr>
                <w:rFonts w:ascii="Arial" w:hAnsi="Arial" w:cs="Arial"/>
                <w:sz w:val="20"/>
                <w:szCs w:val="20"/>
              </w:rPr>
              <w:t>Sosyal hakların evrenselliği, sosyal adalet, kalite ve kültürel değerler ile  çevre koruma, iş sağlığı ve güvenliği konularında yeterli bilince sahip olma.</w:t>
            </w:r>
          </w:p>
          <w:p w14:paraId="5E36E383" w14:textId="77777777" w:rsidR="00984D8B" w:rsidRPr="00BA7DF5" w:rsidRDefault="00984D8B" w:rsidP="00984D8B">
            <w:pPr>
              <w:widowControl w:val="0"/>
              <w:autoSpaceDE w:val="0"/>
              <w:autoSpaceDN w:val="0"/>
              <w:jc w:val="both"/>
              <w:rPr>
                <w:rFonts w:ascii="Arial" w:hAnsi="Arial" w:cs="Arial"/>
              </w:rPr>
            </w:pPr>
          </w:p>
          <w:p w14:paraId="6097F389" w14:textId="67F99E3C" w:rsidR="00155E91" w:rsidRPr="00BA7DF5" w:rsidRDefault="00155E91" w:rsidP="00732513">
            <w:pPr>
              <w:pStyle w:val="ListeParagraf"/>
              <w:widowControl w:val="0"/>
              <w:numPr>
                <w:ilvl w:val="0"/>
                <w:numId w:val="32"/>
              </w:numPr>
              <w:autoSpaceDE w:val="0"/>
              <w:autoSpaceDN w:val="0"/>
              <w:ind w:left="426" w:hanging="2"/>
              <w:contextualSpacing w:val="0"/>
              <w:jc w:val="both"/>
              <w:rPr>
                <w:rFonts w:ascii="Arial" w:hAnsi="Arial" w:cs="Arial"/>
              </w:rPr>
            </w:pPr>
            <w:r w:rsidRPr="00BA7DF5">
              <w:rPr>
                <w:rFonts w:ascii="Arial" w:hAnsi="Arial" w:cs="Arial"/>
              </w:rPr>
              <w:t xml:space="preserve">Program </w:t>
            </w:r>
            <w:r w:rsidR="00334807" w:rsidRPr="00BA7DF5">
              <w:rPr>
                <w:rFonts w:ascii="Arial" w:hAnsi="Arial" w:cs="Arial"/>
              </w:rPr>
              <w:t xml:space="preserve">eğitim amaçları </w:t>
            </w:r>
          </w:p>
          <w:p w14:paraId="76E2C3AD" w14:textId="7479CC5E" w:rsidR="0018476E" w:rsidRPr="00BA7DF5" w:rsidRDefault="0018476E" w:rsidP="0018476E">
            <w:pPr>
              <w:widowControl w:val="0"/>
              <w:autoSpaceDE w:val="0"/>
              <w:autoSpaceDN w:val="0"/>
              <w:ind w:left="426"/>
              <w:jc w:val="both"/>
              <w:rPr>
                <w:rFonts w:ascii="Arial" w:hAnsi="Arial" w:cs="Arial"/>
              </w:rPr>
            </w:pPr>
          </w:p>
          <w:p w14:paraId="7CE92181" w14:textId="25B11501" w:rsidR="0018476E" w:rsidRPr="00BA7DF5" w:rsidRDefault="0018476E" w:rsidP="0018476E">
            <w:pPr>
              <w:widowControl w:val="0"/>
              <w:autoSpaceDE w:val="0"/>
              <w:autoSpaceDN w:val="0"/>
              <w:jc w:val="both"/>
              <w:rPr>
                <w:rFonts w:ascii="Arial" w:hAnsi="Arial" w:cs="Arial"/>
                <w:sz w:val="20"/>
                <w:szCs w:val="20"/>
              </w:rPr>
            </w:pPr>
            <w:r w:rsidRPr="00BA7DF5">
              <w:rPr>
                <w:rFonts w:ascii="Arial" w:hAnsi="Arial" w:cs="Arial"/>
              </w:rPr>
              <w:t xml:space="preserve">         </w:t>
            </w:r>
            <w:r w:rsidRPr="00BA7DF5">
              <w:rPr>
                <w:rFonts w:ascii="Arial" w:hAnsi="Arial" w:cs="Arial"/>
                <w:sz w:val="20"/>
                <w:szCs w:val="20"/>
              </w:rPr>
              <w:t>Bölümümüzde Makine Programı, Makine Resim ve Konstrüksiyon Programı ve Tarım Makineleri Programı olmak üzere üç farklı program eğitimi verilmektedir. Bu programlar, teknikerlik seviyesinde, tasarım ve imalat yöntemleri, teknik resim, malzeme bilgisi, hidrolik ve pnömatik, mühendislik, tarım makineleri vb. meslek derslerinin birikimleriyle bilgisayar destekli tasarım yapabilen konvansiyonel ve modern takım tezgâhlarıyla, talaşlı ve talaşsız imalat yöntemleriyle makine parçaları imalatını ve montajını yapabilen makine teknikerleri yetiştirir. Program 2 yıllık eğitim veren ön</w:t>
            </w:r>
            <w:r w:rsidR="00690075" w:rsidRPr="00BA7DF5">
              <w:rPr>
                <w:rFonts w:ascii="Arial" w:hAnsi="Arial" w:cs="Arial"/>
                <w:sz w:val="20"/>
                <w:szCs w:val="20"/>
              </w:rPr>
              <w:t xml:space="preserve"> </w:t>
            </w:r>
            <w:r w:rsidRPr="00BA7DF5">
              <w:rPr>
                <w:rFonts w:ascii="Arial" w:hAnsi="Arial" w:cs="Arial"/>
                <w:sz w:val="20"/>
                <w:szCs w:val="20"/>
              </w:rPr>
              <w:t>lisans programıdır. 4 yarıyıldan oluşmaktadır. Her yarıyılda toplam 15 hafta ders işlenmektedir. Ayrıca 30'ar günlük 2 staj dönemi bulunmaktadır.</w:t>
            </w:r>
          </w:p>
          <w:p w14:paraId="7DB27688" w14:textId="6D539E88" w:rsidR="00155E91" w:rsidRPr="00BA7DF5" w:rsidRDefault="00AE038B" w:rsidP="0018476E">
            <w:pPr>
              <w:widowControl w:val="0"/>
              <w:autoSpaceDE w:val="0"/>
              <w:autoSpaceDN w:val="0"/>
              <w:jc w:val="both"/>
              <w:rPr>
                <w:rFonts w:ascii="Arial" w:hAnsi="Arial" w:cs="Arial"/>
                <w:sz w:val="20"/>
                <w:szCs w:val="20"/>
              </w:rPr>
            </w:pPr>
            <w:r w:rsidRPr="00BA7DF5">
              <w:rPr>
                <w:rFonts w:ascii="Arial" w:hAnsi="Arial" w:cs="Arial"/>
                <w:sz w:val="20"/>
                <w:szCs w:val="20"/>
              </w:rPr>
              <w:t xml:space="preserve">         </w:t>
            </w:r>
            <w:r w:rsidR="0018476E" w:rsidRPr="00BA7DF5">
              <w:rPr>
                <w:rFonts w:ascii="Arial" w:hAnsi="Arial" w:cs="Arial"/>
                <w:sz w:val="20"/>
                <w:szCs w:val="20"/>
              </w:rPr>
              <w:t>Modern Türkiye'nin gereksinim duyduğu araştırma ve geliştirme alanlarında çalışabilecek, geliştirici, meslek etiğine sahip, ilkeli, insani değerlere saygılı, makine parçalarının teknik resimlerini elle veya bilgisayar ortamında çizebilen, çizilmiş hazır resimleri okuyabilen ve bunların imalatlarını yapabilen pratik bilgi ve beceriye sahip teknik eleman yetiştirmektir.</w:t>
            </w:r>
          </w:p>
          <w:p w14:paraId="586B475A" w14:textId="77777777" w:rsidR="00984D8B" w:rsidRPr="00BA7DF5" w:rsidRDefault="00984D8B" w:rsidP="007F50E1">
            <w:pPr>
              <w:widowControl w:val="0"/>
              <w:autoSpaceDE w:val="0"/>
              <w:autoSpaceDN w:val="0"/>
              <w:jc w:val="both"/>
              <w:rPr>
                <w:rFonts w:ascii="Arial" w:hAnsi="Arial" w:cs="Arial"/>
              </w:rPr>
            </w:pPr>
          </w:p>
          <w:p w14:paraId="67C1D334" w14:textId="68835F99" w:rsidR="00155E91" w:rsidRPr="00BA7DF5" w:rsidRDefault="00155E91" w:rsidP="00732513">
            <w:pPr>
              <w:pStyle w:val="ListeParagraf"/>
              <w:widowControl w:val="0"/>
              <w:numPr>
                <w:ilvl w:val="0"/>
                <w:numId w:val="32"/>
              </w:numPr>
              <w:autoSpaceDE w:val="0"/>
              <w:autoSpaceDN w:val="0"/>
              <w:ind w:left="426" w:hanging="2"/>
              <w:contextualSpacing w:val="0"/>
              <w:jc w:val="both"/>
              <w:rPr>
                <w:rFonts w:ascii="Arial" w:hAnsi="Arial" w:cs="Arial"/>
              </w:rPr>
            </w:pPr>
            <w:r w:rsidRPr="00BA7DF5">
              <w:rPr>
                <w:rFonts w:ascii="Arial" w:hAnsi="Arial" w:cs="Arial"/>
              </w:rPr>
              <w:t xml:space="preserve">Program </w:t>
            </w:r>
            <w:r w:rsidR="00334807" w:rsidRPr="00BA7DF5">
              <w:rPr>
                <w:rFonts w:ascii="Arial" w:hAnsi="Arial" w:cs="Arial"/>
              </w:rPr>
              <w:t>çıktıları</w:t>
            </w:r>
            <w:r w:rsidRPr="00BA7DF5">
              <w:rPr>
                <w:rFonts w:ascii="Arial" w:hAnsi="Arial" w:cs="Arial"/>
              </w:rPr>
              <w:t xml:space="preserve"> (Program </w:t>
            </w:r>
            <w:r w:rsidR="00334807" w:rsidRPr="00BA7DF5">
              <w:rPr>
                <w:rFonts w:ascii="Arial" w:hAnsi="Arial" w:cs="Arial"/>
              </w:rPr>
              <w:t>yeterlilikleri</w:t>
            </w:r>
            <w:r w:rsidRPr="00BA7DF5">
              <w:rPr>
                <w:rFonts w:ascii="Arial" w:hAnsi="Arial" w:cs="Arial"/>
              </w:rPr>
              <w:t xml:space="preserve">) </w:t>
            </w:r>
          </w:p>
          <w:p w14:paraId="511DEC2C" w14:textId="03FA2D87" w:rsidR="00D965AF" w:rsidRPr="00BA7DF5" w:rsidRDefault="00D965AF" w:rsidP="00D965AF">
            <w:pPr>
              <w:widowControl w:val="0"/>
              <w:autoSpaceDE w:val="0"/>
              <w:autoSpaceDN w:val="0"/>
              <w:ind w:left="426"/>
              <w:jc w:val="both"/>
              <w:rPr>
                <w:rFonts w:ascii="Arial" w:hAnsi="Arial" w:cs="Arial"/>
              </w:rPr>
            </w:pPr>
          </w:p>
          <w:p w14:paraId="4F4F0B49" w14:textId="5ACBD11A" w:rsidR="00155E91" w:rsidRPr="00BA7DF5" w:rsidRDefault="00D965AF" w:rsidP="007F50E1">
            <w:pPr>
              <w:widowControl w:val="0"/>
              <w:autoSpaceDE w:val="0"/>
              <w:autoSpaceDN w:val="0"/>
              <w:jc w:val="both"/>
              <w:rPr>
                <w:rFonts w:ascii="Arial" w:hAnsi="Arial" w:cs="Arial"/>
              </w:rPr>
            </w:pPr>
            <w:r w:rsidRPr="00BA7DF5">
              <w:rPr>
                <w:rFonts w:ascii="Arial" w:hAnsi="Arial" w:cs="Arial"/>
              </w:rPr>
              <w:t xml:space="preserve">      </w:t>
            </w:r>
            <w:r w:rsidRPr="00BA7DF5">
              <w:rPr>
                <w:rFonts w:ascii="Arial" w:hAnsi="Arial" w:cs="Arial"/>
                <w:sz w:val="20"/>
                <w:szCs w:val="20"/>
              </w:rPr>
              <w:t>Makine ve metal teknolojileri Bölümü alt programlarına ait program çıktıları bölümün web sitesinde yayınlanmaktadır</w:t>
            </w:r>
            <w:r w:rsidRPr="00BA7DF5">
              <w:rPr>
                <w:rFonts w:ascii="Arial" w:hAnsi="Arial" w:cs="Arial"/>
              </w:rPr>
              <w:t>.</w:t>
            </w:r>
          </w:p>
          <w:p w14:paraId="269D2090" w14:textId="77777777" w:rsidR="00984D8B" w:rsidRPr="00BA7DF5" w:rsidRDefault="00984D8B" w:rsidP="007F50E1">
            <w:pPr>
              <w:widowControl w:val="0"/>
              <w:autoSpaceDE w:val="0"/>
              <w:autoSpaceDN w:val="0"/>
              <w:jc w:val="both"/>
              <w:rPr>
                <w:rFonts w:ascii="Arial" w:hAnsi="Arial" w:cs="Arial"/>
              </w:rPr>
            </w:pPr>
          </w:p>
          <w:p w14:paraId="556E8BDF" w14:textId="383331C3" w:rsidR="00155E91" w:rsidRPr="00BA7DF5" w:rsidRDefault="00155E91" w:rsidP="00732513">
            <w:pPr>
              <w:pStyle w:val="ListeParagraf"/>
              <w:widowControl w:val="0"/>
              <w:numPr>
                <w:ilvl w:val="0"/>
                <w:numId w:val="32"/>
              </w:numPr>
              <w:autoSpaceDE w:val="0"/>
              <w:autoSpaceDN w:val="0"/>
              <w:ind w:left="426" w:hanging="2"/>
              <w:contextualSpacing w:val="0"/>
              <w:jc w:val="both"/>
              <w:rPr>
                <w:rFonts w:ascii="Arial" w:hAnsi="Arial" w:cs="Arial"/>
              </w:rPr>
            </w:pPr>
            <w:r w:rsidRPr="00BA7DF5">
              <w:rPr>
                <w:rFonts w:ascii="Arial" w:hAnsi="Arial" w:cs="Arial"/>
              </w:rPr>
              <w:t xml:space="preserve">Öğretim </w:t>
            </w:r>
            <w:r w:rsidR="00334807" w:rsidRPr="00BA7DF5">
              <w:rPr>
                <w:rFonts w:ascii="Arial" w:hAnsi="Arial" w:cs="Arial"/>
              </w:rPr>
              <w:t xml:space="preserve">planı </w:t>
            </w:r>
          </w:p>
          <w:p w14:paraId="4F94465B" w14:textId="77777777" w:rsidR="00B33F5D" w:rsidRPr="00BA7DF5" w:rsidRDefault="00B33F5D" w:rsidP="00B33F5D">
            <w:pPr>
              <w:pStyle w:val="ListeParagraf"/>
              <w:widowControl w:val="0"/>
              <w:autoSpaceDE w:val="0"/>
              <w:autoSpaceDN w:val="0"/>
              <w:ind w:left="426"/>
              <w:contextualSpacing w:val="0"/>
              <w:jc w:val="both"/>
              <w:rPr>
                <w:rFonts w:ascii="Arial" w:hAnsi="Arial" w:cs="Arial"/>
              </w:rPr>
            </w:pPr>
          </w:p>
          <w:p w14:paraId="6985E8C5" w14:textId="0C1F1B2A" w:rsidR="00197436" w:rsidRPr="00BA7DF5" w:rsidRDefault="00B33F5D" w:rsidP="00984D8B">
            <w:pPr>
              <w:jc w:val="both"/>
              <w:rPr>
                <w:rFonts w:ascii="Arial" w:hAnsi="Arial" w:cs="Arial"/>
                <w:sz w:val="20"/>
                <w:szCs w:val="20"/>
              </w:rPr>
            </w:pPr>
            <w:r w:rsidRPr="00BA7DF5">
              <w:rPr>
                <w:rFonts w:ascii="Arial" w:hAnsi="Arial" w:cs="Arial"/>
              </w:rPr>
              <w:t xml:space="preserve">     </w:t>
            </w:r>
            <w:r w:rsidRPr="00BA7DF5">
              <w:rPr>
                <w:rFonts w:ascii="Arial" w:hAnsi="Arial" w:cs="Arial"/>
                <w:sz w:val="20"/>
                <w:szCs w:val="20"/>
              </w:rPr>
              <w:t xml:space="preserve">Bölüm olarak 2023 yılında bir sonraki </w:t>
            </w:r>
            <w:r w:rsidR="004C7116" w:rsidRPr="00BA7DF5">
              <w:rPr>
                <w:rFonts w:ascii="Arial" w:hAnsi="Arial" w:cs="Arial"/>
                <w:sz w:val="20"/>
                <w:szCs w:val="20"/>
              </w:rPr>
              <w:t xml:space="preserve">eğitim ve öğretim </w:t>
            </w:r>
            <w:r w:rsidRPr="00BA7DF5">
              <w:rPr>
                <w:rFonts w:ascii="Arial" w:hAnsi="Arial" w:cs="Arial"/>
                <w:sz w:val="20"/>
                <w:szCs w:val="20"/>
              </w:rPr>
              <w:t xml:space="preserve">dönemde işletmede mesleki eğitim sistemi 3 + 1 modeline geçişe ilişkin bölüm kurul kararı </w:t>
            </w:r>
            <w:r w:rsidR="00B17099" w:rsidRPr="00BA7DF5">
              <w:rPr>
                <w:rFonts w:ascii="Arial" w:hAnsi="Arial" w:cs="Arial"/>
                <w:sz w:val="20"/>
                <w:szCs w:val="20"/>
              </w:rPr>
              <w:t xml:space="preserve">Teknik Bilimler Meslek Yüksek Okulu </w:t>
            </w:r>
            <w:r w:rsidRPr="00BA7DF5">
              <w:rPr>
                <w:rFonts w:ascii="Arial" w:hAnsi="Arial" w:cs="Arial"/>
                <w:sz w:val="20"/>
                <w:szCs w:val="20"/>
              </w:rPr>
              <w:t>komisyonun onayına sunulmuştur. Bununla ilgili süreç devam etmektedir.</w:t>
            </w:r>
            <w:r w:rsidR="00197436" w:rsidRPr="00BA7DF5">
              <w:rPr>
                <w:rFonts w:ascii="Arial" w:hAnsi="Arial" w:cs="Arial"/>
                <w:sz w:val="20"/>
                <w:szCs w:val="20"/>
              </w:rPr>
              <w:t xml:space="preserve"> </w:t>
            </w:r>
          </w:p>
          <w:p w14:paraId="67E16CA4" w14:textId="0B9EA8D6" w:rsidR="00155E91" w:rsidRPr="00BA7DF5" w:rsidRDefault="00197436" w:rsidP="00984D8B">
            <w:pPr>
              <w:jc w:val="both"/>
              <w:rPr>
                <w:rFonts w:ascii="Arial" w:hAnsi="Arial" w:cs="Arial"/>
                <w:sz w:val="20"/>
                <w:szCs w:val="20"/>
              </w:rPr>
            </w:pPr>
            <w:r w:rsidRPr="00BA7DF5">
              <w:rPr>
                <w:rFonts w:ascii="Arial" w:hAnsi="Arial" w:cs="Arial"/>
                <w:sz w:val="20"/>
                <w:szCs w:val="20"/>
              </w:rPr>
              <w:t xml:space="preserve">    29.12.2023 tarihinde </w:t>
            </w:r>
            <w:r w:rsidR="006E3B7F" w:rsidRPr="00BA7DF5">
              <w:rPr>
                <w:rFonts w:ascii="Arial" w:hAnsi="Arial" w:cs="Arial"/>
                <w:sz w:val="20"/>
                <w:szCs w:val="20"/>
              </w:rPr>
              <w:t>Yüksek Öğretim Kurulu Eğitim-Öğretim Daire Başkanlı’ğı</w:t>
            </w:r>
            <w:r w:rsidRPr="00BA7DF5">
              <w:rPr>
                <w:rFonts w:ascii="Arial" w:hAnsi="Arial" w:cs="Arial"/>
                <w:sz w:val="20"/>
                <w:szCs w:val="20"/>
              </w:rPr>
              <w:t xml:space="preserve"> yazısına istinaden  bölümümüze ait makine ikinci öğretim programı kapatılmıştır. </w:t>
            </w:r>
            <w:r w:rsidR="00B33F5D" w:rsidRPr="00BA7DF5">
              <w:rPr>
                <w:rFonts w:ascii="Arial" w:hAnsi="Arial" w:cs="Arial"/>
                <w:sz w:val="20"/>
                <w:szCs w:val="20"/>
              </w:rPr>
              <w:t xml:space="preserve">  </w:t>
            </w:r>
          </w:p>
          <w:p w14:paraId="7192E77B" w14:textId="77777777" w:rsidR="000F146E" w:rsidRPr="00BA7DF5" w:rsidRDefault="000F146E" w:rsidP="00984D8B">
            <w:pPr>
              <w:jc w:val="both"/>
              <w:rPr>
                <w:rFonts w:ascii="Arial" w:hAnsi="Arial" w:cs="Arial"/>
                <w:sz w:val="20"/>
                <w:szCs w:val="20"/>
              </w:rPr>
            </w:pPr>
          </w:p>
          <w:p w14:paraId="4F054E0E" w14:textId="77777777" w:rsidR="000F146E" w:rsidRPr="00BA7DF5" w:rsidRDefault="009C0F28" w:rsidP="000F146E">
            <w:pPr>
              <w:jc w:val="both"/>
              <w:rPr>
                <w:rFonts w:ascii="Arial" w:hAnsi="Arial" w:cs="Arial"/>
                <w:sz w:val="20"/>
                <w:szCs w:val="20"/>
              </w:rPr>
            </w:pPr>
            <w:r w:rsidRPr="00BA7DF5">
              <w:rPr>
                <w:rFonts w:ascii="Arial" w:hAnsi="Arial" w:cs="Arial"/>
              </w:rPr>
              <w:lastRenderedPageBreak/>
              <w:t xml:space="preserve">      </w:t>
            </w:r>
            <w:r w:rsidR="000F146E" w:rsidRPr="00BA7DF5">
              <w:rPr>
                <w:rFonts w:ascii="Arial" w:hAnsi="Arial" w:cs="Arial"/>
                <w:sz w:val="20"/>
                <w:szCs w:val="20"/>
              </w:rPr>
              <w:t xml:space="preserve">KONYA TEKNİK ÜNİVERSİTESİ ÖNLİSANS VE LİSANS EĞİTİM-ÖĞRETİM VE SINAV YÖNETMELİĞİ nin 10. Maddesine göre, </w:t>
            </w:r>
          </w:p>
          <w:p w14:paraId="662D9545" w14:textId="7AD0E8D0" w:rsidR="000F146E" w:rsidRPr="00BA7DF5" w:rsidRDefault="000F146E" w:rsidP="000F146E">
            <w:pPr>
              <w:jc w:val="both"/>
              <w:rPr>
                <w:rFonts w:ascii="Arial" w:hAnsi="Arial" w:cs="Arial"/>
                <w:sz w:val="20"/>
                <w:szCs w:val="20"/>
              </w:rPr>
            </w:pPr>
            <w:r w:rsidRPr="00BA7DF5">
              <w:rPr>
                <w:rFonts w:ascii="Arial" w:hAnsi="Arial" w:cs="Arial"/>
                <w:sz w:val="20"/>
                <w:szCs w:val="20"/>
              </w:rPr>
              <w:t>‘Bir sonraki akademik yıla at eğitim-öğretim planı, ilgili bölüm kurulunun önerisi üzerine ilgili kurullarca karara bağlanarak en geç Mayıs ayı sonuna kadar Rektörlüğe sunulur ve Senatonun onayı ile kesinleşir.</w:t>
            </w:r>
          </w:p>
          <w:p w14:paraId="7DC4575F" w14:textId="53BB0CD1" w:rsidR="000F146E" w:rsidRPr="00BA7DF5" w:rsidRDefault="000F146E" w:rsidP="000F146E">
            <w:pPr>
              <w:jc w:val="both"/>
              <w:rPr>
                <w:rFonts w:ascii="Arial" w:hAnsi="Arial" w:cs="Arial"/>
                <w:sz w:val="20"/>
                <w:szCs w:val="20"/>
              </w:rPr>
            </w:pPr>
            <w:r w:rsidRPr="00BA7DF5">
              <w:rPr>
                <w:rFonts w:ascii="Arial" w:hAnsi="Arial" w:cs="Arial"/>
                <w:sz w:val="20"/>
                <w:szCs w:val="20"/>
              </w:rPr>
              <w:t>Eğitim-öğretim planı, teorik ve/veya uygulamalı derslerin yer aldığı listedir. Ön şartlı dersler ve eğitim öğretim planındaki değişikliklerden kaynaklanan ders intibakları, ilgili bölüm kurulunun önerisi üzerine ilgili</w:t>
            </w:r>
          </w:p>
          <w:p w14:paraId="7058D982" w14:textId="53A79776" w:rsidR="000F146E" w:rsidRPr="00BA7DF5" w:rsidRDefault="000F146E" w:rsidP="000F146E">
            <w:pPr>
              <w:jc w:val="both"/>
              <w:rPr>
                <w:rFonts w:ascii="Arial" w:hAnsi="Arial" w:cs="Arial"/>
                <w:sz w:val="20"/>
                <w:szCs w:val="20"/>
              </w:rPr>
            </w:pPr>
            <w:r w:rsidRPr="00BA7DF5">
              <w:rPr>
                <w:rFonts w:ascii="Arial" w:hAnsi="Arial" w:cs="Arial"/>
                <w:sz w:val="20"/>
                <w:szCs w:val="20"/>
              </w:rPr>
              <w:t>kurullarca karara bağlanarak Senatonun onayı ile kesinleşir.</w:t>
            </w:r>
          </w:p>
          <w:p w14:paraId="1B9D5620" w14:textId="4862D292" w:rsidR="000F146E" w:rsidRPr="00BA7DF5" w:rsidRDefault="000F146E" w:rsidP="000F146E">
            <w:pPr>
              <w:jc w:val="both"/>
              <w:rPr>
                <w:rFonts w:ascii="Arial" w:hAnsi="Arial" w:cs="Arial"/>
                <w:sz w:val="20"/>
                <w:szCs w:val="20"/>
              </w:rPr>
            </w:pPr>
            <w:r w:rsidRPr="00BA7DF5">
              <w:rPr>
                <w:rFonts w:ascii="Arial" w:hAnsi="Arial" w:cs="Arial"/>
                <w:sz w:val="20"/>
                <w:szCs w:val="20"/>
              </w:rPr>
              <w:t>(3) Bir programdaki toplam AKTS kredisi, Yükseköğretim Kurulu Başkanlığınca ilgili programın yer aldığı</w:t>
            </w:r>
          </w:p>
          <w:p w14:paraId="0DB638CE" w14:textId="0E8BAF3C" w:rsidR="000F146E" w:rsidRPr="00BA7DF5" w:rsidRDefault="000F146E" w:rsidP="000F146E">
            <w:pPr>
              <w:jc w:val="both"/>
              <w:rPr>
                <w:rFonts w:ascii="Arial" w:hAnsi="Arial" w:cs="Arial"/>
                <w:sz w:val="20"/>
                <w:szCs w:val="20"/>
              </w:rPr>
            </w:pPr>
            <w:r w:rsidRPr="00BA7DF5">
              <w:rPr>
                <w:rFonts w:ascii="Arial" w:hAnsi="Arial" w:cs="Arial"/>
                <w:sz w:val="20"/>
                <w:szCs w:val="20"/>
              </w:rPr>
              <w:t>diploma düzey ve alan için yükseköğretim yeterlilikler çerçevesine göre belirlenen kredi aralığına göre, her yarıyıl 30</w:t>
            </w:r>
            <w:r w:rsidR="009E77E3" w:rsidRPr="00BA7DF5">
              <w:rPr>
                <w:rFonts w:ascii="Arial" w:hAnsi="Arial" w:cs="Arial"/>
                <w:sz w:val="20"/>
                <w:szCs w:val="20"/>
              </w:rPr>
              <w:t xml:space="preserve"> </w:t>
            </w:r>
            <w:r w:rsidRPr="00BA7DF5">
              <w:rPr>
                <w:rFonts w:ascii="Arial" w:hAnsi="Arial" w:cs="Arial"/>
                <w:sz w:val="20"/>
                <w:szCs w:val="20"/>
              </w:rPr>
              <w:t>olmak üzere, ön</w:t>
            </w:r>
            <w:r w:rsidR="009E77E3" w:rsidRPr="00BA7DF5">
              <w:rPr>
                <w:rFonts w:ascii="Arial" w:hAnsi="Arial" w:cs="Arial"/>
                <w:sz w:val="20"/>
                <w:szCs w:val="20"/>
              </w:rPr>
              <w:t xml:space="preserve"> </w:t>
            </w:r>
            <w:r w:rsidRPr="00BA7DF5">
              <w:rPr>
                <w:rFonts w:ascii="Arial" w:hAnsi="Arial" w:cs="Arial"/>
                <w:sz w:val="20"/>
                <w:szCs w:val="20"/>
              </w:rPr>
              <w:t>l</w:t>
            </w:r>
            <w:r w:rsidR="009E77E3" w:rsidRPr="00BA7DF5">
              <w:rPr>
                <w:rFonts w:ascii="Arial" w:hAnsi="Arial" w:cs="Arial"/>
                <w:sz w:val="20"/>
                <w:szCs w:val="20"/>
              </w:rPr>
              <w:t>i</w:t>
            </w:r>
            <w:r w:rsidRPr="00BA7DF5">
              <w:rPr>
                <w:rFonts w:ascii="Arial" w:hAnsi="Arial" w:cs="Arial"/>
                <w:sz w:val="20"/>
                <w:szCs w:val="20"/>
              </w:rPr>
              <w:t xml:space="preserve">sans programları </w:t>
            </w:r>
            <w:r w:rsidR="009E77E3" w:rsidRPr="00BA7DF5">
              <w:rPr>
                <w:rFonts w:ascii="Arial" w:hAnsi="Arial" w:cs="Arial"/>
                <w:sz w:val="20"/>
                <w:szCs w:val="20"/>
              </w:rPr>
              <w:t>i</w:t>
            </w:r>
            <w:r w:rsidRPr="00BA7DF5">
              <w:rPr>
                <w:rFonts w:ascii="Arial" w:hAnsi="Arial" w:cs="Arial"/>
                <w:sz w:val="20"/>
                <w:szCs w:val="20"/>
              </w:rPr>
              <w:t>ç</w:t>
            </w:r>
            <w:r w:rsidR="009E77E3" w:rsidRPr="00BA7DF5">
              <w:rPr>
                <w:rFonts w:ascii="Arial" w:hAnsi="Arial" w:cs="Arial"/>
                <w:sz w:val="20"/>
                <w:szCs w:val="20"/>
              </w:rPr>
              <w:t>i</w:t>
            </w:r>
            <w:r w:rsidRPr="00BA7DF5">
              <w:rPr>
                <w:rFonts w:ascii="Arial" w:hAnsi="Arial" w:cs="Arial"/>
                <w:sz w:val="20"/>
                <w:szCs w:val="20"/>
              </w:rPr>
              <w:t>n 120 ve l</w:t>
            </w:r>
            <w:r w:rsidR="009E77E3" w:rsidRPr="00BA7DF5">
              <w:rPr>
                <w:rFonts w:ascii="Arial" w:hAnsi="Arial" w:cs="Arial"/>
                <w:sz w:val="20"/>
                <w:szCs w:val="20"/>
              </w:rPr>
              <w:t>i</w:t>
            </w:r>
            <w:r w:rsidRPr="00BA7DF5">
              <w:rPr>
                <w:rFonts w:ascii="Arial" w:hAnsi="Arial" w:cs="Arial"/>
                <w:sz w:val="20"/>
                <w:szCs w:val="20"/>
              </w:rPr>
              <w:t xml:space="preserve">sans programları </w:t>
            </w:r>
            <w:r w:rsidR="009E77E3" w:rsidRPr="00BA7DF5">
              <w:rPr>
                <w:rFonts w:ascii="Arial" w:hAnsi="Arial" w:cs="Arial"/>
                <w:sz w:val="20"/>
                <w:szCs w:val="20"/>
              </w:rPr>
              <w:t>,i</w:t>
            </w:r>
            <w:r w:rsidRPr="00BA7DF5">
              <w:rPr>
                <w:rFonts w:ascii="Arial" w:hAnsi="Arial" w:cs="Arial"/>
                <w:sz w:val="20"/>
                <w:szCs w:val="20"/>
              </w:rPr>
              <w:t>ç</w:t>
            </w:r>
            <w:r w:rsidR="009E77E3" w:rsidRPr="00BA7DF5">
              <w:rPr>
                <w:rFonts w:ascii="Arial" w:hAnsi="Arial" w:cs="Arial"/>
                <w:sz w:val="20"/>
                <w:szCs w:val="20"/>
              </w:rPr>
              <w:t>i</w:t>
            </w:r>
            <w:r w:rsidRPr="00BA7DF5">
              <w:rPr>
                <w:rFonts w:ascii="Arial" w:hAnsi="Arial" w:cs="Arial"/>
                <w:sz w:val="20"/>
                <w:szCs w:val="20"/>
              </w:rPr>
              <w:t>n 240’tır.</w:t>
            </w:r>
          </w:p>
          <w:p w14:paraId="22ADF734" w14:textId="06B1C50E" w:rsidR="000F146E" w:rsidRPr="00BA7DF5" w:rsidRDefault="000F146E" w:rsidP="000F146E">
            <w:pPr>
              <w:jc w:val="both"/>
              <w:rPr>
                <w:rFonts w:ascii="Arial" w:hAnsi="Arial" w:cs="Arial"/>
                <w:sz w:val="20"/>
                <w:szCs w:val="20"/>
              </w:rPr>
            </w:pPr>
            <w:r w:rsidRPr="00BA7DF5">
              <w:rPr>
                <w:rFonts w:ascii="Arial" w:hAnsi="Arial" w:cs="Arial"/>
                <w:sz w:val="20"/>
                <w:szCs w:val="20"/>
              </w:rPr>
              <w:t>(4) B</w:t>
            </w:r>
            <w:r w:rsidR="009E77E3" w:rsidRPr="00BA7DF5">
              <w:rPr>
                <w:rFonts w:ascii="Arial" w:hAnsi="Arial" w:cs="Arial"/>
                <w:sz w:val="20"/>
                <w:szCs w:val="20"/>
              </w:rPr>
              <w:t>i</w:t>
            </w:r>
            <w:r w:rsidRPr="00BA7DF5">
              <w:rPr>
                <w:rFonts w:ascii="Arial" w:hAnsi="Arial" w:cs="Arial"/>
                <w:sz w:val="20"/>
                <w:szCs w:val="20"/>
              </w:rPr>
              <w:t>r</w:t>
            </w:r>
            <w:r w:rsidR="009E77E3" w:rsidRPr="00BA7DF5">
              <w:rPr>
                <w:rFonts w:ascii="Arial" w:hAnsi="Arial" w:cs="Arial"/>
                <w:sz w:val="20"/>
                <w:szCs w:val="20"/>
              </w:rPr>
              <w:t>i</w:t>
            </w:r>
            <w:r w:rsidRPr="00BA7DF5">
              <w:rPr>
                <w:rFonts w:ascii="Arial" w:hAnsi="Arial" w:cs="Arial"/>
                <w:sz w:val="20"/>
                <w:szCs w:val="20"/>
              </w:rPr>
              <w:t>mler</w:t>
            </w:r>
            <w:r w:rsidR="009E77E3" w:rsidRPr="00BA7DF5">
              <w:rPr>
                <w:rFonts w:ascii="Arial" w:hAnsi="Arial" w:cs="Arial"/>
                <w:sz w:val="20"/>
                <w:szCs w:val="20"/>
              </w:rPr>
              <w:t>i</w:t>
            </w:r>
            <w:r w:rsidRPr="00BA7DF5">
              <w:rPr>
                <w:rFonts w:ascii="Arial" w:hAnsi="Arial" w:cs="Arial"/>
                <w:sz w:val="20"/>
                <w:szCs w:val="20"/>
              </w:rPr>
              <w:t>n</w:t>
            </w:r>
            <w:r w:rsidR="009E77E3" w:rsidRPr="00BA7DF5">
              <w:rPr>
                <w:rFonts w:ascii="Arial" w:hAnsi="Arial" w:cs="Arial"/>
                <w:sz w:val="20"/>
                <w:szCs w:val="20"/>
              </w:rPr>
              <w:t xml:space="preserve"> </w:t>
            </w:r>
            <w:r w:rsidRPr="00BA7DF5">
              <w:rPr>
                <w:rFonts w:ascii="Arial" w:hAnsi="Arial" w:cs="Arial"/>
                <w:sz w:val="20"/>
                <w:szCs w:val="20"/>
              </w:rPr>
              <w:t>/</w:t>
            </w:r>
            <w:r w:rsidR="009E77E3" w:rsidRPr="00BA7DF5">
              <w:rPr>
                <w:rFonts w:ascii="Arial" w:hAnsi="Arial" w:cs="Arial"/>
                <w:sz w:val="20"/>
                <w:szCs w:val="20"/>
              </w:rPr>
              <w:t xml:space="preserve"> </w:t>
            </w:r>
            <w:r w:rsidRPr="00BA7DF5">
              <w:rPr>
                <w:rFonts w:ascii="Arial" w:hAnsi="Arial" w:cs="Arial"/>
                <w:sz w:val="20"/>
                <w:szCs w:val="20"/>
              </w:rPr>
              <w:t xml:space="preserve">programların staj, uygulama ve benzer çalışmalarla </w:t>
            </w:r>
            <w:r w:rsidR="009E77E3" w:rsidRPr="00BA7DF5">
              <w:rPr>
                <w:rFonts w:ascii="Arial" w:hAnsi="Arial" w:cs="Arial"/>
                <w:sz w:val="20"/>
                <w:szCs w:val="20"/>
              </w:rPr>
              <w:t>i</w:t>
            </w:r>
            <w:r w:rsidRPr="00BA7DF5">
              <w:rPr>
                <w:rFonts w:ascii="Arial" w:hAnsi="Arial" w:cs="Arial"/>
                <w:sz w:val="20"/>
                <w:szCs w:val="20"/>
              </w:rPr>
              <w:t>lg</w:t>
            </w:r>
            <w:r w:rsidR="009E77E3" w:rsidRPr="00BA7DF5">
              <w:rPr>
                <w:rFonts w:ascii="Arial" w:hAnsi="Arial" w:cs="Arial"/>
                <w:sz w:val="20"/>
                <w:szCs w:val="20"/>
              </w:rPr>
              <w:t>i</w:t>
            </w:r>
            <w:r w:rsidRPr="00BA7DF5">
              <w:rPr>
                <w:rFonts w:ascii="Arial" w:hAnsi="Arial" w:cs="Arial"/>
                <w:sz w:val="20"/>
                <w:szCs w:val="20"/>
              </w:rPr>
              <w:t>l</w:t>
            </w:r>
            <w:r w:rsidR="009E77E3" w:rsidRPr="00BA7DF5">
              <w:rPr>
                <w:rFonts w:ascii="Arial" w:hAnsi="Arial" w:cs="Arial"/>
                <w:sz w:val="20"/>
                <w:szCs w:val="20"/>
              </w:rPr>
              <w:t>i</w:t>
            </w:r>
            <w:r w:rsidRPr="00BA7DF5">
              <w:rPr>
                <w:rFonts w:ascii="Arial" w:hAnsi="Arial" w:cs="Arial"/>
                <w:sz w:val="20"/>
                <w:szCs w:val="20"/>
              </w:rPr>
              <w:t xml:space="preserve"> esasları </w:t>
            </w:r>
            <w:r w:rsidR="009E77E3" w:rsidRPr="00BA7DF5">
              <w:rPr>
                <w:rFonts w:ascii="Arial" w:hAnsi="Arial" w:cs="Arial"/>
                <w:sz w:val="20"/>
                <w:szCs w:val="20"/>
              </w:rPr>
              <w:t>i</w:t>
            </w:r>
            <w:r w:rsidRPr="00BA7DF5">
              <w:rPr>
                <w:rFonts w:ascii="Arial" w:hAnsi="Arial" w:cs="Arial"/>
                <w:sz w:val="20"/>
                <w:szCs w:val="20"/>
              </w:rPr>
              <w:t>lg</w:t>
            </w:r>
            <w:r w:rsidR="009E77E3" w:rsidRPr="00BA7DF5">
              <w:rPr>
                <w:rFonts w:ascii="Arial" w:hAnsi="Arial" w:cs="Arial"/>
                <w:sz w:val="20"/>
                <w:szCs w:val="20"/>
              </w:rPr>
              <w:t>i</w:t>
            </w:r>
            <w:r w:rsidRPr="00BA7DF5">
              <w:rPr>
                <w:rFonts w:ascii="Arial" w:hAnsi="Arial" w:cs="Arial"/>
                <w:sz w:val="20"/>
                <w:szCs w:val="20"/>
              </w:rPr>
              <w:t>l</w:t>
            </w:r>
            <w:r w:rsidR="009E77E3" w:rsidRPr="00BA7DF5">
              <w:rPr>
                <w:rFonts w:ascii="Arial" w:hAnsi="Arial" w:cs="Arial"/>
                <w:sz w:val="20"/>
                <w:szCs w:val="20"/>
              </w:rPr>
              <w:t>i</w:t>
            </w:r>
            <w:r w:rsidRPr="00BA7DF5">
              <w:rPr>
                <w:rFonts w:ascii="Arial" w:hAnsi="Arial" w:cs="Arial"/>
                <w:sz w:val="20"/>
                <w:szCs w:val="20"/>
              </w:rPr>
              <w:t xml:space="preserve"> kurulların teklf</w:t>
            </w:r>
            <w:r w:rsidR="009E77E3" w:rsidRPr="00BA7DF5">
              <w:rPr>
                <w:rFonts w:ascii="Arial" w:hAnsi="Arial" w:cs="Arial"/>
                <w:sz w:val="20"/>
                <w:szCs w:val="20"/>
              </w:rPr>
              <w:t>i</w:t>
            </w:r>
            <w:r w:rsidRPr="00BA7DF5">
              <w:rPr>
                <w:rFonts w:ascii="Arial" w:hAnsi="Arial" w:cs="Arial"/>
                <w:sz w:val="20"/>
                <w:szCs w:val="20"/>
              </w:rPr>
              <w:t xml:space="preserve"> </w:t>
            </w:r>
            <w:r w:rsidR="009E77E3" w:rsidRPr="00BA7DF5">
              <w:rPr>
                <w:rFonts w:ascii="Arial" w:hAnsi="Arial" w:cs="Arial"/>
                <w:sz w:val="20"/>
                <w:szCs w:val="20"/>
              </w:rPr>
              <w:t>i</w:t>
            </w:r>
            <w:r w:rsidRPr="00BA7DF5">
              <w:rPr>
                <w:rFonts w:ascii="Arial" w:hAnsi="Arial" w:cs="Arial"/>
                <w:sz w:val="20"/>
                <w:szCs w:val="20"/>
              </w:rPr>
              <w:t>le</w:t>
            </w:r>
          </w:p>
          <w:p w14:paraId="0AB3E480" w14:textId="1D02ECA9" w:rsidR="000F146E" w:rsidRPr="00BA7DF5" w:rsidRDefault="000F146E" w:rsidP="000F146E">
            <w:pPr>
              <w:jc w:val="both"/>
              <w:rPr>
                <w:rFonts w:ascii="Arial" w:hAnsi="Arial" w:cs="Arial"/>
                <w:sz w:val="20"/>
                <w:szCs w:val="20"/>
              </w:rPr>
            </w:pPr>
            <w:r w:rsidRPr="00BA7DF5">
              <w:rPr>
                <w:rFonts w:ascii="Arial" w:hAnsi="Arial" w:cs="Arial"/>
                <w:sz w:val="20"/>
                <w:szCs w:val="20"/>
              </w:rPr>
              <w:t>Senatoca bel</w:t>
            </w:r>
            <w:r w:rsidR="009E77E3" w:rsidRPr="00BA7DF5">
              <w:rPr>
                <w:rFonts w:ascii="Arial" w:hAnsi="Arial" w:cs="Arial"/>
                <w:sz w:val="20"/>
                <w:szCs w:val="20"/>
              </w:rPr>
              <w:t>i</w:t>
            </w:r>
            <w:r w:rsidRPr="00BA7DF5">
              <w:rPr>
                <w:rFonts w:ascii="Arial" w:hAnsi="Arial" w:cs="Arial"/>
                <w:sz w:val="20"/>
                <w:szCs w:val="20"/>
              </w:rPr>
              <w:t>rlen</w:t>
            </w:r>
            <w:r w:rsidR="009E77E3" w:rsidRPr="00BA7DF5">
              <w:rPr>
                <w:rFonts w:ascii="Arial" w:hAnsi="Arial" w:cs="Arial"/>
                <w:sz w:val="20"/>
                <w:szCs w:val="20"/>
              </w:rPr>
              <w:t>i</w:t>
            </w:r>
            <w:r w:rsidRPr="00BA7DF5">
              <w:rPr>
                <w:rFonts w:ascii="Arial" w:hAnsi="Arial" w:cs="Arial"/>
                <w:sz w:val="20"/>
                <w:szCs w:val="20"/>
              </w:rPr>
              <w:t>r.</w:t>
            </w:r>
          </w:p>
          <w:p w14:paraId="3EB7D148" w14:textId="6785950C" w:rsidR="00984D8B" w:rsidRPr="00BA7DF5" w:rsidRDefault="009411EC" w:rsidP="000F146E">
            <w:pPr>
              <w:jc w:val="both"/>
              <w:rPr>
                <w:rFonts w:ascii="Arial" w:hAnsi="Arial" w:cs="Arial"/>
              </w:rPr>
            </w:pPr>
            <w:r w:rsidRPr="00BA7DF5">
              <w:rPr>
                <w:rFonts w:ascii="Arial" w:hAnsi="Arial" w:cs="Arial"/>
                <w:sz w:val="20"/>
                <w:szCs w:val="20"/>
              </w:rPr>
              <w:t xml:space="preserve">     </w:t>
            </w:r>
            <w:r w:rsidR="00672139" w:rsidRPr="00BA7DF5">
              <w:rPr>
                <w:rFonts w:ascii="Arial" w:hAnsi="Arial" w:cs="Arial"/>
                <w:sz w:val="20"/>
                <w:szCs w:val="20"/>
              </w:rPr>
              <w:t>Bölümümüze ait programların ders programları ( ders adı, AKTS, dersin koordinatörü ) bölüm web sitesinde yayınlanmaktadır.</w:t>
            </w:r>
          </w:p>
        </w:tc>
      </w:tr>
      <w:tr w:rsidR="006D16B3" w:rsidRPr="00B67810" w14:paraId="7E63221E" w14:textId="77777777" w:rsidTr="00275F23">
        <w:tc>
          <w:tcPr>
            <w:tcW w:w="10031" w:type="dxa"/>
            <w:shd w:val="clear" w:color="auto" w:fill="auto"/>
            <w:vAlign w:val="center"/>
          </w:tcPr>
          <w:p w14:paraId="3C20DA87"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36C40BD"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69C887CB" w14:textId="77777777" w:rsidTr="00B33D9E">
              <w:trPr>
                <w:trHeight w:val="345"/>
              </w:trPr>
              <w:tc>
                <w:tcPr>
                  <w:tcW w:w="637" w:type="dxa"/>
                  <w:vMerge w:val="restart"/>
                  <w:vAlign w:val="center"/>
                </w:tcPr>
                <w:p w14:paraId="7AFC6860" w14:textId="11A70100"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B.1.1</w:t>
                  </w:r>
                </w:p>
              </w:tc>
              <w:tc>
                <w:tcPr>
                  <w:tcW w:w="492" w:type="dxa"/>
                  <w:vAlign w:val="center"/>
                </w:tcPr>
                <w:p w14:paraId="403D234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47F7D77" w14:textId="42A350FC" w:rsidR="006D16B3" w:rsidRPr="00CC6D27" w:rsidRDefault="00406C16"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782322" w:rsidRPr="00782322">
                    <w:rPr>
                      <w:rFonts w:ascii="Arial" w:hAnsi="Arial" w:cs="Arial"/>
                      <w:color w:val="5F497A" w:themeColor="accent4" w:themeShade="BF"/>
                      <w:sz w:val="18"/>
                      <w:szCs w:val="18"/>
                    </w:rPr>
                    <w:t>programların tasarımı</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ve onayına ilişkin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tanımlanmamıştır.</w:t>
                  </w:r>
                </w:p>
              </w:tc>
              <w:tc>
                <w:tcPr>
                  <w:tcW w:w="425" w:type="dxa"/>
                  <w:vAlign w:val="center"/>
                </w:tcPr>
                <w:p w14:paraId="29FCFED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C220DF4" w14:textId="77777777" w:rsidTr="00B33D9E">
              <w:trPr>
                <w:trHeight w:val="345"/>
              </w:trPr>
              <w:tc>
                <w:tcPr>
                  <w:tcW w:w="637" w:type="dxa"/>
                  <w:vMerge/>
                  <w:vAlign w:val="center"/>
                </w:tcPr>
                <w:p w14:paraId="4D0E57D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A4D2F9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E28B00B" w14:textId="71FF889D" w:rsidR="006D16B3" w:rsidRPr="00CC6D27" w:rsidRDefault="00406C16"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782322" w:rsidRPr="00406C16">
                    <w:rPr>
                      <w:rFonts w:ascii="Arial" w:hAnsi="Arial" w:cs="Arial"/>
                      <w:color w:val="5F497A" w:themeColor="accent4" w:themeShade="BF"/>
                      <w:sz w:val="18"/>
                      <w:szCs w:val="18"/>
                    </w:rPr>
                    <w:t>programların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tasarımı ve</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onayına ilişkin</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ilke, yöntem,</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TYYÇ ile uyum ve</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paydaş</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katılımını</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içeren tanımlı</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süreçler</w:t>
                  </w:r>
                  <w:r w:rsidR="00162633">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 xml:space="preserve">bulunmaktadır.  </w:t>
                  </w:r>
                </w:p>
              </w:tc>
              <w:tc>
                <w:tcPr>
                  <w:tcW w:w="425" w:type="dxa"/>
                  <w:vAlign w:val="center"/>
                </w:tcPr>
                <w:p w14:paraId="39F66233" w14:textId="11049854" w:rsidR="006D16B3" w:rsidRPr="00CC6D27" w:rsidRDefault="0023004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32E7043F" w14:textId="77777777" w:rsidTr="00B33D9E">
              <w:trPr>
                <w:trHeight w:val="397"/>
              </w:trPr>
              <w:tc>
                <w:tcPr>
                  <w:tcW w:w="637" w:type="dxa"/>
                  <w:vMerge/>
                  <w:vAlign w:val="center"/>
                </w:tcPr>
                <w:p w14:paraId="017E11C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C7D95E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8EB9940" w14:textId="5EB6CBAC"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Tanımlı süreçler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doğrultusunda;</w:t>
                  </w:r>
                  <w:r w:rsidR="00162633">
                    <w:rPr>
                      <w:rFonts w:ascii="Arial" w:hAnsi="Arial" w:cs="Arial"/>
                      <w:color w:val="5F497A" w:themeColor="accent4" w:themeShade="BF"/>
                      <w:sz w:val="18"/>
                      <w:szCs w:val="18"/>
                    </w:rPr>
                    <w:t xml:space="preserve"> </w:t>
                  </w:r>
                  <w:r w:rsidR="00531CB2">
                    <w:rPr>
                      <w:rFonts w:ascii="Arial" w:hAnsi="Arial" w:cs="Arial"/>
                      <w:color w:val="5F497A" w:themeColor="accent4" w:themeShade="BF"/>
                      <w:sz w:val="18"/>
                      <w:szCs w:val="18"/>
                    </w:rPr>
                    <w:t>t</w:t>
                  </w:r>
                  <w:r w:rsidRPr="00782322">
                    <w:rPr>
                      <w:rFonts w:ascii="Arial" w:hAnsi="Arial" w:cs="Arial"/>
                      <w:color w:val="5F497A" w:themeColor="accent4" w:themeShade="BF"/>
                      <w:sz w:val="18"/>
                      <w:szCs w:val="18"/>
                    </w:rPr>
                    <w:t>asarımı ve onayı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gerçekleşen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programlar,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programların amaç</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öğrenme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çıktılarına uygun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yürütülmektedir.  </w:t>
                  </w:r>
                </w:p>
              </w:tc>
              <w:tc>
                <w:tcPr>
                  <w:tcW w:w="425" w:type="dxa"/>
                  <w:vAlign w:val="center"/>
                </w:tcPr>
                <w:p w14:paraId="6163209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416072B" w14:textId="77777777" w:rsidTr="00B33D9E">
              <w:trPr>
                <w:trHeight w:val="397"/>
              </w:trPr>
              <w:tc>
                <w:tcPr>
                  <w:tcW w:w="637" w:type="dxa"/>
                  <w:vMerge/>
                  <w:vAlign w:val="center"/>
                </w:tcPr>
                <w:p w14:paraId="639ABD3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25A39D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A69591A" w14:textId="4D6D63C8"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Programların tasarım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onay süreçleri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sistematik olarak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ilgili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paydaşlarla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birlikte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değerlendirilerek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iyileştirilmektedir.</w:t>
                  </w:r>
                </w:p>
              </w:tc>
              <w:tc>
                <w:tcPr>
                  <w:tcW w:w="425" w:type="dxa"/>
                  <w:vAlign w:val="center"/>
                </w:tcPr>
                <w:p w14:paraId="568C012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A8455E0" w14:textId="77777777" w:rsidTr="00B33D9E">
              <w:trPr>
                <w:trHeight w:val="397"/>
              </w:trPr>
              <w:tc>
                <w:tcPr>
                  <w:tcW w:w="637" w:type="dxa"/>
                  <w:vMerge/>
                  <w:vAlign w:val="center"/>
                </w:tcPr>
                <w:p w14:paraId="6C1DE51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1E9C55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043B64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0B4935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239CC66"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568C46D8" w14:textId="77777777" w:rsidTr="00275F23">
        <w:tc>
          <w:tcPr>
            <w:tcW w:w="10031" w:type="dxa"/>
            <w:shd w:val="clear" w:color="auto" w:fill="auto"/>
            <w:vAlign w:val="center"/>
          </w:tcPr>
          <w:p w14:paraId="6CFA18B2" w14:textId="73DD6E74"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732513">
              <w:rPr>
                <w:rFonts w:ascii="Arial" w:hAnsi="Arial" w:cs="Arial"/>
                <w:bCs/>
                <w:i/>
                <w:iCs/>
                <w:color w:val="FF0000"/>
              </w:rPr>
              <w:t>ve URL</w:t>
            </w:r>
            <w:r w:rsidR="00732513"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B09A37A" w14:textId="523E42EB" w:rsidR="00AD62AC" w:rsidRDefault="00AD62AC" w:rsidP="006339F2">
            <w:pPr>
              <w:pStyle w:val="ListeParagraf"/>
              <w:widowControl w:val="0"/>
              <w:numPr>
                <w:ilvl w:val="0"/>
                <w:numId w:val="47"/>
              </w:numPr>
              <w:tabs>
                <w:tab w:val="left" w:pos="175"/>
              </w:tabs>
              <w:jc w:val="both"/>
              <w:rPr>
                <w:rFonts w:ascii="Arial" w:hAnsi="Arial" w:cs="Arial"/>
                <w:bCs/>
                <w:i/>
                <w:iCs/>
              </w:rPr>
            </w:pPr>
            <w:r>
              <w:rPr>
                <w:rFonts w:ascii="Arial" w:hAnsi="Arial" w:cs="Arial"/>
                <w:bCs/>
                <w:i/>
                <w:iCs/>
              </w:rPr>
              <w:t>MTMY_Politikalar</w:t>
            </w:r>
          </w:p>
          <w:p w14:paraId="4E11C849" w14:textId="2829EA2E" w:rsidR="00155E91" w:rsidRDefault="006339F2" w:rsidP="006339F2">
            <w:pPr>
              <w:pStyle w:val="ListeParagraf"/>
              <w:widowControl w:val="0"/>
              <w:numPr>
                <w:ilvl w:val="0"/>
                <w:numId w:val="47"/>
              </w:numPr>
              <w:tabs>
                <w:tab w:val="left" w:pos="175"/>
              </w:tabs>
              <w:jc w:val="both"/>
              <w:rPr>
                <w:rFonts w:ascii="Arial" w:hAnsi="Arial" w:cs="Arial"/>
                <w:bCs/>
                <w:i/>
                <w:iCs/>
              </w:rPr>
            </w:pPr>
            <w:r w:rsidRPr="006339F2">
              <w:rPr>
                <w:rFonts w:ascii="Arial" w:hAnsi="Arial" w:cs="Arial"/>
                <w:bCs/>
                <w:i/>
                <w:iCs/>
              </w:rPr>
              <w:t>TYYÇ 5. Düzey (Önlisans Eğitimi) Yeterlilikleri</w:t>
            </w:r>
            <w:r>
              <w:rPr>
                <w:rFonts w:ascii="Arial" w:hAnsi="Arial" w:cs="Arial"/>
                <w:bCs/>
                <w:i/>
                <w:iCs/>
              </w:rPr>
              <w:t xml:space="preserve">, </w:t>
            </w:r>
            <w:r w:rsidRPr="006339F2">
              <w:rPr>
                <w:rFonts w:ascii="Arial" w:hAnsi="Arial" w:cs="Arial"/>
                <w:bCs/>
                <w:i/>
                <w:iCs/>
              </w:rPr>
              <w:t xml:space="preserve"> </w:t>
            </w:r>
            <w:hyperlink r:id="rId27" w:history="1">
              <w:r w:rsidRPr="00353E06">
                <w:rPr>
                  <w:rStyle w:val="Kpr"/>
                  <w:rFonts w:ascii="Arial" w:hAnsi="Arial" w:cs="Arial"/>
                  <w:bCs/>
                  <w:i/>
                  <w:iCs/>
                </w:rPr>
                <w:t>http://www.tyyc.yok.gov.tr/?pid=32</w:t>
              </w:r>
            </w:hyperlink>
            <w:r>
              <w:rPr>
                <w:rFonts w:ascii="Arial" w:hAnsi="Arial" w:cs="Arial"/>
                <w:bCs/>
                <w:i/>
                <w:iCs/>
              </w:rPr>
              <w:t xml:space="preserve"> </w:t>
            </w:r>
          </w:p>
          <w:p w14:paraId="4FD14FC3" w14:textId="77777777" w:rsidR="008B6F2D" w:rsidRDefault="00E4691C" w:rsidP="006339F2">
            <w:pPr>
              <w:pStyle w:val="ListeParagraf"/>
              <w:widowControl w:val="0"/>
              <w:numPr>
                <w:ilvl w:val="0"/>
                <w:numId w:val="47"/>
              </w:numPr>
              <w:tabs>
                <w:tab w:val="left" w:pos="175"/>
              </w:tabs>
              <w:jc w:val="both"/>
              <w:rPr>
                <w:rFonts w:ascii="Arial" w:hAnsi="Arial" w:cs="Arial"/>
                <w:bCs/>
                <w:i/>
                <w:iCs/>
              </w:rPr>
            </w:pPr>
            <w:r>
              <w:rPr>
                <w:rFonts w:ascii="Arial" w:hAnsi="Arial" w:cs="Arial"/>
                <w:bCs/>
                <w:i/>
                <w:iCs/>
              </w:rPr>
              <w:t>Program çıktıları</w:t>
            </w:r>
          </w:p>
          <w:p w14:paraId="121D2D63" w14:textId="119E9CC7" w:rsidR="0023004C" w:rsidRDefault="008B6F2D" w:rsidP="008B6F2D">
            <w:pPr>
              <w:pStyle w:val="ListeParagraf"/>
              <w:widowControl w:val="0"/>
              <w:tabs>
                <w:tab w:val="left" w:pos="175"/>
              </w:tabs>
              <w:ind w:left="786"/>
              <w:jc w:val="both"/>
              <w:rPr>
                <w:rFonts w:ascii="Arial" w:hAnsi="Arial" w:cs="Arial"/>
                <w:bCs/>
                <w:i/>
                <w:iCs/>
              </w:rPr>
            </w:pPr>
            <w:r>
              <w:rPr>
                <w:rFonts w:ascii="Arial" w:hAnsi="Arial" w:cs="Arial"/>
                <w:bCs/>
                <w:i/>
                <w:iCs/>
              </w:rPr>
              <w:t xml:space="preserve">Makine, </w:t>
            </w:r>
            <w:r w:rsidR="00E4691C">
              <w:rPr>
                <w:rFonts w:ascii="Arial" w:hAnsi="Arial" w:cs="Arial"/>
                <w:bCs/>
                <w:i/>
                <w:iCs/>
              </w:rPr>
              <w:t xml:space="preserve"> </w:t>
            </w:r>
            <w:hyperlink r:id="rId28" w:history="1">
              <w:r w:rsidRPr="00353E06">
                <w:rPr>
                  <w:rStyle w:val="Kpr"/>
                  <w:rFonts w:ascii="Arial" w:hAnsi="Arial" w:cs="Arial"/>
                  <w:bCs/>
                  <w:i/>
                  <w:iCs/>
                </w:rPr>
                <w:t>https://www.ktun.edu.tr/tr/Birim/ProgramCiktilari/?brm=s9ud2cGeNFSUGDCROvyJLA==#</w:t>
              </w:r>
            </w:hyperlink>
            <w:r>
              <w:rPr>
                <w:rFonts w:ascii="Arial" w:hAnsi="Arial" w:cs="Arial"/>
                <w:bCs/>
                <w:i/>
                <w:iCs/>
              </w:rPr>
              <w:t xml:space="preserve"> </w:t>
            </w:r>
          </w:p>
          <w:p w14:paraId="45C33755" w14:textId="2BBCCD59" w:rsidR="008B6F2D" w:rsidRDefault="008B6F2D" w:rsidP="008B6F2D">
            <w:pPr>
              <w:pStyle w:val="ListeParagraf"/>
              <w:widowControl w:val="0"/>
              <w:tabs>
                <w:tab w:val="left" w:pos="175"/>
              </w:tabs>
              <w:ind w:left="786"/>
              <w:jc w:val="both"/>
              <w:rPr>
                <w:rFonts w:ascii="Arial" w:hAnsi="Arial" w:cs="Arial"/>
                <w:bCs/>
                <w:i/>
                <w:iCs/>
              </w:rPr>
            </w:pPr>
            <w:r>
              <w:rPr>
                <w:rFonts w:ascii="Arial" w:hAnsi="Arial" w:cs="Arial"/>
                <w:bCs/>
                <w:i/>
                <w:iCs/>
              </w:rPr>
              <w:t xml:space="preserve">Makine resim konstrüksiyonu </w:t>
            </w:r>
          </w:p>
          <w:p w14:paraId="7F4DA834" w14:textId="769211E9" w:rsidR="008B6F2D" w:rsidRDefault="00000000" w:rsidP="008B6F2D">
            <w:pPr>
              <w:pStyle w:val="ListeParagraf"/>
              <w:widowControl w:val="0"/>
              <w:tabs>
                <w:tab w:val="left" w:pos="175"/>
              </w:tabs>
              <w:ind w:left="786"/>
              <w:jc w:val="both"/>
              <w:rPr>
                <w:rFonts w:ascii="Arial" w:hAnsi="Arial" w:cs="Arial"/>
                <w:bCs/>
                <w:i/>
                <w:iCs/>
              </w:rPr>
            </w:pPr>
            <w:hyperlink r:id="rId29" w:history="1">
              <w:r w:rsidR="008B6F2D" w:rsidRPr="00353E06">
                <w:rPr>
                  <w:rStyle w:val="Kpr"/>
                  <w:rFonts w:ascii="Arial" w:hAnsi="Arial" w:cs="Arial"/>
                  <w:bCs/>
                  <w:i/>
                  <w:iCs/>
                </w:rPr>
                <w:t>https://www.ktun.edu.tr/tr/Birim/ProgramCiktilari/?brm=s9ud2cGeNFSUGDCROvyJLA==#</w:t>
              </w:r>
            </w:hyperlink>
            <w:r w:rsidR="008B6F2D">
              <w:rPr>
                <w:rFonts w:ascii="Arial" w:hAnsi="Arial" w:cs="Arial"/>
                <w:bCs/>
                <w:i/>
                <w:iCs/>
              </w:rPr>
              <w:t xml:space="preserve"> </w:t>
            </w:r>
          </w:p>
          <w:p w14:paraId="3251E327" w14:textId="521D9E00" w:rsidR="008B6F2D" w:rsidRDefault="008B6F2D" w:rsidP="008B6F2D">
            <w:pPr>
              <w:pStyle w:val="ListeParagraf"/>
              <w:widowControl w:val="0"/>
              <w:tabs>
                <w:tab w:val="left" w:pos="175"/>
              </w:tabs>
              <w:ind w:left="786"/>
              <w:jc w:val="both"/>
              <w:rPr>
                <w:rFonts w:ascii="Arial" w:hAnsi="Arial" w:cs="Arial"/>
                <w:bCs/>
                <w:i/>
                <w:iCs/>
              </w:rPr>
            </w:pPr>
            <w:r>
              <w:rPr>
                <w:rFonts w:ascii="Arial" w:hAnsi="Arial" w:cs="Arial"/>
                <w:bCs/>
                <w:i/>
                <w:iCs/>
              </w:rPr>
              <w:t xml:space="preserve">tarım makineleri </w:t>
            </w:r>
          </w:p>
          <w:p w14:paraId="1B41B323" w14:textId="0C148A34" w:rsidR="00E4691C" w:rsidRPr="00E04DDB" w:rsidRDefault="00000000" w:rsidP="00E04DDB">
            <w:pPr>
              <w:pStyle w:val="ListeParagraf"/>
              <w:widowControl w:val="0"/>
              <w:tabs>
                <w:tab w:val="left" w:pos="175"/>
              </w:tabs>
              <w:ind w:left="786"/>
              <w:jc w:val="both"/>
              <w:rPr>
                <w:rFonts w:ascii="Arial" w:hAnsi="Arial" w:cs="Arial"/>
                <w:bCs/>
                <w:i/>
                <w:iCs/>
              </w:rPr>
            </w:pPr>
            <w:hyperlink r:id="rId30" w:history="1">
              <w:r w:rsidR="008B6F2D" w:rsidRPr="00353E06">
                <w:rPr>
                  <w:rStyle w:val="Kpr"/>
                  <w:rFonts w:ascii="Arial" w:hAnsi="Arial" w:cs="Arial"/>
                  <w:bCs/>
                  <w:i/>
                  <w:iCs/>
                </w:rPr>
                <w:t>https://www.ktun.edu.tr/tr/Birim/ProgramCiktilari/?brm=s9ud2cGeNFSUGDCROvyJLA==#</w:t>
              </w:r>
            </w:hyperlink>
            <w:r w:rsidR="008B6F2D">
              <w:rPr>
                <w:rFonts w:ascii="Arial" w:hAnsi="Arial" w:cs="Arial"/>
                <w:bCs/>
                <w:i/>
                <w:iCs/>
              </w:rPr>
              <w:t xml:space="preserve"> </w:t>
            </w:r>
          </w:p>
          <w:p w14:paraId="79F4FF17" w14:textId="7C1E5120" w:rsidR="00E4691C" w:rsidRDefault="00E4691C" w:rsidP="006339F2">
            <w:pPr>
              <w:pStyle w:val="ListeParagraf"/>
              <w:widowControl w:val="0"/>
              <w:numPr>
                <w:ilvl w:val="0"/>
                <w:numId w:val="47"/>
              </w:numPr>
              <w:tabs>
                <w:tab w:val="left" w:pos="175"/>
              </w:tabs>
              <w:jc w:val="both"/>
              <w:rPr>
                <w:rFonts w:ascii="Arial" w:hAnsi="Arial" w:cs="Arial"/>
                <w:bCs/>
                <w:i/>
                <w:iCs/>
              </w:rPr>
            </w:pPr>
            <w:r>
              <w:rPr>
                <w:rFonts w:ascii="Arial" w:hAnsi="Arial" w:cs="Arial"/>
                <w:bCs/>
                <w:i/>
                <w:iCs/>
              </w:rPr>
              <w:t xml:space="preserve">29.12.2023 </w:t>
            </w:r>
            <w:r w:rsidR="005A5B83">
              <w:rPr>
                <w:rFonts w:ascii="Arial" w:hAnsi="Arial" w:cs="Arial"/>
                <w:bCs/>
                <w:i/>
                <w:iCs/>
              </w:rPr>
              <w:t xml:space="preserve">Yüksek Öğretim Kurulu Başkanlığı </w:t>
            </w:r>
            <w:r>
              <w:rPr>
                <w:rFonts w:ascii="Arial" w:hAnsi="Arial" w:cs="Arial"/>
                <w:bCs/>
                <w:i/>
                <w:iCs/>
              </w:rPr>
              <w:t xml:space="preserve">yazısı </w:t>
            </w:r>
          </w:p>
          <w:p w14:paraId="5F400304" w14:textId="59EAB7D8" w:rsidR="00E4691C" w:rsidRPr="0077175A" w:rsidRDefault="0077175A" w:rsidP="0077175A">
            <w:pPr>
              <w:pStyle w:val="ListeParagraf"/>
              <w:numPr>
                <w:ilvl w:val="0"/>
                <w:numId w:val="47"/>
              </w:numPr>
              <w:rPr>
                <w:rFonts w:ascii="Arial" w:hAnsi="Arial" w:cs="Arial"/>
                <w:bCs/>
                <w:i/>
                <w:iCs/>
              </w:rPr>
            </w:pPr>
            <w:r w:rsidRPr="0077175A">
              <w:rPr>
                <w:rFonts w:ascii="Arial" w:hAnsi="Arial" w:cs="Arial"/>
                <w:bCs/>
                <w:i/>
                <w:iCs/>
              </w:rPr>
              <w:t xml:space="preserve">Öğretim planı </w:t>
            </w:r>
            <w:r>
              <w:rPr>
                <w:rFonts w:ascii="Arial" w:hAnsi="Arial" w:cs="Arial"/>
                <w:bCs/>
                <w:i/>
                <w:iCs/>
              </w:rPr>
              <w:t xml:space="preserve">, </w:t>
            </w:r>
            <w:hyperlink r:id="rId31" w:history="1">
              <w:r w:rsidR="000F146E" w:rsidRPr="00353E06">
                <w:rPr>
                  <w:rStyle w:val="Kpr"/>
                  <w:rFonts w:ascii="Arial" w:hAnsi="Arial" w:cs="Arial"/>
                  <w:bCs/>
                  <w:i/>
                  <w:iCs/>
                </w:rPr>
                <w:t>https://www.ktun.edu.tr/Resimler/Mevzuat/%C3%96NL%C4%B0SANS.pdf</w:t>
              </w:r>
            </w:hyperlink>
            <w:r w:rsidRPr="0077175A">
              <w:rPr>
                <w:rFonts w:ascii="Arial" w:hAnsi="Arial" w:cs="Arial"/>
                <w:bCs/>
                <w:i/>
                <w:iCs/>
              </w:rPr>
              <w:t xml:space="preserve"> </w:t>
            </w:r>
          </w:p>
          <w:p w14:paraId="0DFA4DED" w14:textId="6688D3AF" w:rsidR="00984D8B" w:rsidRPr="00984D8B" w:rsidRDefault="00984D8B" w:rsidP="007F50E1">
            <w:pPr>
              <w:widowControl w:val="0"/>
              <w:tabs>
                <w:tab w:val="left" w:pos="175"/>
              </w:tabs>
              <w:ind w:left="426"/>
              <w:jc w:val="both"/>
              <w:rPr>
                <w:rFonts w:ascii="Arial" w:hAnsi="Arial" w:cs="Arial"/>
                <w:bCs/>
                <w:i/>
                <w:iCs/>
                <w:color w:val="FF0000"/>
              </w:rPr>
            </w:pPr>
          </w:p>
        </w:tc>
      </w:tr>
    </w:tbl>
    <w:p w14:paraId="4532F044" w14:textId="77777777" w:rsidR="001D7866" w:rsidRDefault="001D7866"/>
    <w:tbl>
      <w:tblPr>
        <w:tblStyle w:val="TabloKlavuzu"/>
        <w:tblW w:w="10031" w:type="dxa"/>
        <w:tblLook w:val="04A0" w:firstRow="1" w:lastRow="0" w:firstColumn="1" w:lastColumn="0" w:noHBand="0" w:noVBand="1"/>
      </w:tblPr>
      <w:tblGrid>
        <w:gridCol w:w="10031"/>
      </w:tblGrid>
      <w:tr w:rsidR="00223BBA" w:rsidRPr="00B67810" w14:paraId="71B2AB45" w14:textId="77777777" w:rsidTr="00223BBA">
        <w:trPr>
          <w:trHeight w:val="454"/>
        </w:trPr>
        <w:tc>
          <w:tcPr>
            <w:tcW w:w="10031" w:type="dxa"/>
            <w:tcBorders>
              <w:bottom w:val="single" w:sz="4" w:space="0" w:color="auto"/>
            </w:tcBorders>
            <w:shd w:val="clear" w:color="auto" w:fill="5F86AA"/>
            <w:vAlign w:val="center"/>
          </w:tcPr>
          <w:p w14:paraId="5E86BAA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B.1.2. Programın ders dağılım dengesi</w:t>
            </w:r>
          </w:p>
        </w:tc>
      </w:tr>
      <w:tr w:rsidR="00155E91" w:rsidRPr="00984D8B" w14:paraId="1128AD1E" w14:textId="77777777" w:rsidTr="00275F23">
        <w:tc>
          <w:tcPr>
            <w:tcW w:w="10031" w:type="dxa"/>
            <w:shd w:val="clear" w:color="auto" w:fill="auto"/>
            <w:vAlign w:val="center"/>
          </w:tcPr>
          <w:p w14:paraId="6E616EC6" w14:textId="00267B71" w:rsidR="00155E91" w:rsidRPr="00984D8B" w:rsidRDefault="00155E91" w:rsidP="00732513">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334807" w:rsidRPr="00984D8B">
              <w:rPr>
                <w:rFonts w:ascii="Arial" w:hAnsi="Arial" w:cs="Arial"/>
                <w:color w:val="FF0000"/>
              </w:rPr>
              <w:t>programı</w:t>
            </w:r>
            <w:r w:rsidRPr="00984D8B">
              <w:rPr>
                <w:rFonts w:ascii="Arial" w:hAnsi="Arial" w:cs="Arial"/>
                <w:color w:val="FF0000"/>
              </w:rPr>
              <w:t xml:space="preserve"> (Müfredat) ve </w:t>
            </w:r>
            <w:r w:rsidR="00334807" w:rsidRPr="00984D8B">
              <w:rPr>
                <w:rFonts w:ascii="Arial" w:hAnsi="Arial" w:cs="Arial"/>
                <w:color w:val="FF0000"/>
              </w:rPr>
              <w:t xml:space="preserve">ders dağılımı </w:t>
            </w:r>
          </w:p>
          <w:p w14:paraId="665AB3F9" w14:textId="77777777" w:rsidR="005F1ED7" w:rsidRDefault="005F1ED7" w:rsidP="00984D8B">
            <w:pPr>
              <w:jc w:val="both"/>
              <w:rPr>
                <w:rFonts w:ascii="Arial" w:hAnsi="Arial" w:cs="Arial"/>
              </w:rPr>
            </w:pPr>
          </w:p>
          <w:p w14:paraId="2AE393BF" w14:textId="2DC71EFE" w:rsidR="00155E91" w:rsidRPr="005F1ED7" w:rsidRDefault="005F1ED7" w:rsidP="00984D8B">
            <w:pPr>
              <w:jc w:val="both"/>
              <w:rPr>
                <w:rFonts w:ascii="Arial" w:hAnsi="Arial" w:cs="Arial"/>
                <w:sz w:val="20"/>
                <w:szCs w:val="20"/>
              </w:rPr>
            </w:pPr>
            <w:r>
              <w:rPr>
                <w:rFonts w:ascii="Arial" w:hAnsi="Arial" w:cs="Arial"/>
              </w:rPr>
              <w:t xml:space="preserve">        </w:t>
            </w:r>
            <w:r w:rsidRPr="005F1ED7">
              <w:rPr>
                <w:rFonts w:ascii="Arial" w:hAnsi="Arial" w:cs="Arial"/>
                <w:sz w:val="20"/>
                <w:szCs w:val="20"/>
              </w:rPr>
              <w:t>Bölümümüze ait programların ders müfredatı ve dağılımı bölümümüzün web sitesinde yayınlanmaktadır.</w:t>
            </w:r>
            <w:r w:rsidR="00BA7DF5">
              <w:rPr>
                <w:rFonts w:ascii="Arial" w:hAnsi="Arial" w:cs="Arial"/>
                <w:sz w:val="20"/>
                <w:szCs w:val="20"/>
              </w:rPr>
              <w:t xml:space="preserve"> Her dönem sonunda güncellemeler yapılmaktadır. </w:t>
            </w:r>
          </w:p>
          <w:p w14:paraId="5A656493" w14:textId="77777777" w:rsidR="00984D8B" w:rsidRPr="00984D8B" w:rsidRDefault="00984D8B" w:rsidP="00984D8B">
            <w:pPr>
              <w:jc w:val="both"/>
              <w:rPr>
                <w:rFonts w:ascii="Arial" w:hAnsi="Arial" w:cs="Arial"/>
              </w:rPr>
            </w:pPr>
          </w:p>
          <w:p w14:paraId="325A3960" w14:textId="707F30D1" w:rsidR="00155E91" w:rsidRPr="00984D8B" w:rsidRDefault="00155E91" w:rsidP="00732513">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Ders </w:t>
            </w:r>
            <w:r w:rsidR="00334807" w:rsidRPr="00984D8B">
              <w:rPr>
                <w:rFonts w:ascii="Arial" w:hAnsi="Arial" w:cs="Arial"/>
                <w:color w:val="FF0000"/>
              </w:rPr>
              <w:t>bilgi paketleri</w:t>
            </w:r>
          </w:p>
          <w:p w14:paraId="7ED04D4B" w14:textId="77777777" w:rsidR="00155E91" w:rsidRPr="00984D8B" w:rsidRDefault="00155E91" w:rsidP="007F50E1">
            <w:pPr>
              <w:ind w:left="29"/>
              <w:jc w:val="both"/>
              <w:rPr>
                <w:rFonts w:ascii="Arial" w:hAnsi="Arial" w:cs="Arial"/>
              </w:rPr>
            </w:pPr>
          </w:p>
          <w:p w14:paraId="18322AB0" w14:textId="4C144C9B" w:rsidR="00984D8B" w:rsidRPr="005F1ED7" w:rsidRDefault="005F1ED7" w:rsidP="007F50E1">
            <w:pPr>
              <w:ind w:left="29"/>
              <w:jc w:val="both"/>
              <w:rPr>
                <w:rFonts w:ascii="Arial" w:hAnsi="Arial" w:cs="Arial"/>
                <w:sz w:val="20"/>
                <w:szCs w:val="20"/>
              </w:rPr>
            </w:pPr>
            <w:r>
              <w:rPr>
                <w:rFonts w:ascii="Arial" w:hAnsi="Arial" w:cs="Arial"/>
                <w:sz w:val="20"/>
                <w:szCs w:val="20"/>
              </w:rPr>
              <w:t xml:space="preserve">        </w:t>
            </w:r>
            <w:r w:rsidRPr="005F1ED7">
              <w:rPr>
                <w:rFonts w:ascii="Arial" w:hAnsi="Arial" w:cs="Arial"/>
                <w:sz w:val="20"/>
                <w:szCs w:val="20"/>
              </w:rPr>
              <w:t>Bölümümüze ait programlarda verilen derslere ait ders bilgi paketi her ders için düzenlenmiş ve web sitesinde yayınlanmıştır. Ders bilgi paketleri; Bologna süreciyle uyumlu Üniversitemiz tarafından tanımlanan ve genel çerçevesi belirlenen ilkeler doğrultusunda oluşturulmuştur.</w:t>
            </w:r>
          </w:p>
          <w:p w14:paraId="28C46378" w14:textId="77777777" w:rsidR="00984D8B" w:rsidRPr="00984D8B" w:rsidRDefault="00984D8B" w:rsidP="00984D8B">
            <w:pPr>
              <w:jc w:val="both"/>
              <w:rPr>
                <w:rFonts w:ascii="Arial" w:hAnsi="Arial" w:cs="Arial"/>
              </w:rPr>
            </w:pPr>
          </w:p>
        </w:tc>
      </w:tr>
      <w:tr w:rsidR="006D16B3" w:rsidRPr="00B67810" w14:paraId="03EDE9BE" w14:textId="77777777" w:rsidTr="00275F23">
        <w:tc>
          <w:tcPr>
            <w:tcW w:w="10031" w:type="dxa"/>
            <w:shd w:val="clear" w:color="auto" w:fill="auto"/>
            <w:vAlign w:val="center"/>
          </w:tcPr>
          <w:p w14:paraId="592CD32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7AD2A54"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36B40125" w14:textId="77777777" w:rsidTr="00B33D9E">
              <w:trPr>
                <w:trHeight w:val="345"/>
              </w:trPr>
              <w:tc>
                <w:tcPr>
                  <w:tcW w:w="637" w:type="dxa"/>
                  <w:vMerge w:val="restart"/>
                  <w:vAlign w:val="center"/>
                </w:tcPr>
                <w:p w14:paraId="393DA3F8" w14:textId="2484EB88"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lastRenderedPageBreak/>
                    <w:t>B</w:t>
                  </w:r>
                  <w:r w:rsidR="006D16B3" w:rsidRPr="00CC6D27">
                    <w:rPr>
                      <w:rFonts w:ascii="Arial" w:hAnsi="Arial" w:cs="Arial"/>
                      <w:color w:val="5F497A" w:themeColor="accent4" w:themeShade="BF"/>
                      <w:sz w:val="18"/>
                      <w:szCs w:val="18"/>
                    </w:rPr>
                    <w:t>.1.</w:t>
                  </w:r>
                  <w:r w:rsidR="006D16B3">
                    <w:rPr>
                      <w:rFonts w:ascii="Arial" w:hAnsi="Arial" w:cs="Arial"/>
                      <w:color w:val="5F497A" w:themeColor="accent4" w:themeShade="BF"/>
                      <w:sz w:val="18"/>
                      <w:szCs w:val="18"/>
                    </w:rPr>
                    <w:t>2</w:t>
                  </w:r>
                </w:p>
              </w:tc>
              <w:tc>
                <w:tcPr>
                  <w:tcW w:w="492" w:type="dxa"/>
                  <w:vAlign w:val="center"/>
                </w:tcPr>
                <w:p w14:paraId="0CC8379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8085A50" w14:textId="181C804F"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dağılımına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 ilke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yöntemler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tanımlanmamıştır.</w:t>
                  </w:r>
                </w:p>
              </w:tc>
              <w:tc>
                <w:tcPr>
                  <w:tcW w:w="425" w:type="dxa"/>
                  <w:vAlign w:val="center"/>
                </w:tcPr>
                <w:p w14:paraId="737DA87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614EF34" w14:textId="77777777" w:rsidTr="00B33D9E">
              <w:trPr>
                <w:trHeight w:val="345"/>
              </w:trPr>
              <w:tc>
                <w:tcPr>
                  <w:tcW w:w="637" w:type="dxa"/>
                  <w:vMerge/>
                  <w:vAlign w:val="center"/>
                </w:tcPr>
                <w:p w14:paraId="329CB94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17D255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90E9C86" w14:textId="153FEB5E"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dağılımına ilişkin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olarak; öğretim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elemanlarının uzmanlık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alanına, alan/meslek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bilgisi/genel kültür,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zorunlu- seçmeli ders</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dengesine, kültürel</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derinlik kazanma, farklı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disiplinleri tanıma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imkânları gibi boyutlara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yönelik ilke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yöntemleri içeren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tanımlı süreçler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4097AEAD" w14:textId="668A6CDB" w:rsidR="006D16B3" w:rsidRPr="00CC6D27" w:rsidRDefault="001D328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401418C8" w14:textId="77777777" w:rsidTr="00B33D9E">
              <w:trPr>
                <w:trHeight w:val="397"/>
              </w:trPr>
              <w:tc>
                <w:tcPr>
                  <w:tcW w:w="637" w:type="dxa"/>
                  <w:vMerge/>
                  <w:vAlign w:val="center"/>
                </w:tcPr>
                <w:p w14:paraId="3C2954E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8AA6EB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D67468A" w14:textId="0EEC27C4"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dağılımı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dengesine ilişkin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tanımlı süreçlere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uygun olarak </w:t>
                  </w:r>
                  <w:r w:rsidR="00162633">
                    <w:rPr>
                      <w:rFonts w:ascii="Arial" w:hAnsi="Arial" w:cs="Arial"/>
                      <w:color w:val="5F497A" w:themeColor="accent4" w:themeShade="BF"/>
                      <w:sz w:val="18"/>
                      <w:szCs w:val="18"/>
                    </w:rPr>
                    <w:t xml:space="preserve">birim </w:t>
                  </w:r>
                  <w:r w:rsidRPr="00782322">
                    <w:rPr>
                      <w:rFonts w:ascii="Arial" w:hAnsi="Arial" w:cs="Arial"/>
                      <w:color w:val="5F497A" w:themeColor="accent4" w:themeShade="BF"/>
                      <w:sz w:val="18"/>
                      <w:szCs w:val="18"/>
                    </w:rPr>
                    <w:t>genelinde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uygulamalar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5E09FBF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F7F69EC" w14:textId="77777777" w:rsidTr="00B33D9E">
              <w:trPr>
                <w:trHeight w:val="397"/>
              </w:trPr>
              <w:tc>
                <w:tcPr>
                  <w:tcW w:w="637" w:type="dxa"/>
                  <w:vMerge/>
                  <w:vAlign w:val="center"/>
                </w:tcPr>
                <w:p w14:paraId="5E0799A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49DA1A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E509B82" w14:textId="3F71CB77"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Programlarda ders</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dağılım dengesi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iyileştirilmektedir.  </w:t>
                  </w:r>
                </w:p>
              </w:tc>
              <w:tc>
                <w:tcPr>
                  <w:tcW w:w="425" w:type="dxa"/>
                  <w:vAlign w:val="center"/>
                </w:tcPr>
                <w:p w14:paraId="456A710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5731E9C" w14:textId="77777777" w:rsidTr="00B33D9E">
              <w:trPr>
                <w:trHeight w:val="397"/>
              </w:trPr>
              <w:tc>
                <w:tcPr>
                  <w:tcW w:w="637" w:type="dxa"/>
                  <w:vMerge/>
                  <w:vAlign w:val="center"/>
                </w:tcPr>
                <w:p w14:paraId="760F3BA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1715DD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52A2D5E"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E1B395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33BA0F68"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6118C6BD" w14:textId="77777777" w:rsidTr="00275F23">
        <w:tc>
          <w:tcPr>
            <w:tcW w:w="10031" w:type="dxa"/>
            <w:shd w:val="clear" w:color="auto" w:fill="auto"/>
            <w:vAlign w:val="center"/>
          </w:tcPr>
          <w:p w14:paraId="76EBCFD4" w14:textId="30BF8B52"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D38BA16" w14:textId="77777777" w:rsidR="008D1F18" w:rsidRPr="008D1F18" w:rsidRDefault="008D1F18" w:rsidP="008D1F18">
            <w:pPr>
              <w:pStyle w:val="ListeParagraf"/>
              <w:numPr>
                <w:ilvl w:val="0"/>
                <w:numId w:val="48"/>
              </w:numPr>
              <w:rPr>
                <w:rFonts w:ascii="Arial" w:hAnsi="Arial" w:cs="Arial"/>
                <w:bCs/>
                <w:i/>
                <w:iCs/>
              </w:rPr>
            </w:pPr>
            <w:r w:rsidRPr="008D1F18">
              <w:rPr>
                <w:rFonts w:ascii="Arial" w:hAnsi="Arial" w:cs="Arial"/>
                <w:bCs/>
                <w:i/>
                <w:iCs/>
              </w:rPr>
              <w:t xml:space="preserve">Öğretim programı (Müfredat) ve ders dağılımı </w:t>
            </w:r>
          </w:p>
          <w:p w14:paraId="4F90F419" w14:textId="2A615403" w:rsidR="00155E91" w:rsidRPr="008D1F18" w:rsidRDefault="008D1F18" w:rsidP="008D1F18">
            <w:pPr>
              <w:pStyle w:val="ListeParagraf"/>
              <w:widowControl w:val="0"/>
              <w:tabs>
                <w:tab w:val="left" w:pos="175"/>
              </w:tabs>
              <w:ind w:left="786"/>
              <w:jc w:val="both"/>
              <w:rPr>
                <w:rFonts w:ascii="Arial" w:hAnsi="Arial" w:cs="Arial"/>
                <w:bCs/>
                <w:i/>
                <w:iCs/>
              </w:rPr>
            </w:pPr>
            <w:r w:rsidRPr="008D1F18">
              <w:rPr>
                <w:rFonts w:ascii="Arial" w:hAnsi="Arial" w:cs="Arial"/>
                <w:bCs/>
                <w:i/>
                <w:iCs/>
              </w:rPr>
              <w:t xml:space="preserve">Makine,  </w:t>
            </w:r>
            <w:hyperlink r:id="rId32" w:history="1">
              <w:r w:rsidR="00CB648E" w:rsidRPr="00353E06">
                <w:rPr>
                  <w:rStyle w:val="Kpr"/>
                  <w:rFonts w:ascii="Arial" w:hAnsi="Arial" w:cs="Arial"/>
                  <w:bCs/>
                  <w:i/>
                  <w:iCs/>
                </w:rPr>
                <w:t>https://www.ktun.edu.tr/tr/Birim/BolumDersleri/?brm=R0tRieWHpnHkpFtvPSk7kQ==#</w:t>
              </w:r>
            </w:hyperlink>
            <w:r w:rsidR="00CB648E">
              <w:rPr>
                <w:rFonts w:ascii="Arial" w:hAnsi="Arial" w:cs="Arial"/>
                <w:bCs/>
                <w:i/>
                <w:iCs/>
              </w:rPr>
              <w:t xml:space="preserve"> </w:t>
            </w:r>
          </w:p>
          <w:p w14:paraId="05CC596F" w14:textId="34D287A2" w:rsidR="00155E91" w:rsidRDefault="00CB648E" w:rsidP="007F50E1">
            <w:pPr>
              <w:ind w:left="29"/>
              <w:jc w:val="both"/>
              <w:rPr>
                <w:rFonts w:ascii="Arial" w:hAnsi="Arial" w:cs="Arial"/>
              </w:rPr>
            </w:pPr>
            <w:r>
              <w:rPr>
                <w:rFonts w:ascii="Arial" w:hAnsi="Arial" w:cs="Arial"/>
              </w:rPr>
              <w:t xml:space="preserve">            </w:t>
            </w:r>
            <w:r w:rsidR="008D1F18" w:rsidRPr="008D1F18">
              <w:rPr>
                <w:rFonts w:ascii="Arial" w:hAnsi="Arial" w:cs="Arial"/>
              </w:rPr>
              <w:t>Makine resim</w:t>
            </w:r>
            <w:r w:rsidR="00B040B1">
              <w:rPr>
                <w:rFonts w:ascii="Arial" w:hAnsi="Arial" w:cs="Arial"/>
              </w:rPr>
              <w:t xml:space="preserve"> ve</w:t>
            </w:r>
            <w:r w:rsidR="008D1F18" w:rsidRPr="008D1F18">
              <w:rPr>
                <w:rFonts w:ascii="Arial" w:hAnsi="Arial" w:cs="Arial"/>
              </w:rPr>
              <w:t xml:space="preserve"> konstrüksiyonu</w:t>
            </w:r>
          </w:p>
          <w:p w14:paraId="19C5DEF8" w14:textId="51341AAC" w:rsidR="002D559F" w:rsidRDefault="002D559F" w:rsidP="007F50E1">
            <w:pPr>
              <w:ind w:left="29"/>
              <w:jc w:val="both"/>
              <w:rPr>
                <w:rFonts w:ascii="Arial" w:hAnsi="Arial" w:cs="Arial"/>
              </w:rPr>
            </w:pPr>
            <w:r>
              <w:rPr>
                <w:rFonts w:ascii="Arial" w:hAnsi="Arial" w:cs="Arial"/>
              </w:rPr>
              <w:t xml:space="preserve">            </w:t>
            </w:r>
            <w:hyperlink r:id="rId33" w:history="1">
              <w:r w:rsidRPr="00353E06">
                <w:rPr>
                  <w:rStyle w:val="Kpr"/>
                  <w:rFonts w:ascii="Arial" w:hAnsi="Arial" w:cs="Arial"/>
                </w:rPr>
                <w:t>https://www.ktun.edu.tr/tr/Birim/BolumDersleri/?brm=R0tRieWHpnHkpFtvPSk7kQ==#</w:t>
              </w:r>
            </w:hyperlink>
            <w:r>
              <w:rPr>
                <w:rFonts w:ascii="Arial" w:hAnsi="Arial" w:cs="Arial"/>
              </w:rPr>
              <w:t xml:space="preserve"> </w:t>
            </w:r>
          </w:p>
          <w:p w14:paraId="0E209564" w14:textId="4199B277" w:rsidR="008D1F18" w:rsidRDefault="00CB648E" w:rsidP="007F50E1">
            <w:pPr>
              <w:ind w:left="29"/>
              <w:jc w:val="both"/>
              <w:rPr>
                <w:rFonts w:ascii="Arial" w:hAnsi="Arial" w:cs="Arial"/>
              </w:rPr>
            </w:pPr>
            <w:r>
              <w:rPr>
                <w:rFonts w:ascii="Arial" w:hAnsi="Arial" w:cs="Arial"/>
              </w:rPr>
              <w:t xml:space="preserve">            T</w:t>
            </w:r>
            <w:r w:rsidR="008D1F18" w:rsidRPr="008D1F18">
              <w:rPr>
                <w:rFonts w:ascii="Arial" w:hAnsi="Arial" w:cs="Arial"/>
              </w:rPr>
              <w:t>arım makineleri</w:t>
            </w:r>
          </w:p>
          <w:p w14:paraId="0DBD2C0D" w14:textId="16012D21" w:rsidR="002D559F" w:rsidRDefault="00745056" w:rsidP="007F50E1">
            <w:pPr>
              <w:ind w:left="29"/>
              <w:jc w:val="both"/>
              <w:rPr>
                <w:rFonts w:ascii="Arial" w:hAnsi="Arial" w:cs="Arial"/>
              </w:rPr>
            </w:pPr>
            <w:r>
              <w:rPr>
                <w:rFonts w:ascii="Arial" w:hAnsi="Arial" w:cs="Arial"/>
              </w:rPr>
              <w:t xml:space="preserve">            </w:t>
            </w:r>
            <w:hyperlink r:id="rId34" w:history="1">
              <w:r w:rsidRPr="00353E06">
                <w:rPr>
                  <w:rStyle w:val="Kpr"/>
                  <w:rFonts w:ascii="Arial" w:hAnsi="Arial" w:cs="Arial"/>
                </w:rPr>
                <w:t>https://www.ktun.edu.tr/tr/Birim/BolumDersleri/?brm=R0tRieWHpnHkpFtvPSk7kQ==#</w:t>
              </w:r>
            </w:hyperlink>
            <w:r>
              <w:rPr>
                <w:rFonts w:ascii="Arial" w:hAnsi="Arial" w:cs="Arial"/>
              </w:rPr>
              <w:t xml:space="preserve"> </w:t>
            </w:r>
          </w:p>
          <w:p w14:paraId="489A3BE6" w14:textId="1C0651C3" w:rsidR="00E02459" w:rsidRPr="00E02459" w:rsidRDefault="00E02459" w:rsidP="004E6D8B">
            <w:pPr>
              <w:pStyle w:val="ListeParagraf"/>
              <w:numPr>
                <w:ilvl w:val="0"/>
                <w:numId w:val="48"/>
              </w:numPr>
              <w:rPr>
                <w:rFonts w:ascii="Arial" w:hAnsi="Arial" w:cs="Arial"/>
              </w:rPr>
            </w:pPr>
            <w:r w:rsidRPr="00E02459">
              <w:rPr>
                <w:rFonts w:ascii="Arial" w:hAnsi="Arial" w:cs="Arial"/>
              </w:rPr>
              <w:t>Ders bilgi paketleri</w:t>
            </w:r>
          </w:p>
          <w:p w14:paraId="47312010" w14:textId="77777777" w:rsidR="00E02459" w:rsidRPr="00091140" w:rsidRDefault="00B040B1" w:rsidP="004E6D8B">
            <w:pPr>
              <w:pStyle w:val="ListeParagraf"/>
              <w:ind w:left="786"/>
              <w:rPr>
                <w:rFonts w:ascii="Arial" w:hAnsi="Arial" w:cs="Arial"/>
                <w:sz w:val="20"/>
                <w:szCs w:val="20"/>
              </w:rPr>
            </w:pPr>
            <w:r w:rsidRPr="00091140">
              <w:rPr>
                <w:rFonts w:ascii="Arial" w:hAnsi="Arial" w:cs="Arial"/>
                <w:sz w:val="20"/>
                <w:szCs w:val="20"/>
              </w:rPr>
              <w:t xml:space="preserve">Makine </w:t>
            </w:r>
          </w:p>
          <w:p w14:paraId="7369C173" w14:textId="3DE3B0D9" w:rsidR="003F4CBE" w:rsidRPr="00091140" w:rsidRDefault="00000000" w:rsidP="004E6D8B">
            <w:pPr>
              <w:pStyle w:val="ListeParagraf"/>
              <w:ind w:left="0"/>
              <w:jc w:val="both"/>
              <w:rPr>
                <w:rFonts w:ascii="Arial" w:hAnsi="Arial" w:cs="Arial"/>
                <w:sz w:val="20"/>
                <w:szCs w:val="20"/>
              </w:rPr>
            </w:pPr>
            <w:hyperlink r:id="rId35" w:history="1">
              <w:r w:rsidR="004E6D8B" w:rsidRPr="00091140">
                <w:rPr>
                  <w:rStyle w:val="Kpr"/>
                  <w:rFonts w:ascii="Arial" w:hAnsi="Arial" w:cs="Arial"/>
                  <w:sz w:val="20"/>
                  <w:szCs w:val="20"/>
                </w:rPr>
                <w:t>https://www.ktun.edu.tr/tr/Birim/DersIcerik/?brm=4x97nNrHHBx9+5W0xgXVW9TlTiEYWWBdDUA6D0+oVW0=</w:t>
              </w:r>
            </w:hyperlink>
            <w:r w:rsidR="004E6D8B" w:rsidRPr="00091140">
              <w:rPr>
                <w:rFonts w:ascii="Arial" w:hAnsi="Arial" w:cs="Arial"/>
                <w:sz w:val="20"/>
                <w:szCs w:val="20"/>
              </w:rPr>
              <w:t xml:space="preserve">  </w:t>
            </w:r>
          </w:p>
          <w:p w14:paraId="23CE3675" w14:textId="7605379A" w:rsidR="00B040B1" w:rsidRPr="00091140" w:rsidRDefault="00B040B1" w:rsidP="004E6D8B">
            <w:pPr>
              <w:pStyle w:val="ListeParagraf"/>
              <w:ind w:left="786"/>
              <w:rPr>
                <w:rFonts w:ascii="Arial" w:hAnsi="Arial" w:cs="Arial"/>
                <w:sz w:val="20"/>
                <w:szCs w:val="20"/>
              </w:rPr>
            </w:pPr>
            <w:r w:rsidRPr="00091140">
              <w:rPr>
                <w:rFonts w:ascii="Arial" w:hAnsi="Arial" w:cs="Arial"/>
                <w:sz w:val="20"/>
                <w:szCs w:val="20"/>
              </w:rPr>
              <w:t xml:space="preserve">Makine resim ve konstrüksiyonu </w:t>
            </w:r>
          </w:p>
          <w:p w14:paraId="04996422" w14:textId="384EA609" w:rsidR="00AA3A59" w:rsidRPr="00091140" w:rsidRDefault="00000000" w:rsidP="00AA3A59">
            <w:pPr>
              <w:pStyle w:val="ListeParagraf"/>
              <w:ind w:left="0"/>
              <w:rPr>
                <w:rFonts w:ascii="Arial" w:hAnsi="Arial" w:cs="Arial"/>
                <w:sz w:val="20"/>
                <w:szCs w:val="20"/>
              </w:rPr>
            </w:pPr>
            <w:hyperlink r:id="rId36" w:history="1">
              <w:r w:rsidR="00050B09" w:rsidRPr="00091140">
                <w:rPr>
                  <w:rStyle w:val="Kpr"/>
                  <w:rFonts w:ascii="Arial" w:hAnsi="Arial" w:cs="Arial"/>
                  <w:sz w:val="20"/>
                  <w:szCs w:val="20"/>
                </w:rPr>
                <w:t>https://www.ktun.edu.tr/tr/Birim/DersIcerik/?brm=mI/O1ijyP7NhXvS9ss5i0f8htk8LsNHT0dS14FmDWug=</w:t>
              </w:r>
            </w:hyperlink>
            <w:r w:rsidR="00050B09" w:rsidRPr="00091140">
              <w:rPr>
                <w:rFonts w:ascii="Arial" w:hAnsi="Arial" w:cs="Arial"/>
                <w:sz w:val="20"/>
                <w:szCs w:val="20"/>
              </w:rPr>
              <w:t xml:space="preserve"> </w:t>
            </w:r>
          </w:p>
          <w:p w14:paraId="1019C18F" w14:textId="77777777" w:rsidR="00B040B1" w:rsidRPr="00091140" w:rsidRDefault="00B040B1" w:rsidP="004E6D8B">
            <w:pPr>
              <w:pStyle w:val="ListeParagraf"/>
              <w:ind w:left="786"/>
              <w:rPr>
                <w:rFonts w:ascii="Arial" w:hAnsi="Arial" w:cs="Arial"/>
                <w:sz w:val="20"/>
                <w:szCs w:val="20"/>
              </w:rPr>
            </w:pPr>
            <w:r w:rsidRPr="00091140">
              <w:rPr>
                <w:rFonts w:ascii="Arial" w:hAnsi="Arial" w:cs="Arial"/>
                <w:sz w:val="20"/>
                <w:szCs w:val="20"/>
              </w:rPr>
              <w:t xml:space="preserve">Tarım makineleri </w:t>
            </w:r>
          </w:p>
          <w:p w14:paraId="4846D9A7" w14:textId="33FA6D37" w:rsidR="00050B09" w:rsidRPr="00E02459" w:rsidRDefault="00000000" w:rsidP="00050B09">
            <w:pPr>
              <w:pStyle w:val="ListeParagraf"/>
              <w:ind w:left="0"/>
              <w:rPr>
                <w:rFonts w:ascii="Arial" w:hAnsi="Arial" w:cs="Arial"/>
              </w:rPr>
            </w:pPr>
            <w:hyperlink r:id="rId37" w:history="1">
              <w:r w:rsidR="00F8161A" w:rsidRPr="00091140">
                <w:rPr>
                  <w:rStyle w:val="Kpr"/>
                  <w:rFonts w:ascii="Arial" w:hAnsi="Arial" w:cs="Arial"/>
                  <w:sz w:val="20"/>
                  <w:szCs w:val="20"/>
                </w:rPr>
                <w:t>https://www.ktun.edu.tr/tr/Birim/DersIcerik/?brm=LcREqX9EU+A/xsev3O6NI1ddgsyBdk2++g6dW3AJhBc=</w:t>
              </w:r>
            </w:hyperlink>
            <w:r w:rsidR="00F8161A">
              <w:rPr>
                <w:rFonts w:ascii="Arial" w:hAnsi="Arial" w:cs="Arial"/>
              </w:rPr>
              <w:t xml:space="preserve"> </w:t>
            </w:r>
          </w:p>
        </w:tc>
      </w:tr>
    </w:tbl>
    <w:p w14:paraId="4E384508" w14:textId="77777777" w:rsidR="001D7866" w:rsidRDefault="001D7866"/>
    <w:p w14:paraId="74E1E78B" w14:textId="77777777" w:rsidR="00531CB2" w:rsidRDefault="00531CB2"/>
    <w:tbl>
      <w:tblPr>
        <w:tblStyle w:val="TabloKlavuzu"/>
        <w:tblW w:w="10031" w:type="dxa"/>
        <w:tblLook w:val="04A0" w:firstRow="1" w:lastRow="0" w:firstColumn="1" w:lastColumn="0" w:noHBand="0" w:noVBand="1"/>
      </w:tblPr>
      <w:tblGrid>
        <w:gridCol w:w="10031"/>
      </w:tblGrid>
      <w:tr w:rsidR="00223BBA" w:rsidRPr="00984D8B" w14:paraId="597D2CCC" w14:textId="77777777" w:rsidTr="00223BBA">
        <w:trPr>
          <w:trHeight w:val="454"/>
        </w:trPr>
        <w:tc>
          <w:tcPr>
            <w:tcW w:w="10031" w:type="dxa"/>
            <w:tcBorders>
              <w:bottom w:val="single" w:sz="4" w:space="0" w:color="auto"/>
            </w:tcBorders>
            <w:shd w:val="clear" w:color="auto" w:fill="5F86AA"/>
            <w:vAlign w:val="center"/>
          </w:tcPr>
          <w:p w14:paraId="0E8D3028" w14:textId="77777777" w:rsidR="00155E91" w:rsidRPr="00984D8B" w:rsidRDefault="00155E91" w:rsidP="007F50E1">
            <w:pPr>
              <w:tabs>
                <w:tab w:val="left" w:pos="3402"/>
              </w:tabs>
              <w:ind w:left="306"/>
              <w:jc w:val="both"/>
              <w:rPr>
                <w:rFonts w:ascii="Arial" w:hAnsi="Arial" w:cs="Arial"/>
                <w:b/>
                <w:bCs/>
                <w:color w:val="FFFFFF" w:themeColor="background1"/>
              </w:rPr>
            </w:pPr>
            <w:r w:rsidRPr="00984D8B">
              <w:rPr>
                <w:rFonts w:ascii="Arial" w:hAnsi="Arial" w:cs="Arial"/>
                <w:b/>
                <w:bCs/>
                <w:color w:val="FFFFFF" w:themeColor="background1"/>
              </w:rPr>
              <w:t>B.1.3. Ders kazanımlarının program çıktısıyla uyumu</w:t>
            </w:r>
          </w:p>
        </w:tc>
      </w:tr>
      <w:tr w:rsidR="00155E91" w:rsidRPr="00984D8B" w14:paraId="136310B0" w14:textId="77777777" w:rsidTr="00275F23">
        <w:tc>
          <w:tcPr>
            <w:tcW w:w="10031" w:type="dxa"/>
            <w:shd w:val="clear" w:color="auto" w:fill="auto"/>
            <w:vAlign w:val="center"/>
          </w:tcPr>
          <w:p w14:paraId="322C65C7" w14:textId="3C291349" w:rsidR="00155E91" w:rsidRPr="00984D8B"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984D8B">
              <w:rPr>
                <w:rFonts w:ascii="Arial" w:hAnsi="Arial" w:cs="Arial"/>
                <w:color w:val="FF0000"/>
              </w:rPr>
              <w:t>Derslerin öğrenme kazanımları ve program çıktıları ile uyumu</w:t>
            </w:r>
          </w:p>
          <w:p w14:paraId="66568D37" w14:textId="77777777" w:rsidR="00EF07F5" w:rsidRDefault="00EF07F5" w:rsidP="00984D8B">
            <w:pPr>
              <w:pStyle w:val="ListeParagraf"/>
              <w:ind w:left="0"/>
              <w:jc w:val="both"/>
              <w:rPr>
                <w:rFonts w:ascii="Arial" w:hAnsi="Arial" w:cs="Arial"/>
                <w:sz w:val="20"/>
                <w:szCs w:val="20"/>
              </w:rPr>
            </w:pPr>
          </w:p>
          <w:p w14:paraId="5204F806" w14:textId="26D8B0B4" w:rsidR="00984D8B" w:rsidRPr="00EF07F5" w:rsidRDefault="00EF07F5" w:rsidP="00984D8B">
            <w:pPr>
              <w:pStyle w:val="ListeParagraf"/>
              <w:ind w:left="0"/>
              <w:jc w:val="both"/>
              <w:rPr>
                <w:rFonts w:ascii="Arial" w:hAnsi="Arial" w:cs="Arial"/>
                <w:sz w:val="20"/>
                <w:szCs w:val="20"/>
              </w:rPr>
            </w:pPr>
            <w:r>
              <w:rPr>
                <w:rFonts w:ascii="Arial" w:hAnsi="Arial" w:cs="Arial"/>
                <w:sz w:val="20"/>
                <w:szCs w:val="20"/>
              </w:rPr>
              <w:t xml:space="preserve">     </w:t>
            </w:r>
            <w:r w:rsidRPr="00EF07F5">
              <w:rPr>
                <w:rFonts w:ascii="Arial" w:hAnsi="Arial" w:cs="Arial"/>
                <w:sz w:val="20"/>
                <w:szCs w:val="20"/>
              </w:rPr>
              <w:t>Bölümümüze ait programlarımızdaki derslere ait ders öğrenme kazanımları/çıktıları Bologna süreciyle uyumlu Üniversitemiz tarafından tanımlanan ve genel çerçevesi belirlenen ilkeler doğrultusunda tanımlanmış ve program çıktıları ile eşleştirilmiştir.</w:t>
            </w:r>
          </w:p>
          <w:p w14:paraId="354C82A4" w14:textId="77777777" w:rsidR="00EF07F5" w:rsidRPr="00984D8B" w:rsidRDefault="00EF07F5" w:rsidP="00984D8B">
            <w:pPr>
              <w:pStyle w:val="ListeParagraf"/>
              <w:ind w:left="0"/>
              <w:jc w:val="both"/>
              <w:rPr>
                <w:rFonts w:ascii="Arial" w:hAnsi="Arial" w:cs="Arial"/>
              </w:rPr>
            </w:pPr>
          </w:p>
          <w:p w14:paraId="52C392D6" w14:textId="1961F534" w:rsidR="00155E91" w:rsidRPr="00984D8B"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Öğrenme </w:t>
            </w:r>
            <w:r w:rsidR="00334807" w:rsidRPr="00984D8B">
              <w:rPr>
                <w:rFonts w:ascii="Arial" w:hAnsi="Arial" w:cs="Arial"/>
                <w:color w:val="FF0000"/>
              </w:rPr>
              <w:t>kazanımlarının izlenmesi</w:t>
            </w:r>
          </w:p>
          <w:p w14:paraId="02B4CA96" w14:textId="77777777" w:rsidR="00984D8B" w:rsidRDefault="00A3302B" w:rsidP="00984D8B">
            <w:pPr>
              <w:jc w:val="both"/>
              <w:rPr>
                <w:rFonts w:ascii="Arial" w:hAnsi="Arial" w:cs="Arial"/>
              </w:rPr>
            </w:pPr>
            <w:r w:rsidRPr="00A3302B">
              <w:rPr>
                <w:rFonts w:ascii="Arial" w:hAnsi="Arial" w:cs="Arial"/>
                <w:sz w:val="20"/>
                <w:szCs w:val="20"/>
              </w:rPr>
              <w:t>2023 yılı içerisinde veri alınmamıştır</w:t>
            </w:r>
            <w:r>
              <w:rPr>
                <w:rFonts w:ascii="Arial" w:hAnsi="Arial" w:cs="Arial"/>
              </w:rPr>
              <w:t xml:space="preserve">. </w:t>
            </w:r>
          </w:p>
          <w:p w14:paraId="740F8B61" w14:textId="49CF7CC9" w:rsidR="00A3302B" w:rsidRPr="00984D8B" w:rsidRDefault="00A3302B" w:rsidP="00984D8B">
            <w:pPr>
              <w:jc w:val="both"/>
              <w:rPr>
                <w:rFonts w:ascii="Arial" w:hAnsi="Arial" w:cs="Arial"/>
              </w:rPr>
            </w:pPr>
          </w:p>
        </w:tc>
      </w:tr>
      <w:tr w:rsidR="006D16B3" w:rsidRPr="00B67810" w14:paraId="2BC8DC21" w14:textId="77777777" w:rsidTr="00275F23">
        <w:tc>
          <w:tcPr>
            <w:tcW w:w="10031" w:type="dxa"/>
            <w:shd w:val="clear" w:color="auto" w:fill="auto"/>
            <w:vAlign w:val="center"/>
          </w:tcPr>
          <w:p w14:paraId="53B1B3C8"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34AD8AB"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384DB39C" w14:textId="77777777" w:rsidTr="00B33D9E">
              <w:trPr>
                <w:trHeight w:val="345"/>
              </w:trPr>
              <w:tc>
                <w:tcPr>
                  <w:tcW w:w="637" w:type="dxa"/>
                  <w:vMerge w:val="restart"/>
                  <w:vAlign w:val="center"/>
                </w:tcPr>
                <w:p w14:paraId="4967103B" w14:textId="2387FC56"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B.1.3</w:t>
                  </w:r>
                </w:p>
              </w:tc>
              <w:tc>
                <w:tcPr>
                  <w:tcW w:w="492" w:type="dxa"/>
                  <w:vAlign w:val="center"/>
                </w:tcPr>
                <w:p w14:paraId="11E687C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3F440D9" w14:textId="746A5187"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kazanımları</w:t>
                  </w:r>
                  <w:r w:rsidR="00162633">
                    <w:rPr>
                      <w:rFonts w:ascii="Arial" w:hAnsi="Arial" w:cs="Arial"/>
                      <w:color w:val="5F497A" w:themeColor="accent4" w:themeShade="BF"/>
                      <w:sz w:val="18"/>
                      <w:szCs w:val="18"/>
                    </w:rPr>
                    <w:t xml:space="preserve"> </w:t>
                  </w:r>
                  <w:r w:rsidRPr="00162633">
                    <w:rPr>
                      <w:rFonts w:ascii="Arial" w:hAnsi="Arial" w:cs="Arial"/>
                      <w:color w:val="5F497A" w:themeColor="accent4" w:themeShade="BF"/>
                      <w:sz w:val="18"/>
                      <w:szCs w:val="18"/>
                    </w:rPr>
                    <w:t>program çıktıları ile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eşleştirilmemiştir.</w:t>
                  </w:r>
                </w:p>
              </w:tc>
              <w:tc>
                <w:tcPr>
                  <w:tcW w:w="425" w:type="dxa"/>
                  <w:vAlign w:val="center"/>
                </w:tcPr>
                <w:p w14:paraId="5C68B752" w14:textId="4148E6BE"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FFD39EF" w14:textId="77777777" w:rsidTr="00B33D9E">
              <w:trPr>
                <w:trHeight w:val="345"/>
              </w:trPr>
              <w:tc>
                <w:tcPr>
                  <w:tcW w:w="637" w:type="dxa"/>
                  <w:vMerge/>
                  <w:vAlign w:val="center"/>
                </w:tcPr>
                <w:p w14:paraId="17F033F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505C7A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9C9D584" w14:textId="6A236019"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kazanımlarının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oluşturulması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 çıktılarıyla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uyumlu hale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getirilmesine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ilke, yöntem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sınıflamaları içeren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tanımlı süreçler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4F112675" w14:textId="24C8E30A" w:rsidR="006D16B3" w:rsidRPr="00CC6D27" w:rsidRDefault="00F01F3E"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1133CA80" w14:textId="77777777" w:rsidTr="00B33D9E">
              <w:trPr>
                <w:trHeight w:val="397"/>
              </w:trPr>
              <w:tc>
                <w:tcPr>
                  <w:tcW w:w="637" w:type="dxa"/>
                  <w:vMerge/>
                  <w:vAlign w:val="center"/>
                </w:tcPr>
                <w:p w14:paraId="10A4611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D2D6BF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2940746" w14:textId="2FAC5FA9"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kazanımları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programların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genelinde program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çıktılarıyla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uyumlandırılmıştır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 ders</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bilgi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paketleri ile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paylaşılmaktadır.</w:t>
                  </w:r>
                </w:p>
              </w:tc>
              <w:tc>
                <w:tcPr>
                  <w:tcW w:w="425" w:type="dxa"/>
                  <w:vAlign w:val="center"/>
                </w:tcPr>
                <w:p w14:paraId="23E7DDC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64C27B7" w14:textId="77777777" w:rsidTr="00B33D9E">
              <w:trPr>
                <w:trHeight w:val="397"/>
              </w:trPr>
              <w:tc>
                <w:tcPr>
                  <w:tcW w:w="637" w:type="dxa"/>
                  <w:vMerge/>
                  <w:vAlign w:val="center"/>
                </w:tcPr>
                <w:p w14:paraId="0AEC549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776C2C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21B51E5" w14:textId="77422391"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 kazanımlarının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program çıktılarıyla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uyumu izlenmekte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iyileştirilmektedir.</w:t>
                  </w:r>
                </w:p>
              </w:tc>
              <w:tc>
                <w:tcPr>
                  <w:tcW w:w="425" w:type="dxa"/>
                  <w:vAlign w:val="center"/>
                </w:tcPr>
                <w:p w14:paraId="3D216C7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3FA910C" w14:textId="77777777" w:rsidTr="00B33D9E">
              <w:trPr>
                <w:trHeight w:val="397"/>
              </w:trPr>
              <w:tc>
                <w:tcPr>
                  <w:tcW w:w="637" w:type="dxa"/>
                  <w:vMerge/>
                  <w:vAlign w:val="center"/>
                </w:tcPr>
                <w:p w14:paraId="729C80A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9016D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46E3DBEB"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E789BB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0F4D629"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0DFBCB60" w14:textId="77777777" w:rsidTr="00275F23">
        <w:tc>
          <w:tcPr>
            <w:tcW w:w="10031" w:type="dxa"/>
            <w:shd w:val="clear" w:color="auto" w:fill="auto"/>
            <w:vAlign w:val="center"/>
          </w:tcPr>
          <w:p w14:paraId="4DA156DB" w14:textId="32E5B0E2"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CDBE1AF" w14:textId="77777777" w:rsidR="00155E91" w:rsidRDefault="00732220">
            <w:pPr>
              <w:pStyle w:val="ListeParagraf"/>
              <w:widowControl w:val="0"/>
              <w:numPr>
                <w:ilvl w:val="0"/>
                <w:numId w:val="53"/>
              </w:numPr>
              <w:tabs>
                <w:tab w:val="left" w:pos="175"/>
              </w:tabs>
              <w:jc w:val="both"/>
              <w:rPr>
                <w:rFonts w:ascii="Arial" w:hAnsi="Arial" w:cs="Arial"/>
                <w:bCs/>
                <w:i/>
                <w:iCs/>
              </w:rPr>
            </w:pPr>
            <w:hyperlink r:id="rId38" w:history="1">
              <w:r w:rsidRPr="00E11DFD">
                <w:rPr>
                  <w:rStyle w:val="Kpr"/>
                  <w:rFonts w:ascii="Arial" w:hAnsi="Arial" w:cs="Arial"/>
                  <w:bCs/>
                  <w:i/>
                  <w:iCs/>
                </w:rPr>
                <w:t>https://www.ktun.edu.tr/tr/Birim/BolumDersleri/?brm=R0tRieWHpnHkpFtvPSk7kQ==</w:t>
              </w:r>
            </w:hyperlink>
            <w:r>
              <w:rPr>
                <w:rFonts w:ascii="Arial" w:hAnsi="Arial" w:cs="Arial"/>
                <w:bCs/>
                <w:i/>
                <w:iCs/>
              </w:rPr>
              <w:t xml:space="preserve"> </w:t>
            </w:r>
          </w:p>
          <w:p w14:paraId="21607F2E" w14:textId="484BEF27" w:rsidR="00732220" w:rsidRPr="00F01F3E" w:rsidRDefault="00732220">
            <w:pPr>
              <w:pStyle w:val="ListeParagraf"/>
              <w:widowControl w:val="0"/>
              <w:numPr>
                <w:ilvl w:val="0"/>
                <w:numId w:val="53"/>
              </w:numPr>
              <w:tabs>
                <w:tab w:val="left" w:pos="175"/>
              </w:tabs>
              <w:jc w:val="both"/>
              <w:rPr>
                <w:rFonts w:ascii="Arial" w:hAnsi="Arial" w:cs="Arial"/>
                <w:bCs/>
                <w:i/>
                <w:iCs/>
              </w:rPr>
            </w:pPr>
            <w:r>
              <w:rPr>
                <w:rFonts w:ascii="Arial" w:hAnsi="Arial" w:cs="Arial"/>
                <w:bCs/>
                <w:i/>
                <w:iCs/>
              </w:rPr>
              <w:t>MTMY politikalar</w:t>
            </w:r>
          </w:p>
        </w:tc>
      </w:tr>
    </w:tbl>
    <w:p w14:paraId="5FBD2610"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4DE64DF2" w14:textId="77777777" w:rsidTr="00223BBA">
        <w:trPr>
          <w:trHeight w:val="454"/>
        </w:trPr>
        <w:tc>
          <w:tcPr>
            <w:tcW w:w="10031" w:type="dxa"/>
            <w:tcBorders>
              <w:bottom w:val="single" w:sz="4" w:space="0" w:color="auto"/>
            </w:tcBorders>
            <w:shd w:val="clear" w:color="auto" w:fill="5F86AA"/>
            <w:vAlign w:val="center"/>
          </w:tcPr>
          <w:p w14:paraId="0FB5D62E"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B.1.4. Öğrenci iş yüküne dayalı ders tasarımı</w:t>
            </w:r>
          </w:p>
        </w:tc>
      </w:tr>
      <w:tr w:rsidR="00155E91" w:rsidRPr="00B67810" w14:paraId="6AF1714B" w14:textId="77777777" w:rsidTr="00275F23">
        <w:tc>
          <w:tcPr>
            <w:tcW w:w="10031" w:type="dxa"/>
            <w:shd w:val="clear" w:color="auto" w:fill="auto"/>
            <w:vAlign w:val="center"/>
          </w:tcPr>
          <w:p w14:paraId="68DE2896" w14:textId="6CE85682" w:rsidR="00155E91" w:rsidRPr="00984D8B" w:rsidRDefault="00155E91" w:rsidP="00847B6B">
            <w:pPr>
              <w:pStyle w:val="ListeParagraf"/>
              <w:widowControl w:val="0"/>
              <w:numPr>
                <w:ilvl w:val="0"/>
                <w:numId w:val="34"/>
              </w:numPr>
              <w:autoSpaceDE w:val="0"/>
              <w:autoSpaceDN w:val="0"/>
              <w:ind w:left="426" w:firstLine="0"/>
              <w:contextualSpacing w:val="0"/>
              <w:jc w:val="both"/>
              <w:rPr>
                <w:rFonts w:ascii="Arial" w:hAnsi="Arial" w:cs="Arial"/>
                <w:color w:val="FF0000"/>
              </w:rPr>
            </w:pPr>
            <w:r w:rsidRPr="00984D8B">
              <w:rPr>
                <w:rFonts w:ascii="Arial" w:hAnsi="Arial" w:cs="Arial"/>
                <w:color w:val="FF0000"/>
              </w:rPr>
              <w:t>Avrupa Kredi Transfer Sistemi (AKTS) Kredisi</w:t>
            </w:r>
          </w:p>
          <w:p w14:paraId="05912B31" w14:textId="77777777" w:rsidR="00984D8B" w:rsidRPr="00790044" w:rsidRDefault="00A3302B" w:rsidP="00531CB2">
            <w:pPr>
              <w:jc w:val="both"/>
              <w:rPr>
                <w:rFonts w:ascii="Arial" w:hAnsi="Arial" w:cs="Arial"/>
                <w:sz w:val="20"/>
                <w:szCs w:val="20"/>
              </w:rPr>
            </w:pPr>
            <w:r>
              <w:rPr>
                <w:rFonts w:ascii="Arial" w:hAnsi="Arial" w:cs="Arial"/>
              </w:rPr>
              <w:t xml:space="preserve">        </w:t>
            </w:r>
            <w:r w:rsidRPr="00790044">
              <w:rPr>
                <w:rFonts w:ascii="Arial" w:hAnsi="Arial" w:cs="Arial"/>
                <w:sz w:val="20"/>
                <w:szCs w:val="20"/>
              </w:rPr>
              <w:t>Dönem içerisinde dersin yürütülmesi; ders bilgi paketlerine girilen faaliyetlerin gerçekleştirilmesi şeklinde yapılmaktadır.</w:t>
            </w:r>
          </w:p>
          <w:p w14:paraId="2DC7F43C" w14:textId="031D031B" w:rsidR="00A3302B" w:rsidRPr="00984D8B" w:rsidRDefault="00A3302B" w:rsidP="00531CB2">
            <w:pPr>
              <w:jc w:val="both"/>
              <w:rPr>
                <w:rFonts w:ascii="Arial" w:hAnsi="Arial" w:cs="Arial"/>
              </w:rPr>
            </w:pPr>
          </w:p>
        </w:tc>
      </w:tr>
      <w:tr w:rsidR="006D16B3" w:rsidRPr="00B67810" w14:paraId="76153A83" w14:textId="77777777" w:rsidTr="00275F23">
        <w:tc>
          <w:tcPr>
            <w:tcW w:w="10031" w:type="dxa"/>
            <w:shd w:val="clear" w:color="auto" w:fill="auto"/>
            <w:vAlign w:val="center"/>
          </w:tcPr>
          <w:p w14:paraId="2772B28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63766C3"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4F96EABD" w14:textId="77777777" w:rsidTr="00B33D9E">
              <w:trPr>
                <w:trHeight w:val="345"/>
              </w:trPr>
              <w:tc>
                <w:tcPr>
                  <w:tcW w:w="637" w:type="dxa"/>
                  <w:vMerge w:val="restart"/>
                  <w:vAlign w:val="center"/>
                </w:tcPr>
                <w:p w14:paraId="466E4DDC" w14:textId="22D5B240"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lastRenderedPageBreak/>
                    <w:t>B</w:t>
                  </w:r>
                  <w:r w:rsidR="006D16B3"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4</w:t>
                  </w:r>
                </w:p>
              </w:tc>
              <w:tc>
                <w:tcPr>
                  <w:tcW w:w="492" w:type="dxa"/>
                  <w:vAlign w:val="center"/>
                </w:tcPr>
                <w:p w14:paraId="10ADD70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81FD74D" w14:textId="50BB6F5B"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Dersler öğrenci iş</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yüküne dayalı olarak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tasarlanmamıştır.</w:t>
                  </w:r>
                </w:p>
              </w:tc>
              <w:tc>
                <w:tcPr>
                  <w:tcW w:w="425" w:type="dxa"/>
                  <w:vAlign w:val="center"/>
                </w:tcPr>
                <w:p w14:paraId="78938D0C" w14:textId="24228083"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3C1222F" w14:textId="77777777" w:rsidTr="00B33D9E">
              <w:trPr>
                <w:trHeight w:val="345"/>
              </w:trPr>
              <w:tc>
                <w:tcPr>
                  <w:tcW w:w="637" w:type="dxa"/>
                  <w:vMerge/>
                  <w:vAlign w:val="center"/>
                </w:tcPr>
                <w:p w14:paraId="6BB8255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27E05F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07B718B7" w14:textId="124C2657"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Öğrenci</w:t>
                  </w:r>
                  <w:r w:rsidR="00782322" w:rsidRPr="00782322">
                    <w:rPr>
                      <w:rFonts w:ascii="Arial" w:hAnsi="Arial" w:cs="Arial"/>
                      <w:color w:val="5F497A" w:themeColor="accent4" w:themeShade="BF"/>
                      <w:sz w:val="18"/>
                      <w:szCs w:val="18"/>
                    </w:rPr>
                    <w:t xml:space="preserve"> iş yükünün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nasıl hesaplanacağına</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ilişkin staj, mesleki</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uygulama hareketlilik</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gibi</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boyutları içeren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ilke ve yöntemlerin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yer aldığı tanımlı</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süreçler*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bulunmaktadır.</w:t>
                  </w:r>
                </w:p>
              </w:tc>
              <w:tc>
                <w:tcPr>
                  <w:tcW w:w="425" w:type="dxa"/>
                  <w:vAlign w:val="center"/>
                </w:tcPr>
                <w:p w14:paraId="163BEB5E" w14:textId="5AA8F728" w:rsidR="006D16B3" w:rsidRPr="00CC6D27" w:rsidRDefault="0073222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59B00111" w14:textId="77777777" w:rsidTr="00B33D9E">
              <w:trPr>
                <w:trHeight w:val="397"/>
              </w:trPr>
              <w:tc>
                <w:tcPr>
                  <w:tcW w:w="637" w:type="dxa"/>
                  <w:vMerge/>
                  <w:vAlign w:val="center"/>
                </w:tcPr>
                <w:p w14:paraId="73491EE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733FFE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0ED155E" w14:textId="32DA5879"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 xml:space="preserve">Dersler öğrenci </w:t>
                  </w:r>
                  <w:r w:rsidR="00162633" w:rsidRPr="00782322">
                    <w:rPr>
                      <w:rFonts w:ascii="Arial" w:hAnsi="Arial" w:cs="Arial"/>
                      <w:color w:val="5F497A" w:themeColor="accent4" w:themeShade="BF"/>
                      <w:sz w:val="18"/>
                      <w:szCs w:val="18"/>
                    </w:rPr>
                    <w:t>iş</w:t>
                  </w:r>
                  <w:r w:rsidR="00162633">
                    <w:rPr>
                      <w:rFonts w:ascii="Arial" w:hAnsi="Arial" w:cs="Arial"/>
                      <w:color w:val="5F497A" w:themeColor="accent4" w:themeShade="BF"/>
                      <w:sz w:val="18"/>
                      <w:szCs w:val="18"/>
                    </w:rPr>
                    <w:t xml:space="preserve"> yüküne</w:t>
                  </w:r>
                  <w:r w:rsidRPr="00782322">
                    <w:rPr>
                      <w:rFonts w:ascii="Arial" w:hAnsi="Arial" w:cs="Arial"/>
                      <w:color w:val="5F497A" w:themeColor="accent4" w:themeShade="BF"/>
                      <w:sz w:val="18"/>
                      <w:szCs w:val="18"/>
                    </w:rPr>
                    <w:t xml:space="preserve"> uygun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tasarlanmış, ilan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edilmiş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uygulamaya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konulmuştur.</w:t>
                  </w:r>
                </w:p>
              </w:tc>
              <w:tc>
                <w:tcPr>
                  <w:tcW w:w="425" w:type="dxa"/>
                  <w:vAlign w:val="center"/>
                </w:tcPr>
                <w:p w14:paraId="22595F7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70795E6" w14:textId="77777777" w:rsidTr="00B33D9E">
              <w:trPr>
                <w:trHeight w:val="397"/>
              </w:trPr>
              <w:tc>
                <w:tcPr>
                  <w:tcW w:w="637" w:type="dxa"/>
                  <w:vMerge/>
                  <w:vAlign w:val="center"/>
                </w:tcPr>
                <w:p w14:paraId="5025CE4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567DE9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0CD46FA1" w14:textId="791AB88F" w:rsidR="006D16B3" w:rsidRPr="00CC6D27" w:rsidRDefault="00782322" w:rsidP="00162633">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Programlarda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öğrenci iş yükü</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buna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göre ders tasarımı</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güncellenmektedir.</w:t>
                  </w:r>
                </w:p>
              </w:tc>
              <w:tc>
                <w:tcPr>
                  <w:tcW w:w="425" w:type="dxa"/>
                  <w:vAlign w:val="center"/>
                </w:tcPr>
                <w:p w14:paraId="4CCB1C4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D0E3048" w14:textId="77777777" w:rsidTr="00B33D9E">
              <w:trPr>
                <w:trHeight w:val="397"/>
              </w:trPr>
              <w:tc>
                <w:tcPr>
                  <w:tcW w:w="637" w:type="dxa"/>
                  <w:vMerge/>
                  <w:vAlign w:val="center"/>
                </w:tcPr>
                <w:p w14:paraId="690E597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68A296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D643195"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7CF0C0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C997474"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5EFAC29A" w14:textId="77777777" w:rsidTr="00275F23">
        <w:tc>
          <w:tcPr>
            <w:tcW w:w="10031" w:type="dxa"/>
            <w:shd w:val="clear" w:color="auto" w:fill="auto"/>
            <w:vAlign w:val="center"/>
          </w:tcPr>
          <w:p w14:paraId="284BA340" w14:textId="161B5DAF"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8C2A8FC" w14:textId="21C77CC0"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r w:rsidR="00732220">
              <w:rPr>
                <w:rFonts w:ascii="Arial" w:hAnsi="Arial" w:cs="Arial"/>
                <w:bCs/>
                <w:i/>
                <w:iCs/>
              </w:rPr>
              <w:t xml:space="preserve">MTMY iş akış ve süreç formları </w:t>
            </w:r>
          </w:p>
          <w:p w14:paraId="22BA4521" w14:textId="77777777" w:rsidR="00155E91" w:rsidRPr="00984D8B" w:rsidRDefault="00155E91" w:rsidP="007F50E1">
            <w:pPr>
              <w:ind w:left="23"/>
              <w:contextualSpacing/>
              <w:jc w:val="both"/>
              <w:rPr>
                <w:rFonts w:ascii="Arial" w:hAnsi="Arial" w:cs="Arial"/>
              </w:rPr>
            </w:pPr>
          </w:p>
        </w:tc>
      </w:tr>
    </w:tbl>
    <w:p w14:paraId="766A0BB3" w14:textId="77777777" w:rsidR="001D7866" w:rsidRDefault="001D7866"/>
    <w:tbl>
      <w:tblPr>
        <w:tblStyle w:val="TabloKlavuzu"/>
        <w:tblW w:w="10031" w:type="dxa"/>
        <w:tblLook w:val="04A0" w:firstRow="1" w:lastRow="0" w:firstColumn="1" w:lastColumn="0" w:noHBand="0" w:noVBand="1"/>
      </w:tblPr>
      <w:tblGrid>
        <w:gridCol w:w="10031"/>
      </w:tblGrid>
      <w:tr w:rsidR="00223BBA" w:rsidRPr="00B67810" w14:paraId="3FBBAD98" w14:textId="77777777" w:rsidTr="00223BBA">
        <w:trPr>
          <w:trHeight w:val="454"/>
        </w:trPr>
        <w:tc>
          <w:tcPr>
            <w:tcW w:w="10031" w:type="dxa"/>
            <w:tcBorders>
              <w:bottom w:val="single" w:sz="4" w:space="0" w:color="auto"/>
            </w:tcBorders>
            <w:shd w:val="clear" w:color="auto" w:fill="5F86AA"/>
            <w:vAlign w:val="center"/>
          </w:tcPr>
          <w:p w14:paraId="55086FF3"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B.1.5. Programların izlenmesi ve güncellenmesi</w:t>
            </w:r>
          </w:p>
        </w:tc>
      </w:tr>
      <w:tr w:rsidR="00155E91" w:rsidRPr="00984D8B" w14:paraId="399AE3B0" w14:textId="77777777" w:rsidTr="00275F23">
        <w:tc>
          <w:tcPr>
            <w:tcW w:w="10031" w:type="dxa"/>
            <w:shd w:val="clear" w:color="auto" w:fill="auto"/>
            <w:vAlign w:val="center"/>
          </w:tcPr>
          <w:p w14:paraId="1DFF84C6" w14:textId="0780E586" w:rsidR="00155E91" w:rsidRPr="00984D8B" w:rsidRDefault="00155E91" w:rsidP="00847B6B">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Program </w:t>
            </w:r>
            <w:r w:rsidR="00334807" w:rsidRPr="00984D8B">
              <w:rPr>
                <w:rFonts w:ascii="Arial" w:hAnsi="Arial" w:cs="Arial"/>
                <w:color w:val="FF0000"/>
              </w:rPr>
              <w:t>amaçlarının ve öğrenme çıktılarının uyumu</w:t>
            </w:r>
          </w:p>
          <w:p w14:paraId="5252BECB" w14:textId="77777777" w:rsidR="00647749" w:rsidRDefault="00647749" w:rsidP="00984D8B">
            <w:pPr>
              <w:jc w:val="both"/>
              <w:rPr>
                <w:rFonts w:ascii="Arial" w:hAnsi="Arial" w:cs="Arial"/>
              </w:rPr>
            </w:pPr>
          </w:p>
          <w:p w14:paraId="0A6810E5" w14:textId="5D34EC1B" w:rsidR="00984D8B" w:rsidRPr="00647749" w:rsidRDefault="00647749" w:rsidP="00984D8B">
            <w:pPr>
              <w:jc w:val="both"/>
              <w:rPr>
                <w:rFonts w:ascii="Arial" w:hAnsi="Arial" w:cs="Arial"/>
                <w:sz w:val="20"/>
                <w:szCs w:val="20"/>
              </w:rPr>
            </w:pPr>
            <w:r w:rsidRPr="00647749">
              <w:rPr>
                <w:rFonts w:ascii="Arial" w:hAnsi="Arial" w:cs="Arial"/>
                <w:sz w:val="20"/>
                <w:szCs w:val="20"/>
              </w:rPr>
              <w:t xml:space="preserve">Veri sağlanamamıştır. </w:t>
            </w:r>
          </w:p>
          <w:p w14:paraId="63E5EDAD" w14:textId="77777777" w:rsidR="00647749" w:rsidRPr="00647749" w:rsidRDefault="00647749" w:rsidP="00984D8B">
            <w:pPr>
              <w:jc w:val="both"/>
              <w:rPr>
                <w:rFonts w:ascii="Arial" w:hAnsi="Arial" w:cs="Arial"/>
              </w:rPr>
            </w:pPr>
          </w:p>
          <w:p w14:paraId="298422E4" w14:textId="77777777" w:rsidR="00155E91" w:rsidRDefault="00155E91" w:rsidP="00847B6B">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984D8B">
              <w:rPr>
                <w:rFonts w:ascii="Arial" w:hAnsi="Arial" w:cs="Arial"/>
                <w:color w:val="FF0000"/>
              </w:rPr>
              <w:t>Akreditasyon</w:t>
            </w:r>
          </w:p>
          <w:p w14:paraId="79A52409" w14:textId="77777777" w:rsidR="00647749" w:rsidRPr="00984D8B" w:rsidRDefault="00647749" w:rsidP="00647749">
            <w:pPr>
              <w:pStyle w:val="ListeParagraf"/>
              <w:widowControl w:val="0"/>
              <w:autoSpaceDE w:val="0"/>
              <w:autoSpaceDN w:val="0"/>
              <w:ind w:left="426"/>
              <w:contextualSpacing w:val="0"/>
              <w:jc w:val="both"/>
              <w:rPr>
                <w:rFonts w:ascii="Arial" w:hAnsi="Arial" w:cs="Arial"/>
                <w:color w:val="FF0000"/>
              </w:rPr>
            </w:pPr>
          </w:p>
          <w:p w14:paraId="4D3B4BC9" w14:textId="21FCD849" w:rsidR="00155E91" w:rsidRPr="00647749" w:rsidRDefault="00647749" w:rsidP="007F50E1">
            <w:pPr>
              <w:pStyle w:val="ListeParagraf"/>
              <w:ind w:left="284"/>
              <w:jc w:val="both"/>
              <w:rPr>
                <w:rFonts w:ascii="Arial" w:hAnsi="Arial" w:cs="Arial"/>
                <w:sz w:val="20"/>
                <w:szCs w:val="20"/>
              </w:rPr>
            </w:pPr>
            <w:r w:rsidRPr="00647749">
              <w:rPr>
                <w:rFonts w:ascii="Arial" w:hAnsi="Arial" w:cs="Arial"/>
                <w:sz w:val="20"/>
                <w:szCs w:val="20"/>
              </w:rPr>
              <w:t>Bölümünüzün/eğitim-öğretim programınızın değerlendirildiği bir dış akreditasyon sistemi mevcut değildir.</w:t>
            </w:r>
          </w:p>
          <w:p w14:paraId="76D73861" w14:textId="77777777" w:rsidR="00155E91" w:rsidRPr="00984D8B" w:rsidRDefault="00155E91" w:rsidP="007F50E1">
            <w:pPr>
              <w:jc w:val="both"/>
              <w:rPr>
                <w:rFonts w:ascii="Arial" w:eastAsiaTheme="minorHAnsi" w:hAnsi="Arial" w:cs="Arial"/>
                <w:lang w:eastAsia="en-US"/>
              </w:rPr>
            </w:pPr>
          </w:p>
        </w:tc>
      </w:tr>
      <w:tr w:rsidR="006D16B3" w:rsidRPr="00B67810" w14:paraId="2988CB4D" w14:textId="77777777" w:rsidTr="00275F23">
        <w:tc>
          <w:tcPr>
            <w:tcW w:w="10031" w:type="dxa"/>
            <w:shd w:val="clear" w:color="auto" w:fill="auto"/>
            <w:vAlign w:val="center"/>
          </w:tcPr>
          <w:p w14:paraId="7FEC0357"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C490D8E"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7B71DC6C" w14:textId="77777777" w:rsidTr="00B33D9E">
              <w:trPr>
                <w:trHeight w:val="345"/>
              </w:trPr>
              <w:tc>
                <w:tcPr>
                  <w:tcW w:w="637" w:type="dxa"/>
                  <w:vMerge w:val="restart"/>
                  <w:vAlign w:val="center"/>
                </w:tcPr>
                <w:p w14:paraId="3999B842" w14:textId="656AE265"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B.1.5</w:t>
                  </w:r>
                </w:p>
              </w:tc>
              <w:tc>
                <w:tcPr>
                  <w:tcW w:w="492" w:type="dxa"/>
                  <w:vAlign w:val="center"/>
                </w:tcPr>
                <w:p w14:paraId="593E943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0C9E750" w14:textId="427BD0E6" w:rsidR="006D16B3" w:rsidRPr="00CC6D27" w:rsidRDefault="00782322" w:rsidP="00162633">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 çıktılarının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izlenmesine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güncellenmesine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 mekanizma</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bulunmamaktadır.</w:t>
                  </w:r>
                </w:p>
              </w:tc>
              <w:tc>
                <w:tcPr>
                  <w:tcW w:w="425" w:type="dxa"/>
                  <w:vAlign w:val="center"/>
                </w:tcPr>
                <w:p w14:paraId="6CBBCB44" w14:textId="375A8D10" w:rsidR="006D16B3" w:rsidRPr="00CC6D27" w:rsidRDefault="00F01F3E"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4BC6A2C2" w14:textId="77777777" w:rsidTr="00B33D9E">
              <w:trPr>
                <w:trHeight w:val="345"/>
              </w:trPr>
              <w:tc>
                <w:tcPr>
                  <w:tcW w:w="637" w:type="dxa"/>
                  <w:vMerge/>
                  <w:vAlign w:val="center"/>
                </w:tcPr>
                <w:p w14:paraId="5A220AA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6FF866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3D4002C" w14:textId="4E05FE2F" w:rsidR="006D16B3" w:rsidRPr="00CC6D27" w:rsidRDefault="00782322" w:rsidP="00162633">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izlenmesine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güncellenmesine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 periyot, ilke,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kural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göstergeler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oluşturulmuştur.</w:t>
                  </w:r>
                </w:p>
              </w:tc>
              <w:tc>
                <w:tcPr>
                  <w:tcW w:w="425" w:type="dxa"/>
                  <w:vAlign w:val="center"/>
                </w:tcPr>
                <w:p w14:paraId="27178143" w14:textId="1AB89C8D" w:rsidR="006D16B3" w:rsidRPr="00CC6D27" w:rsidRDefault="006D16B3" w:rsidP="00F01F3E">
                  <w:pPr>
                    <w:pStyle w:val="ListeParagraf"/>
                    <w:widowControl w:val="0"/>
                    <w:ind w:left="0"/>
                    <w:contextualSpacing w:val="0"/>
                    <w:rPr>
                      <w:rFonts w:ascii="Arial" w:hAnsi="Arial" w:cs="Arial"/>
                      <w:color w:val="5F497A" w:themeColor="accent4" w:themeShade="BF"/>
                      <w:sz w:val="18"/>
                      <w:szCs w:val="18"/>
                    </w:rPr>
                  </w:pPr>
                </w:p>
              </w:tc>
            </w:tr>
            <w:tr w:rsidR="006D16B3" w:rsidRPr="00531CB2" w14:paraId="23507894" w14:textId="77777777" w:rsidTr="00B33D9E">
              <w:trPr>
                <w:trHeight w:val="397"/>
              </w:trPr>
              <w:tc>
                <w:tcPr>
                  <w:tcW w:w="637" w:type="dxa"/>
                  <w:vMerge/>
                  <w:vAlign w:val="center"/>
                </w:tcPr>
                <w:p w14:paraId="1E5EC7E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527406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DDDBF2D" w14:textId="73B0C2FB" w:rsidR="006D16B3" w:rsidRPr="00CC6D27" w:rsidRDefault="00782322" w:rsidP="00531CB2">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Programların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genelinde program</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çıktılarının</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izlenmesine ve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güncellenmesine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ilişkin</w:t>
                  </w:r>
                  <w:r w:rsidR="00531CB2">
                    <w:rPr>
                      <w:rFonts w:ascii="Arial" w:hAnsi="Arial" w:cs="Arial"/>
                      <w:color w:val="5F497A" w:themeColor="accent4" w:themeShade="BF"/>
                      <w:sz w:val="18"/>
                      <w:szCs w:val="18"/>
                    </w:rPr>
                    <w:t xml:space="preserve"> m</w:t>
                  </w:r>
                  <w:r w:rsidRPr="00782322">
                    <w:rPr>
                      <w:rFonts w:ascii="Arial" w:hAnsi="Arial" w:cs="Arial"/>
                      <w:color w:val="5F497A" w:themeColor="accent4" w:themeShade="BF"/>
                      <w:sz w:val="18"/>
                      <w:szCs w:val="18"/>
                    </w:rPr>
                    <w:t>ekanizmalar</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işletilmektedir.  </w:t>
                  </w:r>
                </w:p>
              </w:tc>
              <w:tc>
                <w:tcPr>
                  <w:tcW w:w="425" w:type="dxa"/>
                  <w:vAlign w:val="center"/>
                </w:tcPr>
                <w:p w14:paraId="7EFBF77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4680837" w14:textId="77777777" w:rsidTr="00B33D9E">
              <w:trPr>
                <w:trHeight w:val="397"/>
              </w:trPr>
              <w:tc>
                <w:tcPr>
                  <w:tcW w:w="637" w:type="dxa"/>
                  <w:vMerge/>
                  <w:vAlign w:val="center"/>
                </w:tcPr>
                <w:p w14:paraId="612E870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0FEF96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60B2A06F" w14:textId="7DCE2D1C" w:rsidR="006D16B3" w:rsidRPr="00162633" w:rsidRDefault="00782322" w:rsidP="00162633">
                  <w:pPr>
                    <w:pStyle w:val="ListeParagraf"/>
                    <w:widowControl w:val="0"/>
                    <w:ind w:left="35"/>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Program çıktıları bu</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mekanizmalar ile</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izlenmekte ve ilgili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paydaşların görüşleri</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de alınarak</w:t>
                  </w:r>
                  <w:r w:rsidR="00162633">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 xml:space="preserve">güncellenmektedir. </w:t>
                  </w:r>
                </w:p>
              </w:tc>
              <w:tc>
                <w:tcPr>
                  <w:tcW w:w="425" w:type="dxa"/>
                  <w:vAlign w:val="center"/>
                </w:tcPr>
                <w:p w14:paraId="3FC1AF1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1F14F6C" w14:textId="77777777" w:rsidTr="00B33D9E">
              <w:trPr>
                <w:trHeight w:val="397"/>
              </w:trPr>
              <w:tc>
                <w:tcPr>
                  <w:tcW w:w="637" w:type="dxa"/>
                  <w:vMerge/>
                  <w:vAlign w:val="center"/>
                </w:tcPr>
                <w:p w14:paraId="260FD23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7FF5BB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2A6E8B5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DE47F3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7BA950AC" w14:textId="07E62B61"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4FCAF023" w14:textId="77777777" w:rsidTr="00275F23">
        <w:trPr>
          <w:trHeight w:val="639"/>
        </w:trPr>
        <w:tc>
          <w:tcPr>
            <w:tcW w:w="10031" w:type="dxa"/>
            <w:shd w:val="clear" w:color="auto" w:fill="auto"/>
            <w:vAlign w:val="center"/>
          </w:tcPr>
          <w:p w14:paraId="03B46B74" w14:textId="60396D1A"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F25FF95" w14:textId="25B06372" w:rsidR="00155E91" w:rsidRPr="00531CB2" w:rsidRDefault="00155E91" w:rsidP="00531CB2">
            <w:pPr>
              <w:widowControl w:val="0"/>
              <w:tabs>
                <w:tab w:val="left" w:pos="175"/>
              </w:tabs>
              <w:ind w:left="426"/>
              <w:jc w:val="both"/>
              <w:rPr>
                <w:rFonts w:ascii="Arial" w:hAnsi="Arial" w:cs="Arial"/>
                <w:bCs/>
                <w:i/>
                <w:iCs/>
              </w:rPr>
            </w:pPr>
            <w:r w:rsidRPr="00984D8B">
              <w:rPr>
                <w:rFonts w:ascii="Arial" w:hAnsi="Arial" w:cs="Arial"/>
                <w:bCs/>
                <w:i/>
                <w:iCs/>
              </w:rPr>
              <w:t>1.</w:t>
            </w:r>
          </w:p>
        </w:tc>
      </w:tr>
    </w:tbl>
    <w:p w14:paraId="5D4FD4B3"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2BCDCA1C" w14:textId="77777777" w:rsidTr="00223BBA">
        <w:trPr>
          <w:trHeight w:val="454"/>
        </w:trPr>
        <w:tc>
          <w:tcPr>
            <w:tcW w:w="10031" w:type="dxa"/>
            <w:tcBorders>
              <w:bottom w:val="single" w:sz="4" w:space="0" w:color="auto"/>
            </w:tcBorders>
            <w:shd w:val="clear" w:color="auto" w:fill="5F86AA"/>
            <w:vAlign w:val="center"/>
          </w:tcPr>
          <w:p w14:paraId="376B55F8" w14:textId="77777777" w:rsidR="00155E91" w:rsidRPr="00984D8B" w:rsidRDefault="00155E91" w:rsidP="007F50E1">
            <w:pPr>
              <w:ind w:left="306"/>
              <w:contextualSpacing/>
              <w:jc w:val="both"/>
              <w:rPr>
                <w:rFonts w:ascii="Arial" w:eastAsiaTheme="minorHAnsi" w:hAnsi="Arial" w:cs="Arial"/>
                <w:color w:val="FFFFFF" w:themeColor="background1"/>
                <w:lang w:eastAsia="en-US"/>
              </w:rPr>
            </w:pPr>
            <w:r w:rsidRPr="00984D8B">
              <w:rPr>
                <w:rFonts w:ascii="Arial" w:hAnsi="Arial" w:cs="Arial"/>
                <w:b/>
                <w:bCs/>
                <w:color w:val="FFFFFF" w:themeColor="background1"/>
              </w:rPr>
              <w:t>B.1.6. Eğitim ve öğretim süreçlerinin yönetimi</w:t>
            </w:r>
          </w:p>
        </w:tc>
      </w:tr>
      <w:tr w:rsidR="00155E91" w:rsidRPr="00984D8B" w14:paraId="48AC43B0" w14:textId="77777777" w:rsidTr="00275F23">
        <w:tc>
          <w:tcPr>
            <w:tcW w:w="10031" w:type="dxa"/>
            <w:shd w:val="clear" w:color="auto" w:fill="auto"/>
            <w:vAlign w:val="center"/>
          </w:tcPr>
          <w:p w14:paraId="10CF64CC" w14:textId="310A7E10"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Eğitim </w:t>
            </w:r>
            <w:r w:rsidR="00334807" w:rsidRPr="00984D8B">
              <w:rPr>
                <w:rFonts w:ascii="Arial" w:hAnsi="Arial" w:cs="Arial"/>
                <w:color w:val="FF0000"/>
              </w:rPr>
              <w:t>ve öğretim süreçlerinin yönetimi</w:t>
            </w:r>
          </w:p>
          <w:p w14:paraId="5EA3B038" w14:textId="77A3BB23" w:rsidR="00984D8B" w:rsidRPr="00CC2A7D" w:rsidRDefault="00CC2A7D" w:rsidP="007F50E1">
            <w:pPr>
              <w:jc w:val="both"/>
              <w:rPr>
                <w:rFonts w:ascii="Arial" w:hAnsi="Arial" w:cs="Arial"/>
                <w:sz w:val="20"/>
                <w:szCs w:val="20"/>
              </w:rPr>
            </w:pPr>
            <w:r>
              <w:rPr>
                <w:rFonts w:ascii="Arial" w:hAnsi="Arial" w:cs="Arial"/>
              </w:rPr>
              <w:t xml:space="preserve">       </w:t>
            </w:r>
            <w:r w:rsidRPr="00CC2A7D">
              <w:rPr>
                <w:rFonts w:ascii="Arial" w:hAnsi="Arial" w:cs="Arial"/>
                <w:sz w:val="20"/>
                <w:szCs w:val="20"/>
              </w:rPr>
              <w:t>Bölümümüze ait kabul kayıt şartları ve mezuniyet şartları bölüm web sitesinde yayınlanmaktadır. Eğitim ve öğretim süreçleri KONYA TEKNİK ÜNİVERSİTESİ Ön</w:t>
            </w:r>
            <w:r w:rsidR="004E45E8">
              <w:rPr>
                <w:rFonts w:ascii="Arial" w:hAnsi="Arial" w:cs="Arial"/>
                <w:sz w:val="20"/>
                <w:szCs w:val="20"/>
              </w:rPr>
              <w:t xml:space="preserve"> </w:t>
            </w:r>
            <w:r w:rsidRPr="00CC2A7D">
              <w:rPr>
                <w:rFonts w:ascii="Arial" w:hAnsi="Arial" w:cs="Arial"/>
                <w:sz w:val="20"/>
                <w:szCs w:val="20"/>
              </w:rPr>
              <w:t xml:space="preserve">lisans </w:t>
            </w:r>
            <w:r w:rsidR="004E45E8">
              <w:rPr>
                <w:rFonts w:ascii="Arial" w:hAnsi="Arial" w:cs="Arial"/>
                <w:sz w:val="20"/>
                <w:szCs w:val="20"/>
              </w:rPr>
              <w:t>v</w:t>
            </w:r>
            <w:r w:rsidRPr="00CC2A7D">
              <w:rPr>
                <w:rFonts w:ascii="Arial" w:hAnsi="Arial" w:cs="Arial"/>
                <w:sz w:val="20"/>
                <w:szCs w:val="20"/>
              </w:rPr>
              <w:t>e Lisans Eğitim-Öğretim Ve Sınav Yönetmeliği’ne göre yapılmaktadır.</w:t>
            </w:r>
          </w:p>
        </w:tc>
      </w:tr>
      <w:tr w:rsidR="006D16B3" w:rsidRPr="00B67810" w14:paraId="40774D1D" w14:textId="77777777" w:rsidTr="00275F23">
        <w:tc>
          <w:tcPr>
            <w:tcW w:w="10031" w:type="dxa"/>
            <w:shd w:val="clear" w:color="auto" w:fill="auto"/>
            <w:vAlign w:val="center"/>
          </w:tcPr>
          <w:p w14:paraId="3BD636EA"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4057FA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1DC954B5" w14:textId="77777777" w:rsidTr="00B33D9E">
              <w:trPr>
                <w:trHeight w:val="345"/>
              </w:trPr>
              <w:tc>
                <w:tcPr>
                  <w:tcW w:w="637" w:type="dxa"/>
                  <w:vMerge w:val="restart"/>
                  <w:vAlign w:val="center"/>
                </w:tcPr>
                <w:p w14:paraId="01FE2E6A" w14:textId="17921877"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B.1.6</w:t>
                  </w:r>
                </w:p>
              </w:tc>
              <w:tc>
                <w:tcPr>
                  <w:tcW w:w="492" w:type="dxa"/>
                  <w:vAlign w:val="center"/>
                </w:tcPr>
                <w:p w14:paraId="0F4753B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E62E6E7" w14:textId="6F01B388"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782322" w:rsidRPr="00782322">
                    <w:rPr>
                      <w:rFonts w:ascii="Arial" w:hAnsi="Arial" w:cs="Arial"/>
                      <w:color w:val="5F497A" w:themeColor="accent4" w:themeShade="BF"/>
                      <w:sz w:val="18"/>
                      <w:szCs w:val="18"/>
                    </w:rPr>
                    <w:t xml:space="preserve"> eğitim ve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öğretim süreçlerini</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bütüncül olarak</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yönetmek üzere bir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sistem</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 xml:space="preserve">bulunmamaktadır.  </w:t>
                  </w:r>
                </w:p>
              </w:tc>
              <w:tc>
                <w:tcPr>
                  <w:tcW w:w="425" w:type="dxa"/>
                  <w:vAlign w:val="center"/>
                </w:tcPr>
                <w:p w14:paraId="7340F37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51EC13F" w14:textId="77777777" w:rsidTr="00B33D9E">
              <w:trPr>
                <w:trHeight w:val="345"/>
              </w:trPr>
              <w:tc>
                <w:tcPr>
                  <w:tcW w:w="637" w:type="dxa"/>
                  <w:vMerge/>
                  <w:vAlign w:val="center"/>
                </w:tcPr>
                <w:p w14:paraId="4FC35F0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52136A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63A9DD4" w14:textId="2F5169BC"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782322" w:rsidRPr="00162633">
                    <w:rPr>
                      <w:rFonts w:ascii="Arial" w:hAnsi="Arial" w:cs="Arial"/>
                      <w:color w:val="5F497A" w:themeColor="accent4" w:themeShade="BF"/>
                      <w:sz w:val="18"/>
                      <w:szCs w:val="18"/>
                    </w:rPr>
                    <w:t>eğitim v</w:t>
                  </w:r>
                  <w:r w:rsidRPr="00162633">
                    <w:rPr>
                      <w:rFonts w:ascii="Arial" w:hAnsi="Arial" w:cs="Arial"/>
                      <w:color w:val="5F497A" w:themeColor="accent4" w:themeShade="BF"/>
                      <w:sz w:val="18"/>
                      <w:szCs w:val="18"/>
                    </w:rPr>
                    <w:t xml:space="preserve">e </w:t>
                  </w:r>
                  <w:r w:rsidR="00782322" w:rsidRPr="00162633">
                    <w:rPr>
                      <w:rFonts w:ascii="Arial" w:hAnsi="Arial" w:cs="Arial"/>
                      <w:color w:val="5F497A" w:themeColor="accent4" w:themeShade="BF"/>
                      <w:sz w:val="18"/>
                      <w:szCs w:val="18"/>
                    </w:rPr>
                    <w:t>öğretim süreçlerin</w:t>
                  </w:r>
                  <w:r>
                    <w:rPr>
                      <w:rFonts w:ascii="Arial" w:hAnsi="Arial" w:cs="Arial"/>
                      <w:color w:val="5F497A" w:themeColor="accent4" w:themeShade="BF"/>
                      <w:sz w:val="18"/>
                      <w:szCs w:val="18"/>
                    </w:rPr>
                    <w:t>i</w:t>
                  </w:r>
                  <w:r w:rsidRPr="00162633">
                    <w:rPr>
                      <w:rFonts w:ascii="Arial" w:hAnsi="Arial" w:cs="Arial"/>
                      <w:color w:val="5F497A" w:themeColor="accent4" w:themeShade="BF"/>
                      <w:sz w:val="18"/>
                      <w:szCs w:val="18"/>
                    </w:rPr>
                    <w:t xml:space="preserve"> </w:t>
                  </w:r>
                  <w:r w:rsidR="00782322" w:rsidRPr="00162633">
                    <w:rPr>
                      <w:rFonts w:ascii="Arial" w:hAnsi="Arial" w:cs="Arial"/>
                      <w:color w:val="5F497A" w:themeColor="accent4" w:themeShade="BF"/>
                      <w:sz w:val="18"/>
                      <w:szCs w:val="18"/>
                    </w:rPr>
                    <w:t>bütüncül olarak</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yönetmek üzere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sistem, ilke ve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kurallar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bulunmaktadır.</w:t>
                  </w:r>
                </w:p>
              </w:tc>
              <w:tc>
                <w:tcPr>
                  <w:tcW w:w="425" w:type="dxa"/>
                  <w:vAlign w:val="center"/>
                </w:tcPr>
                <w:p w14:paraId="01C59CD8" w14:textId="74BDC2A3" w:rsidR="006D16B3" w:rsidRPr="00CC6D27" w:rsidRDefault="00CC2A7D"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70E34B2D" w14:textId="77777777" w:rsidTr="00B33D9E">
              <w:trPr>
                <w:trHeight w:val="397"/>
              </w:trPr>
              <w:tc>
                <w:tcPr>
                  <w:tcW w:w="637" w:type="dxa"/>
                  <w:vMerge/>
                  <w:vAlign w:val="center"/>
                </w:tcPr>
                <w:p w14:paraId="57E838E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2DBA41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F32428C" w14:textId="5166EB87"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782322" w:rsidRPr="00162633">
                    <w:rPr>
                      <w:rFonts w:ascii="Arial" w:hAnsi="Arial" w:cs="Arial"/>
                      <w:color w:val="5F497A" w:themeColor="accent4" w:themeShade="BF"/>
                      <w:sz w:val="18"/>
                      <w:szCs w:val="18"/>
                    </w:rPr>
                    <w:t xml:space="preserve"> genelinde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eğitim ve öğretim</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süreçleri</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belirlenmiş ilke ve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kuralara uygun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yönetilmektedir.</w:t>
                  </w:r>
                </w:p>
              </w:tc>
              <w:tc>
                <w:tcPr>
                  <w:tcW w:w="425" w:type="dxa"/>
                  <w:vAlign w:val="center"/>
                </w:tcPr>
                <w:p w14:paraId="062FBF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46555C7" w14:textId="77777777" w:rsidTr="00B33D9E">
              <w:trPr>
                <w:trHeight w:val="397"/>
              </w:trPr>
              <w:tc>
                <w:tcPr>
                  <w:tcW w:w="637" w:type="dxa"/>
                  <w:vMerge/>
                  <w:vAlign w:val="center"/>
                </w:tcPr>
                <w:p w14:paraId="5AC7FA4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4D861A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C276643" w14:textId="65689A50" w:rsidR="006D16B3" w:rsidRPr="00CC6D27" w:rsidRDefault="00162633" w:rsidP="00162633">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782322" w:rsidRPr="00162633">
                    <w:rPr>
                      <w:rFonts w:ascii="Arial" w:hAnsi="Arial" w:cs="Arial"/>
                      <w:color w:val="5F497A" w:themeColor="accent4" w:themeShade="BF"/>
                      <w:sz w:val="18"/>
                      <w:szCs w:val="18"/>
                    </w:rPr>
                    <w:t xml:space="preserve"> eğitim ve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öğretim yönetim</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sistemine ilişkin</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izlenmekte ve izlem</w:t>
                  </w:r>
                  <w:r>
                    <w:rPr>
                      <w:rFonts w:ascii="Arial" w:hAnsi="Arial" w:cs="Arial"/>
                      <w:color w:val="5F497A" w:themeColor="accent4" w:themeShade="BF"/>
                      <w:sz w:val="18"/>
                      <w:szCs w:val="18"/>
                    </w:rPr>
                    <w:t xml:space="preserve">e </w:t>
                  </w:r>
                  <w:r w:rsidR="00782322" w:rsidRPr="00782322">
                    <w:rPr>
                      <w:rFonts w:ascii="Arial" w:hAnsi="Arial" w:cs="Arial"/>
                      <w:color w:val="5F497A" w:themeColor="accent4" w:themeShade="BF"/>
                      <w:sz w:val="18"/>
                      <w:szCs w:val="18"/>
                    </w:rPr>
                    <w:t>sonuçlarına göre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iyileştirme</w:t>
                  </w:r>
                  <w:r>
                    <w:rPr>
                      <w:rFonts w:ascii="Arial" w:hAnsi="Arial" w:cs="Arial"/>
                      <w:color w:val="5F497A" w:themeColor="accent4" w:themeShade="BF"/>
                      <w:sz w:val="18"/>
                      <w:szCs w:val="18"/>
                    </w:rPr>
                    <w:t xml:space="preserve"> </w:t>
                  </w:r>
                  <w:r w:rsidR="00782322" w:rsidRPr="00782322">
                    <w:rPr>
                      <w:rFonts w:ascii="Arial" w:hAnsi="Arial" w:cs="Arial"/>
                      <w:color w:val="5F497A" w:themeColor="accent4" w:themeShade="BF"/>
                      <w:sz w:val="18"/>
                      <w:szCs w:val="18"/>
                    </w:rPr>
                    <w:t>yapılmaktadır.</w:t>
                  </w:r>
                </w:p>
              </w:tc>
              <w:tc>
                <w:tcPr>
                  <w:tcW w:w="425" w:type="dxa"/>
                  <w:vAlign w:val="center"/>
                </w:tcPr>
                <w:p w14:paraId="4E8AF85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F426F55" w14:textId="77777777" w:rsidTr="00B33D9E">
              <w:trPr>
                <w:trHeight w:val="397"/>
              </w:trPr>
              <w:tc>
                <w:tcPr>
                  <w:tcW w:w="637" w:type="dxa"/>
                  <w:vMerge/>
                  <w:vAlign w:val="center"/>
                </w:tcPr>
                <w:p w14:paraId="7E98940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E73972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37984A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7E31FA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57004581" w14:textId="77777777" w:rsidR="006D16B3" w:rsidRPr="00984D8B" w:rsidRDefault="006D16B3" w:rsidP="00847B6B">
            <w:pPr>
              <w:pStyle w:val="ListeParagraf"/>
              <w:ind w:left="426"/>
              <w:jc w:val="both"/>
              <w:rPr>
                <w:rFonts w:ascii="Arial" w:hAnsi="Arial" w:cs="Arial"/>
                <w:color w:val="FF0000"/>
              </w:rPr>
            </w:pPr>
          </w:p>
        </w:tc>
      </w:tr>
      <w:tr w:rsidR="00155E91" w:rsidRPr="00984D8B" w14:paraId="670E81D9" w14:textId="77777777" w:rsidTr="00275F23">
        <w:tc>
          <w:tcPr>
            <w:tcW w:w="10031" w:type="dxa"/>
            <w:shd w:val="clear" w:color="auto" w:fill="auto"/>
            <w:vAlign w:val="center"/>
          </w:tcPr>
          <w:p w14:paraId="25B164BF" w14:textId="32541F16"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3A84931" w14:textId="66E0CB92" w:rsidR="00155E91" w:rsidRPr="00D65A17" w:rsidRDefault="00D65A17">
            <w:pPr>
              <w:pStyle w:val="ListeParagraf"/>
              <w:widowControl w:val="0"/>
              <w:numPr>
                <w:ilvl w:val="0"/>
                <w:numId w:val="49"/>
              </w:numPr>
              <w:tabs>
                <w:tab w:val="left" w:pos="175"/>
              </w:tabs>
              <w:rPr>
                <w:rFonts w:ascii="Arial" w:hAnsi="Arial" w:cs="Arial"/>
                <w:bCs/>
                <w:i/>
                <w:iCs/>
              </w:rPr>
            </w:pPr>
            <w:r>
              <w:rPr>
                <w:rFonts w:ascii="Arial" w:hAnsi="Arial" w:cs="Arial"/>
                <w:bCs/>
                <w:i/>
                <w:iCs/>
              </w:rPr>
              <w:t xml:space="preserve">Eğitim ve öğretim süreci, </w:t>
            </w:r>
            <w:hyperlink r:id="rId39" w:history="1">
              <w:r w:rsidRPr="00353E06">
                <w:rPr>
                  <w:rStyle w:val="Kpr"/>
                  <w:rFonts w:ascii="Arial" w:hAnsi="Arial" w:cs="Arial"/>
                  <w:bCs/>
                  <w:i/>
                  <w:iCs/>
                </w:rPr>
                <w:t>https://www.ktun.edu.tr/Resimler/Mevzuat/%C3%96NL%C4%B0SANS.pdf</w:t>
              </w:r>
            </w:hyperlink>
            <w:r>
              <w:rPr>
                <w:rFonts w:ascii="Arial" w:hAnsi="Arial" w:cs="Arial"/>
                <w:bCs/>
                <w:i/>
                <w:iCs/>
              </w:rPr>
              <w:t xml:space="preserve"> </w:t>
            </w:r>
          </w:p>
          <w:p w14:paraId="37663510" w14:textId="4A778FEB" w:rsidR="00984D8B" w:rsidRPr="00984D8B" w:rsidRDefault="00984D8B" w:rsidP="007F50E1">
            <w:pPr>
              <w:widowControl w:val="0"/>
              <w:tabs>
                <w:tab w:val="left" w:pos="175"/>
              </w:tabs>
              <w:ind w:left="426"/>
              <w:jc w:val="both"/>
              <w:rPr>
                <w:rFonts w:ascii="Arial" w:hAnsi="Arial" w:cs="Arial"/>
                <w:bCs/>
                <w:i/>
                <w:iCs/>
              </w:rPr>
            </w:pPr>
          </w:p>
        </w:tc>
      </w:tr>
    </w:tbl>
    <w:p w14:paraId="5A9FCED6" w14:textId="77777777" w:rsidR="001D7866" w:rsidRDefault="001D7866"/>
    <w:tbl>
      <w:tblPr>
        <w:tblStyle w:val="TabloKlavuzu"/>
        <w:tblW w:w="10031" w:type="dxa"/>
        <w:tblLook w:val="04A0" w:firstRow="1" w:lastRow="0" w:firstColumn="1" w:lastColumn="0" w:noHBand="0" w:noVBand="1"/>
      </w:tblPr>
      <w:tblGrid>
        <w:gridCol w:w="10031"/>
      </w:tblGrid>
      <w:tr w:rsidR="00155E91" w:rsidRPr="00984D8B" w14:paraId="19327940" w14:textId="77777777" w:rsidTr="00223BBA">
        <w:trPr>
          <w:trHeight w:val="454"/>
        </w:trPr>
        <w:tc>
          <w:tcPr>
            <w:tcW w:w="10031" w:type="dxa"/>
            <w:shd w:val="clear" w:color="auto" w:fill="315278"/>
            <w:vAlign w:val="center"/>
          </w:tcPr>
          <w:p w14:paraId="32985646" w14:textId="77777777" w:rsidR="00155E91" w:rsidRPr="00984D8B" w:rsidRDefault="00155E91" w:rsidP="007F50E1">
            <w:pPr>
              <w:ind w:left="306"/>
              <w:jc w:val="both"/>
              <w:rPr>
                <w:rFonts w:ascii="Arial" w:hAnsi="Arial" w:cs="Arial"/>
                <w:b/>
              </w:rPr>
            </w:pPr>
            <w:r w:rsidRPr="00984D8B">
              <w:rPr>
                <w:rFonts w:ascii="Arial" w:hAnsi="Arial" w:cs="Arial"/>
                <w:b/>
                <w:color w:val="FFFFFF" w:themeColor="background1"/>
              </w:rPr>
              <w:lastRenderedPageBreak/>
              <w:t>B.2. Programların Yürütülmesi (</w:t>
            </w:r>
            <w:r w:rsidRPr="00984D8B">
              <w:rPr>
                <w:rFonts w:ascii="Arial" w:hAnsi="Arial" w:cs="Arial"/>
                <w:bCs/>
                <w:color w:val="FFFFFF" w:themeColor="background1"/>
              </w:rPr>
              <w:t>Öğrenci Merkezli Öğrenme, Öğretme ve Değerlendirme</w:t>
            </w:r>
            <w:r w:rsidRPr="00984D8B">
              <w:rPr>
                <w:rFonts w:ascii="Arial" w:hAnsi="Arial" w:cs="Arial"/>
                <w:b/>
                <w:color w:val="FFFFFF" w:themeColor="background1"/>
              </w:rPr>
              <w:t xml:space="preserve">) </w:t>
            </w:r>
          </w:p>
        </w:tc>
      </w:tr>
      <w:tr w:rsidR="00223BBA" w:rsidRPr="00B67810" w14:paraId="135BFDF2" w14:textId="77777777" w:rsidTr="00223BBA">
        <w:trPr>
          <w:trHeight w:val="454"/>
        </w:trPr>
        <w:tc>
          <w:tcPr>
            <w:tcW w:w="10031" w:type="dxa"/>
            <w:tcBorders>
              <w:bottom w:val="single" w:sz="4" w:space="0" w:color="auto"/>
            </w:tcBorders>
            <w:shd w:val="clear" w:color="auto" w:fill="5F86AA"/>
            <w:vAlign w:val="center"/>
          </w:tcPr>
          <w:p w14:paraId="40623A1B"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B.2.1. Öğretim yöntem ve teknikleri</w:t>
            </w:r>
          </w:p>
        </w:tc>
      </w:tr>
      <w:tr w:rsidR="00155E91" w:rsidRPr="00B67810" w14:paraId="7393F237" w14:textId="77777777" w:rsidTr="00275F23">
        <w:tc>
          <w:tcPr>
            <w:tcW w:w="10031" w:type="dxa"/>
            <w:shd w:val="clear" w:color="auto" w:fill="auto"/>
            <w:vAlign w:val="center"/>
          </w:tcPr>
          <w:p w14:paraId="20D44B07" w14:textId="75BFA42A"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Öğrenci </w:t>
            </w:r>
            <w:r w:rsidR="00334807" w:rsidRPr="00984D8B">
              <w:rPr>
                <w:rFonts w:ascii="Arial" w:hAnsi="Arial" w:cs="Arial"/>
                <w:color w:val="FF0000"/>
              </w:rPr>
              <w:t>merkezli öğrenme ve öğretme türü</w:t>
            </w:r>
          </w:p>
          <w:p w14:paraId="5D635D19" w14:textId="77777777" w:rsidR="004965AD" w:rsidRDefault="004965AD" w:rsidP="007F50E1">
            <w:pPr>
              <w:ind w:left="29"/>
              <w:jc w:val="both"/>
              <w:rPr>
                <w:rFonts w:ascii="Arial" w:hAnsi="Arial" w:cs="Arial"/>
              </w:rPr>
            </w:pPr>
            <w:r>
              <w:rPr>
                <w:rFonts w:ascii="Arial" w:hAnsi="Arial" w:cs="Arial"/>
              </w:rPr>
              <w:t xml:space="preserve">      </w:t>
            </w:r>
          </w:p>
          <w:p w14:paraId="115D25C8" w14:textId="42BDA494" w:rsidR="00155E91" w:rsidRDefault="004965AD" w:rsidP="007F50E1">
            <w:pPr>
              <w:ind w:left="29"/>
              <w:jc w:val="both"/>
              <w:rPr>
                <w:rFonts w:ascii="Arial" w:hAnsi="Arial" w:cs="Arial"/>
              </w:rPr>
            </w:pPr>
            <w:r>
              <w:rPr>
                <w:rFonts w:ascii="Arial" w:hAnsi="Arial" w:cs="Arial"/>
              </w:rPr>
              <w:t xml:space="preserve">      </w:t>
            </w:r>
            <w:r w:rsidRPr="004965AD">
              <w:rPr>
                <w:rFonts w:ascii="Arial" w:hAnsi="Arial" w:cs="Arial"/>
                <w:sz w:val="20"/>
                <w:szCs w:val="20"/>
              </w:rPr>
              <w:t>Bölümüze ait programlarda eğitim ve öğretim faaliyetleri ödev, proje, arazi çalışması, atölye uygulaması ve benzeri araçlar ile yapılmaktadır</w:t>
            </w:r>
            <w:r w:rsidRPr="004965AD">
              <w:rPr>
                <w:rFonts w:ascii="Arial" w:hAnsi="Arial" w:cs="Arial"/>
              </w:rPr>
              <w:t>.</w:t>
            </w:r>
          </w:p>
          <w:p w14:paraId="0B4F12E1" w14:textId="77777777" w:rsidR="00984D8B" w:rsidRPr="00984D8B" w:rsidRDefault="00984D8B" w:rsidP="007F50E1">
            <w:pPr>
              <w:ind w:left="29"/>
              <w:jc w:val="both"/>
              <w:rPr>
                <w:rFonts w:ascii="Arial" w:hAnsi="Arial" w:cs="Arial"/>
              </w:rPr>
            </w:pPr>
          </w:p>
        </w:tc>
      </w:tr>
      <w:tr w:rsidR="006D16B3" w:rsidRPr="00B67810" w14:paraId="640E4A14" w14:textId="77777777" w:rsidTr="00275F23">
        <w:tc>
          <w:tcPr>
            <w:tcW w:w="10031" w:type="dxa"/>
            <w:shd w:val="clear" w:color="auto" w:fill="auto"/>
            <w:vAlign w:val="center"/>
          </w:tcPr>
          <w:p w14:paraId="133CCF0A"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EDF6A15"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5DEABABF" w14:textId="77777777" w:rsidTr="00B33D9E">
              <w:trPr>
                <w:trHeight w:val="345"/>
              </w:trPr>
              <w:tc>
                <w:tcPr>
                  <w:tcW w:w="637" w:type="dxa"/>
                  <w:vMerge w:val="restart"/>
                  <w:vAlign w:val="center"/>
                </w:tcPr>
                <w:p w14:paraId="7BF56AFC" w14:textId="2EFB424E" w:rsidR="006D16B3" w:rsidRPr="00CC6D27" w:rsidRDefault="00782322"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w:t>
                  </w:r>
                  <w:r w:rsidR="004D18B0">
                    <w:rPr>
                      <w:rFonts w:ascii="Arial" w:hAnsi="Arial" w:cs="Arial"/>
                      <w:color w:val="5F497A" w:themeColor="accent4" w:themeShade="BF"/>
                      <w:sz w:val="18"/>
                      <w:szCs w:val="18"/>
                    </w:rPr>
                    <w:t>2.1</w:t>
                  </w:r>
                </w:p>
              </w:tc>
              <w:tc>
                <w:tcPr>
                  <w:tcW w:w="492" w:type="dxa"/>
                  <w:vAlign w:val="center"/>
                </w:tcPr>
                <w:p w14:paraId="1116511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2030B50C" w14:textId="6341330A" w:rsidR="006D16B3" w:rsidRPr="00CC6D27" w:rsidRDefault="00782322" w:rsidP="00293E65">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Öğrenme-öğretme</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süreçlerinde öğrenci</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merkezli yaklaşımlar</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bulunmamaktadır.</w:t>
                  </w:r>
                </w:p>
              </w:tc>
              <w:tc>
                <w:tcPr>
                  <w:tcW w:w="425" w:type="dxa"/>
                  <w:vAlign w:val="center"/>
                </w:tcPr>
                <w:p w14:paraId="079E45DC" w14:textId="27447963"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C97473B" w14:textId="77777777" w:rsidTr="00B33D9E">
              <w:trPr>
                <w:trHeight w:val="345"/>
              </w:trPr>
              <w:tc>
                <w:tcPr>
                  <w:tcW w:w="637" w:type="dxa"/>
                  <w:vMerge/>
                  <w:vAlign w:val="center"/>
                </w:tcPr>
                <w:p w14:paraId="110B299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446AD5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675B521" w14:textId="56505456" w:rsidR="006D16B3" w:rsidRPr="00CC6D27" w:rsidRDefault="00782322" w:rsidP="00293E65">
                  <w:pPr>
                    <w:pStyle w:val="ListeParagraf"/>
                    <w:widowControl w:val="0"/>
                    <w:ind w:left="0"/>
                    <w:jc w:val="both"/>
                    <w:rPr>
                      <w:rFonts w:ascii="Arial" w:hAnsi="Arial" w:cs="Arial"/>
                      <w:color w:val="5F497A" w:themeColor="accent4" w:themeShade="BF"/>
                      <w:sz w:val="18"/>
                      <w:szCs w:val="18"/>
                    </w:rPr>
                  </w:pPr>
                  <w:r w:rsidRPr="00782322">
                    <w:rPr>
                      <w:rFonts w:ascii="Arial" w:hAnsi="Arial" w:cs="Arial"/>
                      <w:color w:val="5F497A" w:themeColor="accent4" w:themeShade="BF"/>
                      <w:sz w:val="18"/>
                      <w:szCs w:val="18"/>
                    </w:rPr>
                    <w:t>Öğrenme-öğretme</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süreçlerinde öğrenci</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merkezli yaklaşımın</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uygulanmasına</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yönelik ilke, kural ve</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planlamalar</w:t>
                  </w:r>
                  <w:r w:rsidR="00D35FD4">
                    <w:rPr>
                      <w:rFonts w:ascii="Arial" w:hAnsi="Arial" w:cs="Arial"/>
                      <w:color w:val="5F497A" w:themeColor="accent4" w:themeShade="BF"/>
                      <w:sz w:val="18"/>
                      <w:szCs w:val="18"/>
                    </w:rPr>
                    <w:t xml:space="preserve"> </w:t>
                  </w:r>
                  <w:r w:rsidRPr="00782322">
                    <w:rPr>
                      <w:rFonts w:ascii="Arial" w:hAnsi="Arial" w:cs="Arial"/>
                      <w:color w:val="5F497A" w:themeColor="accent4" w:themeShade="BF"/>
                      <w:sz w:val="18"/>
                      <w:szCs w:val="18"/>
                    </w:rPr>
                    <w:t>bulunmaktadır.</w:t>
                  </w:r>
                </w:p>
              </w:tc>
              <w:tc>
                <w:tcPr>
                  <w:tcW w:w="425" w:type="dxa"/>
                  <w:vAlign w:val="center"/>
                </w:tcPr>
                <w:p w14:paraId="7CB2A600" w14:textId="08F199A5" w:rsidR="006D16B3" w:rsidRPr="00CC6D27" w:rsidRDefault="00B3364E"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250FB416" w14:textId="77777777" w:rsidTr="00B33D9E">
              <w:trPr>
                <w:trHeight w:val="397"/>
              </w:trPr>
              <w:tc>
                <w:tcPr>
                  <w:tcW w:w="637" w:type="dxa"/>
                  <w:vMerge/>
                  <w:vAlign w:val="center"/>
                </w:tcPr>
                <w:p w14:paraId="02949EB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A9A9FB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8ECF36A" w14:textId="647CB19A" w:rsidR="006D16B3" w:rsidRPr="00CC6D27" w:rsidRDefault="00B04176" w:rsidP="00293E6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004D18B0" w:rsidRPr="004D18B0">
                    <w:rPr>
                      <w:rFonts w:ascii="Arial" w:hAnsi="Arial" w:cs="Arial"/>
                      <w:color w:val="5F497A" w:themeColor="accent4" w:themeShade="BF"/>
                      <w:sz w:val="18"/>
                      <w:szCs w:val="18"/>
                    </w:rPr>
                    <w:t>ğrenci</w:t>
                  </w:r>
                  <w:r w:rsidR="00D35FD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merkezli öğretim</w:t>
                  </w:r>
                  <w:r w:rsidR="00D35FD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yöntem </w:t>
                  </w:r>
                  <w:r>
                    <w:rPr>
                      <w:rFonts w:ascii="Arial" w:hAnsi="Arial" w:cs="Arial"/>
                      <w:color w:val="5F497A" w:themeColor="accent4" w:themeShade="BF"/>
                      <w:sz w:val="18"/>
                      <w:szCs w:val="18"/>
                    </w:rPr>
                    <w:t xml:space="preserve">ve </w:t>
                  </w:r>
                  <w:r w:rsidR="004D18B0" w:rsidRPr="004D18B0">
                    <w:rPr>
                      <w:rFonts w:ascii="Arial" w:hAnsi="Arial" w:cs="Arial"/>
                      <w:color w:val="5F497A" w:themeColor="accent4" w:themeShade="BF"/>
                      <w:sz w:val="18"/>
                      <w:szCs w:val="18"/>
                    </w:rPr>
                    <w:t>teknikleri</w:t>
                  </w:r>
                  <w:r w:rsidR="00D35FD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tanımlı süreçler</w:t>
                  </w:r>
                  <w:r w:rsidR="00D35FD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doğrultusunda</w:t>
                  </w:r>
                  <w:r w:rsidR="00D35FD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uygulanmaktadır.</w:t>
                  </w:r>
                </w:p>
              </w:tc>
              <w:tc>
                <w:tcPr>
                  <w:tcW w:w="425" w:type="dxa"/>
                  <w:vAlign w:val="center"/>
                </w:tcPr>
                <w:p w14:paraId="7542F72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3BE2A21" w14:textId="77777777" w:rsidTr="00B33D9E">
              <w:trPr>
                <w:trHeight w:val="397"/>
              </w:trPr>
              <w:tc>
                <w:tcPr>
                  <w:tcW w:w="637" w:type="dxa"/>
                  <w:vMerge/>
                  <w:vAlign w:val="center"/>
                </w:tcPr>
                <w:p w14:paraId="667C76A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FE0A32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77E02219" w14:textId="074C43E3" w:rsidR="006D16B3" w:rsidRPr="00CC6D27" w:rsidRDefault="00D35FD4" w:rsidP="00293E65">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w:t>
                  </w:r>
                  <w:r w:rsidR="004D18B0" w:rsidRPr="004D18B0">
                    <w:rPr>
                      <w:rFonts w:ascii="Arial" w:hAnsi="Arial" w:cs="Arial"/>
                      <w:color w:val="5F497A" w:themeColor="accent4" w:themeShade="BF"/>
                      <w:sz w:val="18"/>
                      <w:szCs w:val="18"/>
                    </w:rPr>
                    <w:t xml:space="preserve"> merkezli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izlenmekte ve ilg</w:t>
                  </w:r>
                  <w:r>
                    <w:rPr>
                      <w:rFonts w:ascii="Arial" w:hAnsi="Arial" w:cs="Arial"/>
                      <w:color w:val="5F497A" w:themeColor="accent4" w:themeShade="BF"/>
                      <w:sz w:val="18"/>
                      <w:szCs w:val="18"/>
                    </w:rPr>
                    <w:t xml:space="preserve">ili </w:t>
                  </w:r>
                  <w:r w:rsidR="004D18B0" w:rsidRPr="004D18B0">
                    <w:rPr>
                      <w:rFonts w:ascii="Arial" w:hAnsi="Arial" w:cs="Arial"/>
                      <w:color w:val="5F497A" w:themeColor="accent4" w:themeShade="BF"/>
                      <w:sz w:val="18"/>
                      <w:szCs w:val="18"/>
                    </w:rPr>
                    <w:t>paydaşların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katılımıyla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iyileştirilmektedi</w:t>
                  </w:r>
                  <w:r>
                    <w:rPr>
                      <w:rFonts w:ascii="Arial" w:hAnsi="Arial" w:cs="Arial"/>
                      <w:color w:val="5F497A" w:themeColor="accent4" w:themeShade="BF"/>
                      <w:sz w:val="18"/>
                      <w:szCs w:val="18"/>
                    </w:rPr>
                    <w:t>r.</w:t>
                  </w:r>
                </w:p>
              </w:tc>
              <w:tc>
                <w:tcPr>
                  <w:tcW w:w="425" w:type="dxa"/>
                  <w:vAlign w:val="center"/>
                </w:tcPr>
                <w:p w14:paraId="6C8920D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E7F7759" w14:textId="77777777" w:rsidTr="00B33D9E">
              <w:trPr>
                <w:trHeight w:val="397"/>
              </w:trPr>
              <w:tc>
                <w:tcPr>
                  <w:tcW w:w="637" w:type="dxa"/>
                  <w:vMerge/>
                  <w:vAlign w:val="center"/>
                </w:tcPr>
                <w:p w14:paraId="1163133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0E5466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6C9B475"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531CAF5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B520173" w14:textId="77777777" w:rsidR="006D16B3" w:rsidRPr="00984D8B" w:rsidRDefault="006D16B3" w:rsidP="00847B6B">
            <w:pPr>
              <w:pStyle w:val="ListeParagraf"/>
              <w:ind w:left="426"/>
              <w:jc w:val="both"/>
              <w:rPr>
                <w:rFonts w:ascii="Arial" w:hAnsi="Arial" w:cs="Arial"/>
                <w:color w:val="FF0000"/>
              </w:rPr>
            </w:pPr>
          </w:p>
        </w:tc>
      </w:tr>
      <w:tr w:rsidR="00155E91" w:rsidRPr="00984D8B" w14:paraId="05C2FC6A" w14:textId="77777777" w:rsidTr="00275F23">
        <w:tc>
          <w:tcPr>
            <w:tcW w:w="10031" w:type="dxa"/>
            <w:shd w:val="clear" w:color="auto" w:fill="auto"/>
            <w:vAlign w:val="center"/>
          </w:tcPr>
          <w:p w14:paraId="6DF62AE6" w14:textId="648DE341"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E98C4CF" w14:textId="72411CB8" w:rsidR="00984D8B" w:rsidRPr="00B04176" w:rsidRDefault="00334807" w:rsidP="00B04176">
            <w:pPr>
              <w:widowControl w:val="0"/>
              <w:tabs>
                <w:tab w:val="left" w:pos="175"/>
              </w:tabs>
              <w:ind w:left="426"/>
              <w:jc w:val="both"/>
              <w:rPr>
                <w:rFonts w:ascii="Arial" w:hAnsi="Arial" w:cs="Arial"/>
                <w:bCs/>
                <w:i/>
                <w:iCs/>
              </w:rPr>
            </w:pPr>
            <w:r w:rsidRPr="00984D8B">
              <w:rPr>
                <w:rFonts w:ascii="Arial" w:hAnsi="Arial" w:cs="Arial"/>
                <w:bCs/>
                <w:i/>
                <w:iCs/>
              </w:rPr>
              <w:t>1.</w:t>
            </w:r>
            <w:r w:rsidR="00D64816">
              <w:rPr>
                <w:rFonts w:ascii="Arial" w:hAnsi="Arial" w:cs="Arial"/>
                <w:bCs/>
                <w:i/>
                <w:iCs/>
              </w:rPr>
              <w:t>MTMY_Politikalar</w:t>
            </w:r>
          </w:p>
        </w:tc>
      </w:tr>
    </w:tbl>
    <w:p w14:paraId="3FCED297"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3071F6BF" w14:textId="77777777" w:rsidTr="00223BBA">
        <w:trPr>
          <w:trHeight w:val="454"/>
        </w:trPr>
        <w:tc>
          <w:tcPr>
            <w:tcW w:w="10031" w:type="dxa"/>
            <w:tcBorders>
              <w:bottom w:val="single" w:sz="4" w:space="0" w:color="auto"/>
            </w:tcBorders>
            <w:shd w:val="clear" w:color="auto" w:fill="5F86AA"/>
            <w:vAlign w:val="center"/>
          </w:tcPr>
          <w:p w14:paraId="245A1F5D"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B.2.2. Ölçme ve değerlendirme</w:t>
            </w:r>
          </w:p>
        </w:tc>
      </w:tr>
      <w:tr w:rsidR="00155E91" w:rsidRPr="00B67810" w14:paraId="2FC9B6A7" w14:textId="77777777" w:rsidTr="00275F23">
        <w:tc>
          <w:tcPr>
            <w:tcW w:w="10031" w:type="dxa"/>
            <w:tcBorders>
              <w:bottom w:val="single" w:sz="4" w:space="0" w:color="auto"/>
            </w:tcBorders>
            <w:shd w:val="clear" w:color="auto" w:fill="auto"/>
            <w:vAlign w:val="center"/>
          </w:tcPr>
          <w:p w14:paraId="0718FF85" w14:textId="1D089537" w:rsidR="00155E91" w:rsidRPr="001D022A" w:rsidRDefault="00155E91" w:rsidP="001D022A">
            <w:pPr>
              <w:pStyle w:val="ListeParagraf"/>
              <w:widowControl w:val="0"/>
              <w:numPr>
                <w:ilvl w:val="0"/>
                <w:numId w:val="33"/>
              </w:numPr>
              <w:autoSpaceDE w:val="0"/>
              <w:autoSpaceDN w:val="0"/>
              <w:ind w:left="426" w:firstLine="0"/>
              <w:contextualSpacing w:val="0"/>
              <w:jc w:val="both"/>
              <w:rPr>
                <w:rFonts w:ascii="Arial" w:hAnsi="Arial" w:cs="Arial"/>
              </w:rPr>
            </w:pPr>
            <w:r w:rsidRPr="00984D8B">
              <w:rPr>
                <w:rFonts w:ascii="Arial" w:hAnsi="Arial" w:cs="Arial"/>
                <w:color w:val="FF0000"/>
              </w:rPr>
              <w:t xml:space="preserve">Ölçme </w:t>
            </w:r>
            <w:r w:rsidR="00334807" w:rsidRPr="00984D8B">
              <w:rPr>
                <w:rFonts w:ascii="Arial" w:hAnsi="Arial" w:cs="Arial"/>
                <w:color w:val="FF0000"/>
              </w:rPr>
              <w:t>ve değerlendirme sistemi ve sürekliliği</w:t>
            </w:r>
          </w:p>
          <w:p w14:paraId="241E7CA4" w14:textId="7884621B" w:rsidR="00A31731" w:rsidRPr="0002134A" w:rsidRDefault="00A31731" w:rsidP="00A31731">
            <w:pPr>
              <w:pStyle w:val="ListeParagraf"/>
              <w:ind w:left="0"/>
              <w:jc w:val="both"/>
              <w:rPr>
                <w:rFonts w:ascii="Arial" w:hAnsi="Arial" w:cs="Arial"/>
                <w:sz w:val="20"/>
                <w:szCs w:val="20"/>
              </w:rPr>
            </w:pPr>
            <w:r w:rsidRPr="0002134A">
              <w:rPr>
                <w:rFonts w:ascii="Arial" w:hAnsi="Arial" w:cs="Arial"/>
                <w:sz w:val="20"/>
                <w:szCs w:val="20"/>
              </w:rPr>
              <w:t xml:space="preserve">           </w:t>
            </w:r>
            <w:r w:rsidRPr="0002134A">
              <w:rPr>
                <w:rFonts w:ascii="Arial" w:hAnsi="Arial" w:cs="Arial"/>
                <w:sz w:val="20"/>
                <w:szCs w:val="20"/>
                <w:shd w:val="clear" w:color="auto" w:fill="FFFFFF"/>
              </w:rPr>
              <w:t>Ölçme ve değerlendirme “Konya Teknik Üniversitesi Önlisans ve Lisans Eğitim-Öğretim ve Sınav Yönetmeliği” ne göre yapılır. Öğrencilerin sınav notlarının değerlendirilmesinde Mutlak Değerlendirme Sistemi uygulanır. Öğrencinin dönem başında Akademik Takvimde belirtilen süre içinde derslere kayıt yaptırması, Genel Sınav ve Bütünleme Sınavına girebilmesi için ise, teorik derslerin en az %</w:t>
            </w:r>
            <w:r w:rsidR="000C2455">
              <w:rPr>
                <w:rFonts w:ascii="Arial" w:hAnsi="Arial" w:cs="Arial"/>
                <w:sz w:val="20"/>
                <w:szCs w:val="20"/>
                <w:shd w:val="clear" w:color="auto" w:fill="FFFFFF"/>
              </w:rPr>
              <w:t xml:space="preserve"> </w:t>
            </w:r>
            <w:r w:rsidRPr="0002134A">
              <w:rPr>
                <w:rFonts w:ascii="Arial" w:hAnsi="Arial" w:cs="Arial"/>
                <w:sz w:val="20"/>
                <w:szCs w:val="20"/>
                <w:shd w:val="clear" w:color="auto" w:fill="FFFFFF"/>
              </w:rPr>
              <w:t>70`i, uygulamalı derslerin ise en az %80'ine devam etmiş olması gereklidir. Uygulamalı derslerde başarısız olan öğrenci tekrar devam şartını ve diğer yükümlülükleri yerine getirmesi gerekir. Bir dersin başarı notu, yarıyıl içi etkinliğinden alınan puanın %40 ve genel sınav/bütünleme sınavından alınan puanın %60’ı alınarak belirlenir. Öğrencinin bir dersten başarılı olabilmesi için genel sınav/bütünleme sınavından 100 tam puan üzerinden önlisans programlarında en az 30 puan alması gerekir. Bir dersin yarıyıl içi etkinliği değerlendirmesi ara sınav, ödev, proje, laboratuvar çalışması, arazi çalışması, atölye uygulaması ve benzeri araçlar ile yapılır. Genel Sınav/Bütünleme Sınavı eğitim-öğretim dönemi sonunda yapılan ve dönem boyunca işlenen bütün konular ile yapılan çalışmaları kapsayan sınavdır. Genel sınava, derse devam zorunluluğunu yerine getiren, ödev, çalışma ve benzeri etkinliklerdeki yükümlülüklerinden ve uygulamalı derslerin uygulamalarından başarılı olan öğrenci girebilir. Bir dersin bütünleme sınavına, genel sınava girme hakkına sahip olup da sınava girmeyen veya girdiği halde başarı notu en fazla DC olan öğrenciler girebilir. Öğretim elemanı tarafından belirlenen yarıyıl içi etkinliği puanının hesaplanmasında kullanılacak ara sınav, proje, ödev ve benzeri araçların neler olduğu, bunların sayısı ve katkı yüzdeleri bölüm kurulu onayı ile kesinleşerek yarıyıl başına kadar ilgili öğretim elemanı tarafından ders bilgi paketinde gösterilir.</w:t>
            </w:r>
          </w:p>
          <w:p w14:paraId="4D467C61" w14:textId="77777777" w:rsidR="00A31731" w:rsidRPr="00984D8B" w:rsidRDefault="00A31731" w:rsidP="00984D8B">
            <w:pPr>
              <w:pStyle w:val="ListeParagraf"/>
              <w:ind w:left="0"/>
              <w:jc w:val="both"/>
              <w:rPr>
                <w:rFonts w:ascii="Arial" w:hAnsi="Arial" w:cs="Arial"/>
              </w:rPr>
            </w:pPr>
          </w:p>
          <w:p w14:paraId="735253FB" w14:textId="2A29097E" w:rsidR="00A31731" w:rsidRPr="001D022A" w:rsidRDefault="00155E91" w:rsidP="00A31731">
            <w:pPr>
              <w:pStyle w:val="ListeParagraf"/>
              <w:widowControl w:val="0"/>
              <w:numPr>
                <w:ilvl w:val="0"/>
                <w:numId w:val="33"/>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Sınav </w:t>
            </w:r>
            <w:r w:rsidR="00334807" w:rsidRPr="00984D8B">
              <w:rPr>
                <w:rFonts w:ascii="Arial" w:hAnsi="Arial" w:cs="Arial"/>
                <w:color w:val="FF0000"/>
              </w:rPr>
              <w:t>uygulama yöntemleri ve sınav güvenliği</w:t>
            </w:r>
          </w:p>
          <w:p w14:paraId="72C2695F" w14:textId="62EFA29D" w:rsidR="00984D8B" w:rsidRPr="00A31731" w:rsidRDefault="00A31731" w:rsidP="00A31731">
            <w:pPr>
              <w:jc w:val="both"/>
              <w:rPr>
                <w:rFonts w:ascii="Arial" w:hAnsi="Arial" w:cs="Arial"/>
                <w:sz w:val="20"/>
                <w:szCs w:val="20"/>
              </w:rPr>
            </w:pPr>
            <w:r>
              <w:rPr>
                <w:rFonts w:ascii="Arial" w:hAnsi="Arial" w:cs="Arial"/>
              </w:rPr>
              <w:t xml:space="preserve">       </w:t>
            </w:r>
            <w:r w:rsidRPr="00A31731">
              <w:rPr>
                <w:rFonts w:ascii="Arial" w:hAnsi="Arial" w:cs="Arial"/>
                <w:sz w:val="20"/>
                <w:szCs w:val="20"/>
              </w:rPr>
              <w:t>Ara sınav</w:t>
            </w:r>
            <w:r w:rsidR="00A547F9">
              <w:rPr>
                <w:rFonts w:ascii="Arial" w:hAnsi="Arial" w:cs="Arial"/>
                <w:sz w:val="20"/>
                <w:szCs w:val="20"/>
              </w:rPr>
              <w:t>,</w:t>
            </w:r>
            <w:r w:rsidRPr="00A31731">
              <w:rPr>
                <w:rFonts w:ascii="Arial" w:hAnsi="Arial" w:cs="Arial"/>
                <w:sz w:val="20"/>
                <w:szCs w:val="20"/>
              </w:rPr>
              <w:t xml:space="preserve"> genel sınav</w:t>
            </w:r>
            <w:r w:rsidR="00A547F9">
              <w:rPr>
                <w:rFonts w:ascii="Arial" w:hAnsi="Arial" w:cs="Arial"/>
                <w:sz w:val="20"/>
                <w:szCs w:val="20"/>
              </w:rPr>
              <w:t xml:space="preserve">, </w:t>
            </w:r>
            <w:r w:rsidRPr="00A31731">
              <w:rPr>
                <w:rFonts w:ascii="Arial" w:hAnsi="Arial" w:cs="Arial"/>
                <w:sz w:val="20"/>
                <w:szCs w:val="20"/>
              </w:rPr>
              <w:t>bütünleme sınavı</w:t>
            </w:r>
            <w:r w:rsidR="00A547F9">
              <w:rPr>
                <w:rFonts w:ascii="Arial" w:hAnsi="Arial" w:cs="Arial"/>
                <w:sz w:val="20"/>
                <w:szCs w:val="20"/>
              </w:rPr>
              <w:t>, tek ders sınavı</w:t>
            </w:r>
            <w:r w:rsidRPr="00A31731">
              <w:rPr>
                <w:rFonts w:ascii="Arial" w:hAnsi="Arial" w:cs="Arial"/>
                <w:sz w:val="20"/>
                <w:szCs w:val="20"/>
              </w:rPr>
              <w:t>; Üniversitemiz Ön</w:t>
            </w:r>
            <w:r w:rsidR="005E3426">
              <w:rPr>
                <w:rFonts w:ascii="Arial" w:hAnsi="Arial" w:cs="Arial"/>
                <w:sz w:val="20"/>
                <w:szCs w:val="20"/>
              </w:rPr>
              <w:t xml:space="preserve"> </w:t>
            </w:r>
            <w:r w:rsidRPr="00A31731">
              <w:rPr>
                <w:rFonts w:ascii="Arial" w:hAnsi="Arial" w:cs="Arial"/>
                <w:sz w:val="20"/>
                <w:szCs w:val="20"/>
              </w:rPr>
              <w:t>lisans ve Lisans Eğitim-Öğretim ve Sınav Yönetmeliği kapsamında Bölüm Başkanlığı ve yüksekokul müdürlüğümüz organizasyonunda gerçekleştirilmektedir. Bölümüze ait sınav dokümanları yüksekokul müdürlüğü idari işler biriminde muhafaza edilmektedir.</w:t>
            </w:r>
          </w:p>
          <w:p w14:paraId="10ABF459" w14:textId="386CC8A8" w:rsidR="00A31731" w:rsidRPr="00984D8B" w:rsidRDefault="00A31731" w:rsidP="00A31731">
            <w:pPr>
              <w:jc w:val="both"/>
              <w:rPr>
                <w:rFonts w:ascii="Arial" w:hAnsi="Arial" w:cs="Arial"/>
              </w:rPr>
            </w:pPr>
          </w:p>
        </w:tc>
      </w:tr>
      <w:tr w:rsidR="006D16B3" w:rsidRPr="00B67810" w14:paraId="52BD5E42" w14:textId="77777777" w:rsidTr="00275F23">
        <w:tc>
          <w:tcPr>
            <w:tcW w:w="10031" w:type="dxa"/>
            <w:tcBorders>
              <w:bottom w:val="single" w:sz="4" w:space="0" w:color="auto"/>
            </w:tcBorders>
            <w:shd w:val="clear" w:color="auto" w:fill="auto"/>
            <w:vAlign w:val="center"/>
          </w:tcPr>
          <w:p w14:paraId="45D5F832"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C9F776C"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747141AA" w14:textId="77777777" w:rsidTr="00B33D9E">
              <w:trPr>
                <w:trHeight w:val="345"/>
              </w:trPr>
              <w:tc>
                <w:tcPr>
                  <w:tcW w:w="637" w:type="dxa"/>
                  <w:vMerge w:val="restart"/>
                  <w:vAlign w:val="center"/>
                </w:tcPr>
                <w:p w14:paraId="4CB53B3B" w14:textId="5EE68D88"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92" w:type="dxa"/>
                  <w:vAlign w:val="center"/>
                </w:tcPr>
                <w:p w14:paraId="5FAE2DD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82137B2" w14:textId="20142A55" w:rsidR="006D16B3" w:rsidRPr="00CC6D27" w:rsidRDefault="004D18B0" w:rsidP="00293E65">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Programlarda</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öğrenci merkezli</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ölçme ve</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değerlendirme</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yaklaşımları</w:t>
                  </w:r>
                  <w:r w:rsidR="00293E65">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bulunmamaktadır.</w:t>
                  </w:r>
                </w:p>
              </w:tc>
              <w:tc>
                <w:tcPr>
                  <w:tcW w:w="425" w:type="dxa"/>
                  <w:vAlign w:val="center"/>
                </w:tcPr>
                <w:p w14:paraId="6D62700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BB9C180" w14:textId="77777777" w:rsidTr="00B33D9E">
              <w:trPr>
                <w:trHeight w:val="345"/>
              </w:trPr>
              <w:tc>
                <w:tcPr>
                  <w:tcW w:w="637" w:type="dxa"/>
                  <w:vMerge/>
                  <w:vAlign w:val="center"/>
                </w:tcPr>
                <w:p w14:paraId="37F117B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7276BD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E6034CC" w14:textId="7448BE00" w:rsidR="006D16B3" w:rsidRPr="00CC6D27" w:rsidRDefault="00293E65" w:rsidP="00293E65">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w:t>
                  </w:r>
                  <w:r w:rsidR="004D18B0" w:rsidRPr="004D18B0">
                    <w:rPr>
                      <w:rFonts w:ascii="Arial" w:hAnsi="Arial" w:cs="Arial"/>
                      <w:color w:val="5F497A" w:themeColor="accent4" w:themeShade="BF"/>
                      <w:sz w:val="18"/>
                      <w:szCs w:val="18"/>
                    </w:rPr>
                    <w:t xml:space="preserve"> merkezli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ölçme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değerlendirmeye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ilke, kural</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ve planlamalar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4BD66A53" w14:textId="399CB02F" w:rsidR="006D16B3" w:rsidRPr="00CC6D27" w:rsidRDefault="00F10C5F"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6D7C6F0A" w14:textId="77777777" w:rsidTr="00B33D9E">
              <w:trPr>
                <w:trHeight w:val="397"/>
              </w:trPr>
              <w:tc>
                <w:tcPr>
                  <w:tcW w:w="637" w:type="dxa"/>
                  <w:vMerge/>
                  <w:vAlign w:val="center"/>
                </w:tcPr>
                <w:p w14:paraId="2041330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05054C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4D08AEB" w14:textId="5AC227A9" w:rsidR="006D16B3" w:rsidRPr="00CC6D27" w:rsidRDefault="00402502" w:rsidP="00293E65">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004D18B0" w:rsidRPr="004D18B0">
                    <w:rPr>
                      <w:rFonts w:ascii="Arial" w:hAnsi="Arial" w:cs="Arial"/>
                      <w:color w:val="5F497A" w:themeColor="accent4" w:themeShade="BF"/>
                      <w:sz w:val="18"/>
                      <w:szCs w:val="18"/>
                    </w:rPr>
                    <w:t>ğrenci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merkezli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çeşitlendirilmiş</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ölçme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değerlendirme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uygulamaları</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6F6E173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9EDACFE" w14:textId="77777777" w:rsidTr="00B33D9E">
              <w:trPr>
                <w:trHeight w:val="397"/>
              </w:trPr>
              <w:tc>
                <w:tcPr>
                  <w:tcW w:w="637" w:type="dxa"/>
                  <w:vMerge/>
                  <w:vAlign w:val="center"/>
                </w:tcPr>
                <w:p w14:paraId="59BCD45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2AAAE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4BEB3A95" w14:textId="3EFEF099" w:rsidR="006D16B3" w:rsidRPr="00CC6D27" w:rsidRDefault="00293E65" w:rsidP="00293E65">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w:t>
                  </w:r>
                  <w:r w:rsidR="004D18B0" w:rsidRPr="004D18B0">
                    <w:rPr>
                      <w:rFonts w:ascii="Arial" w:hAnsi="Arial" w:cs="Arial"/>
                      <w:color w:val="5F497A" w:themeColor="accent4" w:themeShade="BF"/>
                      <w:sz w:val="18"/>
                      <w:szCs w:val="18"/>
                    </w:rPr>
                    <w:t xml:space="preserve"> merkezli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ölçme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değerlendirme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uygulamaları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izlenmekte ve ilgili iç</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paydaşların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katılımıyla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iyileştirilmektedir</w:t>
                  </w:r>
                </w:p>
              </w:tc>
              <w:tc>
                <w:tcPr>
                  <w:tcW w:w="425" w:type="dxa"/>
                  <w:vAlign w:val="center"/>
                </w:tcPr>
                <w:p w14:paraId="1A3337B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4480A42" w14:textId="77777777" w:rsidTr="00B33D9E">
              <w:trPr>
                <w:trHeight w:val="397"/>
              </w:trPr>
              <w:tc>
                <w:tcPr>
                  <w:tcW w:w="637" w:type="dxa"/>
                  <w:vMerge/>
                  <w:vAlign w:val="center"/>
                </w:tcPr>
                <w:p w14:paraId="6E125E9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1C4C52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4CBC5BB"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86D4DA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6B5AD13"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23EA1877" w14:textId="77777777" w:rsidTr="00275F23">
        <w:tc>
          <w:tcPr>
            <w:tcW w:w="10031" w:type="dxa"/>
            <w:shd w:val="clear" w:color="auto" w:fill="auto"/>
            <w:vAlign w:val="center"/>
          </w:tcPr>
          <w:p w14:paraId="663CEAE9" w14:textId="59030970"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4405AD9" w14:textId="78418FEE" w:rsidR="00984D8B" w:rsidRPr="00B04176" w:rsidRDefault="00334807" w:rsidP="00A77757">
            <w:pPr>
              <w:widowControl w:val="0"/>
              <w:tabs>
                <w:tab w:val="left" w:pos="175"/>
              </w:tabs>
              <w:ind w:left="426"/>
              <w:rPr>
                <w:rFonts w:ascii="Arial" w:hAnsi="Arial" w:cs="Arial"/>
                <w:bCs/>
                <w:i/>
                <w:iCs/>
              </w:rPr>
            </w:pPr>
            <w:r w:rsidRPr="00984D8B">
              <w:rPr>
                <w:rFonts w:ascii="Arial" w:hAnsi="Arial" w:cs="Arial"/>
                <w:bCs/>
                <w:i/>
                <w:iCs/>
              </w:rPr>
              <w:t>1.</w:t>
            </w:r>
            <w:r w:rsidR="00A77757">
              <w:rPr>
                <w:rFonts w:ascii="Arial" w:hAnsi="Arial" w:cs="Arial"/>
                <w:bCs/>
                <w:i/>
                <w:iCs/>
              </w:rPr>
              <w:t xml:space="preserve"> ölçme ve değerlendirme, </w:t>
            </w:r>
            <w:hyperlink r:id="rId40" w:history="1">
              <w:r w:rsidR="00A77757" w:rsidRPr="00353E06">
                <w:rPr>
                  <w:rStyle w:val="Kpr"/>
                  <w:rFonts w:ascii="Arial" w:hAnsi="Arial" w:cs="Arial"/>
                  <w:bCs/>
                  <w:i/>
                  <w:iCs/>
                </w:rPr>
                <w:t>https://www.ktun.edu.tr/Resimler/Mevzuat/%C3%96NL%C4%B0SANS.pdf</w:t>
              </w:r>
            </w:hyperlink>
          </w:p>
        </w:tc>
      </w:tr>
      <w:tr w:rsidR="00223BBA" w:rsidRPr="00984D8B" w14:paraId="6FD9A48C" w14:textId="77777777" w:rsidTr="00223BBA">
        <w:trPr>
          <w:trHeight w:val="454"/>
        </w:trPr>
        <w:tc>
          <w:tcPr>
            <w:tcW w:w="10031" w:type="dxa"/>
            <w:tcBorders>
              <w:bottom w:val="single" w:sz="4" w:space="0" w:color="auto"/>
            </w:tcBorders>
            <w:shd w:val="clear" w:color="auto" w:fill="5F86AA"/>
            <w:vAlign w:val="center"/>
          </w:tcPr>
          <w:p w14:paraId="66B95AB4"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B.2.3. Öğrenci kabulü, önceki öğrenmenin tanınması ve kredilendirilmesi*</w:t>
            </w:r>
          </w:p>
        </w:tc>
      </w:tr>
      <w:tr w:rsidR="00155E91" w:rsidRPr="00984D8B" w14:paraId="48978882" w14:textId="77777777" w:rsidTr="00275F23">
        <w:tc>
          <w:tcPr>
            <w:tcW w:w="10031" w:type="dxa"/>
            <w:shd w:val="clear" w:color="auto" w:fill="auto"/>
            <w:vAlign w:val="center"/>
          </w:tcPr>
          <w:p w14:paraId="0B53F25D" w14:textId="12512883" w:rsidR="00D801C1" w:rsidRPr="001D022A" w:rsidRDefault="00155E91" w:rsidP="001D022A">
            <w:pPr>
              <w:pStyle w:val="ListeParagraf"/>
              <w:ind w:left="426"/>
              <w:jc w:val="both"/>
              <w:rPr>
                <w:rFonts w:ascii="Arial" w:hAnsi="Arial" w:cs="Arial"/>
                <w:b/>
                <w:bCs/>
                <w:color w:val="FF0000"/>
              </w:rPr>
            </w:pPr>
            <w:r w:rsidRPr="00984D8B">
              <w:rPr>
                <w:rFonts w:ascii="Arial" w:hAnsi="Arial" w:cs="Arial"/>
                <w:color w:val="FF0000"/>
              </w:rPr>
              <w:t>1. Öğrenci Kabulü</w:t>
            </w:r>
          </w:p>
          <w:p w14:paraId="5BF89D7E" w14:textId="6DFBFF09" w:rsidR="00155E91" w:rsidRPr="00D801C1" w:rsidRDefault="00D801C1" w:rsidP="00984D8B">
            <w:pPr>
              <w:pStyle w:val="ListeParagraf"/>
              <w:ind w:left="0"/>
              <w:jc w:val="both"/>
              <w:rPr>
                <w:rFonts w:ascii="Arial" w:hAnsi="Arial" w:cs="Arial"/>
                <w:sz w:val="20"/>
                <w:szCs w:val="20"/>
              </w:rPr>
            </w:pPr>
            <w:r>
              <w:rPr>
                <w:rFonts w:ascii="Arial" w:hAnsi="Arial" w:cs="Arial"/>
                <w:sz w:val="20"/>
                <w:szCs w:val="20"/>
              </w:rPr>
              <w:t xml:space="preserve">       </w:t>
            </w:r>
            <w:r w:rsidRPr="00D801C1">
              <w:rPr>
                <w:rFonts w:ascii="Arial" w:hAnsi="Arial" w:cs="Arial"/>
                <w:sz w:val="20"/>
                <w:szCs w:val="20"/>
              </w:rPr>
              <w:t>Adayların lise ve dengi okul diplomasına sahip olması ve Yükseköğretim Kurumları Sınavında (YKS) Temel Yeterlilik Testinden (TYT) yeterli puanı almış olması halinde tercih yaparak, kontenjanlara bağlı olarak programlarımıza kayıt yaptırmaya hak kazanmaktadırlar. Mesleki ve Teknik Ortaöğretim Kurumu mezunlarının ek puan alarak yerleştirilebilecekleri önlisans programları YÜKSEKÖĞRETİM KURUMLARI SINAVI (YKS) KILAVUZ’unda açıklanmaktadır.</w:t>
            </w:r>
          </w:p>
          <w:p w14:paraId="1332240C" w14:textId="77777777" w:rsidR="00D801C1" w:rsidRPr="00984D8B" w:rsidRDefault="00D801C1" w:rsidP="00984D8B">
            <w:pPr>
              <w:pStyle w:val="ListeParagraf"/>
              <w:ind w:left="0"/>
              <w:jc w:val="both"/>
              <w:rPr>
                <w:rFonts w:ascii="Arial" w:hAnsi="Arial" w:cs="Arial"/>
              </w:rPr>
            </w:pPr>
          </w:p>
          <w:p w14:paraId="374383A9" w14:textId="74BD040C" w:rsidR="00A37083" w:rsidRPr="001D022A" w:rsidRDefault="00155E91" w:rsidP="001D022A">
            <w:pPr>
              <w:pStyle w:val="ListeParagraf"/>
              <w:ind w:left="426"/>
              <w:jc w:val="both"/>
              <w:rPr>
                <w:rFonts w:ascii="Arial" w:hAnsi="Arial" w:cs="Arial"/>
                <w:bCs/>
                <w:color w:val="FF0000"/>
              </w:rPr>
            </w:pPr>
            <w:r w:rsidRPr="00984D8B">
              <w:rPr>
                <w:rFonts w:ascii="Arial" w:hAnsi="Arial" w:cs="Arial"/>
                <w:bCs/>
                <w:color w:val="FF0000"/>
              </w:rPr>
              <w:t>2. Önceki Öğrenmenin Tanınması</w:t>
            </w:r>
          </w:p>
          <w:p w14:paraId="76EA72BD" w14:textId="52284DAA" w:rsidR="00984D8B" w:rsidRPr="00A37083" w:rsidRDefault="00A37083" w:rsidP="00A37083">
            <w:pPr>
              <w:ind w:left="34"/>
              <w:jc w:val="both"/>
              <w:rPr>
                <w:rFonts w:ascii="Arial" w:hAnsi="Arial" w:cs="Arial"/>
                <w:sz w:val="20"/>
                <w:szCs w:val="20"/>
              </w:rPr>
            </w:pPr>
            <w:r>
              <w:rPr>
                <w:rFonts w:ascii="Arial" w:hAnsi="Arial" w:cs="Arial"/>
                <w:sz w:val="20"/>
                <w:szCs w:val="20"/>
              </w:rPr>
              <w:t xml:space="preserve">       </w:t>
            </w:r>
            <w:r w:rsidRPr="00A37083">
              <w:rPr>
                <w:rFonts w:ascii="Arial" w:hAnsi="Arial" w:cs="Arial"/>
                <w:sz w:val="20"/>
                <w:szCs w:val="20"/>
              </w:rPr>
              <w:t>Programlarda öğrenim gören öğrenciler, bazı derslerden belirli yönetmelikler çerçevesinde muaf olabilirler. Başka bir kurumda alınan dersin içeriğinin ve kredisinin, bu programda verilen dersin içeriğine uygun olması ve Yüksekokul Müdürlüğü tarafından onaylanması durumunda öğrenci bu dersten muaf tutulabilir.</w:t>
            </w:r>
          </w:p>
          <w:p w14:paraId="4EBD2093" w14:textId="12959F9A" w:rsidR="00A37083" w:rsidRPr="00984D8B" w:rsidRDefault="00A37083" w:rsidP="007F50E1">
            <w:pPr>
              <w:ind w:left="314"/>
              <w:jc w:val="both"/>
              <w:rPr>
                <w:rFonts w:ascii="Arial" w:hAnsi="Arial" w:cs="Arial"/>
              </w:rPr>
            </w:pPr>
          </w:p>
        </w:tc>
      </w:tr>
      <w:tr w:rsidR="006D16B3" w:rsidRPr="00B67810" w14:paraId="01227A4B" w14:textId="77777777" w:rsidTr="00275F23">
        <w:tc>
          <w:tcPr>
            <w:tcW w:w="10031" w:type="dxa"/>
            <w:shd w:val="clear" w:color="auto" w:fill="auto"/>
            <w:vAlign w:val="center"/>
          </w:tcPr>
          <w:p w14:paraId="22BA3131"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BFDEEA4"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3027E7ED" w14:textId="77777777" w:rsidTr="00B33D9E">
              <w:trPr>
                <w:trHeight w:val="345"/>
              </w:trPr>
              <w:tc>
                <w:tcPr>
                  <w:tcW w:w="637" w:type="dxa"/>
                  <w:vMerge w:val="restart"/>
                  <w:vAlign w:val="center"/>
                </w:tcPr>
                <w:p w14:paraId="37B8DFDC" w14:textId="4E7AB788"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B.2.3</w:t>
                  </w:r>
                </w:p>
              </w:tc>
              <w:tc>
                <w:tcPr>
                  <w:tcW w:w="492" w:type="dxa"/>
                  <w:vAlign w:val="center"/>
                </w:tcPr>
                <w:p w14:paraId="4A70C7A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63A80524" w14:textId="194010AA"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kabulü, önceki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öğrenmenin</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tanınması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kredilendirilmesine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süreçler</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tanımlanmamıştır.</w:t>
                  </w:r>
                </w:p>
              </w:tc>
              <w:tc>
                <w:tcPr>
                  <w:tcW w:w="425" w:type="dxa"/>
                  <w:vAlign w:val="center"/>
                </w:tcPr>
                <w:p w14:paraId="3FDA2E1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FCF0470" w14:textId="77777777" w:rsidTr="00B33D9E">
              <w:trPr>
                <w:trHeight w:val="345"/>
              </w:trPr>
              <w:tc>
                <w:tcPr>
                  <w:tcW w:w="637" w:type="dxa"/>
                  <w:vMerge/>
                  <w:vAlign w:val="center"/>
                </w:tcPr>
                <w:p w14:paraId="05F93D5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5B264E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67D5E442" w14:textId="40E77DAA"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öğrenci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kabulü, önceki</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öğrenmenin</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tanınması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kredilendirilmesine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ilke, kural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bağlı planlar</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13A298DD" w14:textId="06912F02" w:rsidR="006D16B3" w:rsidRPr="00CC6D27" w:rsidRDefault="00073CFA"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2C63840C" w14:textId="77777777" w:rsidTr="00B33D9E">
              <w:trPr>
                <w:trHeight w:val="397"/>
              </w:trPr>
              <w:tc>
                <w:tcPr>
                  <w:tcW w:w="637" w:type="dxa"/>
                  <w:vMerge/>
                  <w:vAlign w:val="center"/>
                </w:tcPr>
                <w:p w14:paraId="23EA38B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B8DCFB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A678603" w14:textId="1C9C44B2" w:rsidR="006D16B3" w:rsidRPr="00CC6D27" w:rsidRDefault="00402502"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004D18B0" w:rsidRPr="004D18B0">
                    <w:rPr>
                      <w:rFonts w:ascii="Arial" w:hAnsi="Arial" w:cs="Arial"/>
                      <w:color w:val="5F497A" w:themeColor="accent4" w:themeShade="BF"/>
                      <w:sz w:val="18"/>
                      <w:szCs w:val="18"/>
                    </w:rPr>
                    <w:t>ğrenci kabulü,</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önceki öğrenmenin</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tanınması ve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kredilendirilmesine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planlar</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dahilinde</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uygulamalar</w:t>
                  </w:r>
                  <w:r w:rsidR="00293E65">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308D00C6" w14:textId="0AC50E1C"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D2941BF" w14:textId="77777777" w:rsidTr="00B33D9E">
              <w:trPr>
                <w:trHeight w:val="397"/>
              </w:trPr>
              <w:tc>
                <w:tcPr>
                  <w:tcW w:w="637" w:type="dxa"/>
                  <w:vMerge/>
                  <w:vAlign w:val="center"/>
                </w:tcPr>
                <w:p w14:paraId="00CD8B3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862821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6248BCA" w14:textId="3E15E0AF" w:rsidR="006D16B3" w:rsidRPr="00CC6D27" w:rsidRDefault="00293E65" w:rsidP="00DA23BE">
                  <w:pPr>
                    <w:pStyle w:val="ListeParagraf"/>
                    <w:widowControl w:val="0"/>
                    <w:ind w:left="35"/>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Öğrenci</w:t>
                  </w:r>
                  <w:r w:rsidR="004D18B0" w:rsidRPr="004D18B0">
                    <w:rPr>
                      <w:rFonts w:ascii="Arial" w:hAnsi="Arial" w:cs="Arial"/>
                      <w:color w:val="5F497A" w:themeColor="accent4" w:themeShade="BF"/>
                      <w:sz w:val="18"/>
                      <w:szCs w:val="18"/>
                    </w:rPr>
                    <w:t xml:space="preserve"> kabulü,</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önceki öğrenmenin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tanınması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kredilendirilmesine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izlenmekte,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iyileştirilmekte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güncellemeler ilan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edilmektedir.</w:t>
                  </w:r>
                </w:p>
              </w:tc>
              <w:tc>
                <w:tcPr>
                  <w:tcW w:w="425" w:type="dxa"/>
                  <w:vAlign w:val="center"/>
                </w:tcPr>
                <w:p w14:paraId="6313798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67D5068" w14:textId="77777777" w:rsidTr="00B33D9E">
              <w:trPr>
                <w:trHeight w:val="397"/>
              </w:trPr>
              <w:tc>
                <w:tcPr>
                  <w:tcW w:w="637" w:type="dxa"/>
                  <w:vMerge/>
                  <w:vAlign w:val="center"/>
                </w:tcPr>
                <w:p w14:paraId="32CC2E3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E15576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3C80F4B"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5CFFA58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0CE3060" w14:textId="77777777" w:rsidR="006D16B3" w:rsidRPr="00984D8B" w:rsidRDefault="006D16B3" w:rsidP="00847B6B">
            <w:pPr>
              <w:pStyle w:val="ListeParagraf"/>
              <w:ind w:left="426"/>
              <w:jc w:val="both"/>
              <w:rPr>
                <w:rFonts w:ascii="Arial" w:hAnsi="Arial" w:cs="Arial"/>
                <w:color w:val="FF0000"/>
              </w:rPr>
            </w:pPr>
          </w:p>
        </w:tc>
      </w:tr>
      <w:tr w:rsidR="00155E91" w:rsidRPr="00984D8B" w14:paraId="6EBD8A93" w14:textId="77777777" w:rsidTr="00275F23">
        <w:tc>
          <w:tcPr>
            <w:tcW w:w="10031" w:type="dxa"/>
            <w:shd w:val="clear" w:color="auto" w:fill="auto"/>
            <w:vAlign w:val="center"/>
          </w:tcPr>
          <w:p w14:paraId="7EA55FB6" w14:textId="68B092F7"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5335E83" w14:textId="0DE0F4F5" w:rsidR="00984D8B" w:rsidRPr="006238A9" w:rsidRDefault="00157C88">
            <w:pPr>
              <w:pStyle w:val="ListeParagraf"/>
              <w:widowControl w:val="0"/>
              <w:numPr>
                <w:ilvl w:val="0"/>
                <w:numId w:val="54"/>
              </w:numPr>
              <w:tabs>
                <w:tab w:val="left" w:pos="175"/>
              </w:tabs>
              <w:jc w:val="both"/>
              <w:rPr>
                <w:rFonts w:ascii="Arial" w:hAnsi="Arial" w:cs="Arial"/>
                <w:bCs/>
                <w:i/>
                <w:iCs/>
              </w:rPr>
            </w:pPr>
            <w:hyperlink r:id="rId41" w:history="1">
              <w:r w:rsidRPr="00E11DFD">
                <w:rPr>
                  <w:rStyle w:val="Kpr"/>
                  <w:rFonts w:ascii="Arial" w:hAnsi="Arial" w:cs="Arial"/>
                  <w:bCs/>
                  <w:i/>
                  <w:iCs/>
                </w:rPr>
                <w:t>https://www.ktun.edu.tr/tr/Birim/Hakkimizda/?brm=1F64UYn5VMCcnj0XynkyDw==</w:t>
              </w:r>
            </w:hyperlink>
            <w:r>
              <w:rPr>
                <w:rFonts w:ascii="Arial" w:hAnsi="Arial" w:cs="Arial"/>
                <w:bCs/>
                <w:i/>
                <w:iCs/>
              </w:rPr>
              <w:t xml:space="preserve"> </w:t>
            </w:r>
          </w:p>
        </w:tc>
      </w:tr>
    </w:tbl>
    <w:p w14:paraId="6E18E9FF"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7E1459A9" w14:textId="77777777" w:rsidTr="00223BBA">
        <w:trPr>
          <w:trHeight w:val="454"/>
        </w:trPr>
        <w:tc>
          <w:tcPr>
            <w:tcW w:w="10031" w:type="dxa"/>
            <w:tcBorders>
              <w:bottom w:val="single" w:sz="4" w:space="0" w:color="auto"/>
            </w:tcBorders>
            <w:shd w:val="clear" w:color="auto" w:fill="5F86AA"/>
            <w:vAlign w:val="center"/>
          </w:tcPr>
          <w:p w14:paraId="787A1213"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B.2.4. Yetkinliklerin sertifikalandırılması ve diploma</w:t>
            </w:r>
          </w:p>
        </w:tc>
      </w:tr>
      <w:tr w:rsidR="00155E91" w:rsidRPr="00984D8B" w14:paraId="4B7A7CE6" w14:textId="77777777" w:rsidTr="00275F23">
        <w:tc>
          <w:tcPr>
            <w:tcW w:w="10031" w:type="dxa"/>
            <w:shd w:val="clear" w:color="auto" w:fill="auto"/>
            <w:vAlign w:val="center"/>
          </w:tcPr>
          <w:p w14:paraId="6DC0A4D9" w14:textId="77777777" w:rsidR="00155E91" w:rsidRDefault="00155E91" w:rsidP="00847B6B">
            <w:pPr>
              <w:pStyle w:val="ListeParagraf"/>
              <w:widowControl w:val="0"/>
              <w:numPr>
                <w:ilvl w:val="0"/>
                <w:numId w:val="21"/>
              </w:numPr>
              <w:autoSpaceDE w:val="0"/>
              <w:autoSpaceDN w:val="0"/>
              <w:ind w:left="426" w:firstLine="0"/>
              <w:contextualSpacing w:val="0"/>
              <w:jc w:val="both"/>
              <w:rPr>
                <w:rFonts w:ascii="Arial" w:hAnsi="Arial" w:cs="Arial"/>
                <w:color w:val="FF0000"/>
              </w:rPr>
            </w:pPr>
            <w:r w:rsidRPr="00984D8B">
              <w:rPr>
                <w:rFonts w:ascii="Arial" w:hAnsi="Arial" w:cs="Arial"/>
                <w:color w:val="FF0000"/>
              </w:rPr>
              <w:t>Sertifikalandırma ve diploma</w:t>
            </w:r>
          </w:p>
          <w:p w14:paraId="2A024084" w14:textId="77777777" w:rsidR="004942B7" w:rsidRPr="00984D8B" w:rsidRDefault="004942B7" w:rsidP="004942B7">
            <w:pPr>
              <w:pStyle w:val="ListeParagraf"/>
              <w:widowControl w:val="0"/>
              <w:autoSpaceDE w:val="0"/>
              <w:autoSpaceDN w:val="0"/>
              <w:ind w:left="426"/>
              <w:contextualSpacing w:val="0"/>
              <w:jc w:val="both"/>
              <w:rPr>
                <w:rFonts w:ascii="Arial" w:hAnsi="Arial" w:cs="Arial"/>
                <w:color w:val="FF0000"/>
              </w:rPr>
            </w:pPr>
          </w:p>
          <w:p w14:paraId="1C3C2C41" w14:textId="6D91E38D" w:rsidR="001D022A" w:rsidRPr="004942B7" w:rsidRDefault="004942B7" w:rsidP="004942B7">
            <w:pPr>
              <w:pStyle w:val="ListeParagraf"/>
              <w:ind w:left="0"/>
              <w:jc w:val="both"/>
              <w:rPr>
                <w:rFonts w:ascii="Arial" w:hAnsi="Arial" w:cs="Arial"/>
                <w:sz w:val="20"/>
                <w:szCs w:val="20"/>
              </w:rPr>
            </w:pPr>
            <w:r>
              <w:rPr>
                <w:rFonts w:ascii="Arial" w:hAnsi="Arial" w:cs="Arial"/>
                <w:sz w:val="20"/>
                <w:szCs w:val="20"/>
              </w:rPr>
              <w:t xml:space="preserve">      </w:t>
            </w:r>
            <w:r w:rsidRPr="004942B7">
              <w:rPr>
                <w:rFonts w:ascii="Arial" w:hAnsi="Arial" w:cs="Arial"/>
                <w:sz w:val="20"/>
                <w:szCs w:val="20"/>
              </w:rPr>
              <w:t>Ön</w:t>
            </w:r>
            <w:r>
              <w:rPr>
                <w:rFonts w:ascii="Arial" w:hAnsi="Arial" w:cs="Arial"/>
                <w:sz w:val="20"/>
                <w:szCs w:val="20"/>
              </w:rPr>
              <w:t xml:space="preserve"> </w:t>
            </w:r>
            <w:r w:rsidRPr="004942B7">
              <w:rPr>
                <w:rFonts w:ascii="Arial" w:hAnsi="Arial" w:cs="Arial"/>
                <w:sz w:val="20"/>
                <w:szCs w:val="20"/>
              </w:rPr>
              <w:t>lisans programlarından mezun olabilmek için, öğrencilerin programında alması gereken zorunlu ve seçmeli derslerin tümünde (toplamı 120 AKTS) başarılı olması ve her iki öğretim yılı sonunda da yapacağı zorunlu stajını  30 iş günü olarak tamamlamış olması gerekmektedir. Öğrenciler bu programda 2 yıl (4 yarıyıl) eğitim almaktadır. Mezuniyet şartlarının, diploma, diploma eki, not dökümü ve diploma alma süreçlerinin kamuoyu ile paylaşılması ve süreç iyileştirmesi Üniversitemiz tarafından yapılmaktadır.</w:t>
            </w:r>
          </w:p>
        </w:tc>
      </w:tr>
      <w:tr w:rsidR="006D16B3" w:rsidRPr="00B67810" w14:paraId="38831DEA" w14:textId="77777777" w:rsidTr="00275F23">
        <w:tc>
          <w:tcPr>
            <w:tcW w:w="10031" w:type="dxa"/>
            <w:shd w:val="clear" w:color="auto" w:fill="auto"/>
            <w:vAlign w:val="center"/>
          </w:tcPr>
          <w:p w14:paraId="191F7280"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6785FD4"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224D25A9" w14:textId="77777777" w:rsidTr="00B33D9E">
              <w:trPr>
                <w:trHeight w:val="345"/>
              </w:trPr>
              <w:tc>
                <w:tcPr>
                  <w:tcW w:w="637" w:type="dxa"/>
                  <w:vMerge w:val="restart"/>
                  <w:vAlign w:val="center"/>
                </w:tcPr>
                <w:p w14:paraId="33014539" w14:textId="2A121511"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B.2.4</w:t>
                  </w:r>
                </w:p>
              </w:tc>
              <w:tc>
                <w:tcPr>
                  <w:tcW w:w="492" w:type="dxa"/>
                  <w:vAlign w:val="center"/>
                </w:tcPr>
                <w:p w14:paraId="52C9633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2EF0D38" w14:textId="4DFDDB77"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diploma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onayı ve diğer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yeterliliklerin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sertifikalandırılmasına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süreçler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tanımlanmamıştır.</w:t>
                  </w:r>
                </w:p>
              </w:tc>
              <w:tc>
                <w:tcPr>
                  <w:tcW w:w="425" w:type="dxa"/>
                  <w:vAlign w:val="center"/>
                </w:tcPr>
                <w:p w14:paraId="77DADC9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150BC60" w14:textId="77777777" w:rsidTr="00B33D9E">
              <w:trPr>
                <w:trHeight w:val="345"/>
              </w:trPr>
              <w:tc>
                <w:tcPr>
                  <w:tcW w:w="637" w:type="dxa"/>
                  <w:vMerge/>
                  <w:vAlign w:val="center"/>
                </w:tcPr>
                <w:p w14:paraId="04AA7CA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B7D6F6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627C6F8" w14:textId="665D956A"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diploma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onayı ve diğer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yeterliliklerin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sertifikalandırılmasına ilişkin kapsamlı,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tutarlı ve ilan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edilmiş ilke, kural</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ve süreçler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2F08D7EF" w14:textId="1B325ED0" w:rsidR="006D16B3" w:rsidRPr="00CC6D27" w:rsidRDefault="00C34293"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77867144" w14:textId="77777777" w:rsidTr="00B33D9E">
              <w:trPr>
                <w:trHeight w:val="397"/>
              </w:trPr>
              <w:tc>
                <w:tcPr>
                  <w:tcW w:w="637" w:type="dxa"/>
                  <w:vMerge/>
                  <w:vAlign w:val="center"/>
                </w:tcPr>
                <w:p w14:paraId="11576C7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1E8F6E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41551A47" w14:textId="167BEA4E"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4D18B0" w:rsidRPr="00DA23BE">
                    <w:rPr>
                      <w:rFonts w:ascii="Arial" w:hAnsi="Arial" w:cs="Arial"/>
                      <w:color w:val="5F497A" w:themeColor="accent4" w:themeShade="BF"/>
                      <w:sz w:val="18"/>
                      <w:szCs w:val="18"/>
                    </w:rPr>
                    <w:t xml:space="preserve"> genelinde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diploma onayı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diğer yeterliliklerin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sertifikalandırılmasına ilişkin uygulamalar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 xml:space="preserve">bulunmaktadır. </w:t>
                  </w:r>
                </w:p>
              </w:tc>
              <w:tc>
                <w:tcPr>
                  <w:tcW w:w="425" w:type="dxa"/>
                  <w:vAlign w:val="center"/>
                </w:tcPr>
                <w:p w14:paraId="78DDFED7" w14:textId="766C204F"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504FFE1" w14:textId="77777777" w:rsidTr="00B33D9E">
              <w:trPr>
                <w:trHeight w:val="397"/>
              </w:trPr>
              <w:tc>
                <w:tcPr>
                  <w:tcW w:w="637" w:type="dxa"/>
                  <w:vMerge/>
                  <w:vAlign w:val="center"/>
                </w:tcPr>
                <w:p w14:paraId="7BB444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DC5F2D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E0331B3" w14:textId="259D16AE" w:rsidR="006D16B3" w:rsidRPr="00CC6D27" w:rsidRDefault="004D18B0" w:rsidP="00DA23BE">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Uygulamalar</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 ve</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tanımlı süreçler</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1B966DF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D9496C5" w14:textId="77777777" w:rsidTr="00B33D9E">
              <w:trPr>
                <w:trHeight w:val="397"/>
              </w:trPr>
              <w:tc>
                <w:tcPr>
                  <w:tcW w:w="637" w:type="dxa"/>
                  <w:vMerge/>
                  <w:vAlign w:val="center"/>
                </w:tcPr>
                <w:p w14:paraId="5BD95D9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E73CD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E161B04"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0117153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488F3222"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6B10C011" w14:textId="77777777" w:rsidTr="00275F23">
        <w:tc>
          <w:tcPr>
            <w:tcW w:w="10031" w:type="dxa"/>
            <w:shd w:val="clear" w:color="auto" w:fill="auto"/>
            <w:vAlign w:val="center"/>
          </w:tcPr>
          <w:p w14:paraId="37A09D95" w14:textId="4889C753"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00AF479" w14:textId="77777777" w:rsidR="00155E91" w:rsidRDefault="0006079F">
            <w:pPr>
              <w:pStyle w:val="ListeParagraf"/>
              <w:widowControl w:val="0"/>
              <w:numPr>
                <w:ilvl w:val="0"/>
                <w:numId w:val="55"/>
              </w:numPr>
              <w:tabs>
                <w:tab w:val="left" w:pos="175"/>
              </w:tabs>
              <w:jc w:val="both"/>
              <w:rPr>
                <w:rFonts w:ascii="Arial" w:hAnsi="Arial" w:cs="Arial"/>
                <w:bCs/>
                <w:i/>
                <w:iCs/>
              </w:rPr>
            </w:pPr>
            <w:hyperlink r:id="rId42" w:history="1">
              <w:r w:rsidRPr="00E11DFD">
                <w:rPr>
                  <w:rStyle w:val="Kpr"/>
                  <w:rFonts w:ascii="Arial" w:hAnsi="Arial" w:cs="Arial"/>
                  <w:bCs/>
                  <w:i/>
                  <w:iCs/>
                </w:rPr>
                <w:t>https://www.ktun.edu.tr/tr/Birim/Hakkimizda/?brm=1F64UYn5VMCcnj0XynkyDw==</w:t>
              </w:r>
            </w:hyperlink>
            <w:r>
              <w:rPr>
                <w:rFonts w:ascii="Arial" w:hAnsi="Arial" w:cs="Arial"/>
                <w:bCs/>
                <w:i/>
                <w:iCs/>
              </w:rPr>
              <w:t xml:space="preserve"> </w:t>
            </w:r>
          </w:p>
          <w:p w14:paraId="7677C014" w14:textId="3A716ECE" w:rsidR="0006079F" w:rsidRPr="00C34293" w:rsidRDefault="001444DA">
            <w:pPr>
              <w:pStyle w:val="ListeParagraf"/>
              <w:widowControl w:val="0"/>
              <w:numPr>
                <w:ilvl w:val="0"/>
                <w:numId w:val="55"/>
              </w:numPr>
              <w:tabs>
                <w:tab w:val="left" w:pos="175"/>
              </w:tabs>
              <w:jc w:val="both"/>
              <w:rPr>
                <w:rFonts w:ascii="Arial" w:hAnsi="Arial" w:cs="Arial"/>
                <w:bCs/>
                <w:i/>
                <w:iCs/>
              </w:rPr>
            </w:pPr>
            <w:hyperlink r:id="rId43" w:history="1">
              <w:r w:rsidRPr="00E11DFD">
                <w:rPr>
                  <w:rStyle w:val="Kpr"/>
                  <w:rFonts w:ascii="Arial" w:hAnsi="Arial" w:cs="Arial"/>
                  <w:bCs/>
                  <w:i/>
                  <w:iCs/>
                </w:rPr>
                <w:t>https://www.ktun.edu.tr/Resimler/Mevzuat/%C3%96NL%C4%B0SANS.pdf</w:t>
              </w:r>
            </w:hyperlink>
            <w:r>
              <w:rPr>
                <w:rFonts w:ascii="Arial" w:hAnsi="Arial" w:cs="Arial"/>
                <w:bCs/>
                <w:i/>
                <w:iCs/>
              </w:rPr>
              <w:t xml:space="preserve"> </w:t>
            </w:r>
          </w:p>
        </w:tc>
      </w:tr>
    </w:tbl>
    <w:p w14:paraId="4CD5D5FF" w14:textId="77777777" w:rsidR="001D7866" w:rsidRDefault="001D7866"/>
    <w:p w14:paraId="43F7AA7F" w14:textId="77777777" w:rsidR="001D022A" w:rsidRDefault="001D022A"/>
    <w:p w14:paraId="3F20489A" w14:textId="77777777" w:rsidR="001D022A" w:rsidRDefault="001D022A"/>
    <w:p w14:paraId="69C1335F" w14:textId="77777777" w:rsidR="001D022A" w:rsidRDefault="001D022A"/>
    <w:p w14:paraId="33C39DE4" w14:textId="77777777" w:rsidR="001D022A" w:rsidRDefault="001D022A"/>
    <w:p w14:paraId="2752564E" w14:textId="77777777" w:rsidR="001D022A" w:rsidRDefault="001D022A"/>
    <w:p w14:paraId="680815C3" w14:textId="77777777" w:rsidR="001D022A" w:rsidRDefault="001D022A"/>
    <w:tbl>
      <w:tblPr>
        <w:tblStyle w:val="TabloKlavuzu"/>
        <w:tblW w:w="10031" w:type="dxa"/>
        <w:tblLook w:val="04A0" w:firstRow="1" w:lastRow="0" w:firstColumn="1" w:lastColumn="0" w:noHBand="0" w:noVBand="1"/>
      </w:tblPr>
      <w:tblGrid>
        <w:gridCol w:w="10031"/>
      </w:tblGrid>
      <w:tr w:rsidR="00155E91" w:rsidRPr="00B67810" w14:paraId="6814A929" w14:textId="77777777" w:rsidTr="00223BBA">
        <w:trPr>
          <w:trHeight w:val="454"/>
        </w:trPr>
        <w:tc>
          <w:tcPr>
            <w:tcW w:w="10031" w:type="dxa"/>
            <w:shd w:val="clear" w:color="auto" w:fill="315278"/>
            <w:vAlign w:val="center"/>
          </w:tcPr>
          <w:p w14:paraId="7CA52F4D" w14:textId="77777777" w:rsidR="00155E91" w:rsidRPr="00984D8B" w:rsidRDefault="00155E91" w:rsidP="007F50E1">
            <w:pPr>
              <w:ind w:left="29"/>
              <w:jc w:val="both"/>
              <w:rPr>
                <w:rFonts w:ascii="Arial" w:hAnsi="Arial" w:cs="Arial"/>
                <w:color w:val="FFFFFF" w:themeColor="background1"/>
              </w:rPr>
            </w:pPr>
            <w:r w:rsidRPr="00984D8B">
              <w:rPr>
                <w:rFonts w:ascii="Arial" w:hAnsi="Arial" w:cs="Arial"/>
                <w:b/>
                <w:color w:val="FFFFFF" w:themeColor="background1"/>
              </w:rPr>
              <w:lastRenderedPageBreak/>
              <w:t xml:space="preserve">    B.3. Öğrenme Kaynakları ve Akademik Destek Birimleri </w:t>
            </w:r>
          </w:p>
        </w:tc>
      </w:tr>
      <w:tr w:rsidR="00223BBA" w:rsidRPr="00B67810" w14:paraId="57A63C95" w14:textId="77777777" w:rsidTr="00223BBA">
        <w:trPr>
          <w:trHeight w:val="454"/>
        </w:trPr>
        <w:tc>
          <w:tcPr>
            <w:tcW w:w="10031" w:type="dxa"/>
            <w:tcBorders>
              <w:bottom w:val="single" w:sz="4" w:space="0" w:color="auto"/>
            </w:tcBorders>
            <w:shd w:val="clear" w:color="auto" w:fill="5F86AA"/>
            <w:vAlign w:val="center"/>
          </w:tcPr>
          <w:p w14:paraId="7BAA8466"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B.3.1. Öğrenme ortam ve kaynakları</w:t>
            </w:r>
          </w:p>
        </w:tc>
      </w:tr>
      <w:tr w:rsidR="00155E91" w:rsidRPr="00984D8B" w14:paraId="11E668FB" w14:textId="77777777" w:rsidTr="00275F23">
        <w:tc>
          <w:tcPr>
            <w:tcW w:w="10031" w:type="dxa"/>
            <w:shd w:val="clear" w:color="auto" w:fill="auto"/>
            <w:vAlign w:val="center"/>
          </w:tcPr>
          <w:p w14:paraId="1F6EFFF7" w14:textId="515FBE89" w:rsidR="00155E91" w:rsidRPr="00984D8B" w:rsidRDefault="00155E91" w:rsidP="00847B6B">
            <w:pPr>
              <w:pStyle w:val="ListeParagraf"/>
              <w:widowControl w:val="0"/>
              <w:numPr>
                <w:ilvl w:val="0"/>
                <w:numId w:val="26"/>
              </w:numPr>
              <w:autoSpaceDE w:val="0"/>
              <w:autoSpaceDN w:val="0"/>
              <w:ind w:left="426" w:firstLine="0"/>
              <w:contextualSpacing w:val="0"/>
              <w:jc w:val="both"/>
              <w:rPr>
                <w:rFonts w:ascii="Arial" w:hAnsi="Arial" w:cs="Arial"/>
              </w:rPr>
            </w:pPr>
            <w:r w:rsidRPr="00984D8B">
              <w:rPr>
                <w:rFonts w:ascii="Arial" w:hAnsi="Arial" w:cs="Arial"/>
                <w:color w:val="FF0000"/>
              </w:rPr>
              <w:t xml:space="preserve">Öğrenme </w:t>
            </w:r>
            <w:r w:rsidR="00334807" w:rsidRPr="00984D8B">
              <w:rPr>
                <w:rFonts w:ascii="Arial" w:hAnsi="Arial" w:cs="Arial"/>
                <w:color w:val="FF0000"/>
              </w:rPr>
              <w:t>yönetim sistemleri</w:t>
            </w:r>
          </w:p>
          <w:p w14:paraId="4FB228BB" w14:textId="77777777" w:rsidR="009D5321" w:rsidRDefault="009D5321" w:rsidP="009D5321">
            <w:pPr>
              <w:jc w:val="both"/>
              <w:rPr>
                <w:rFonts w:ascii="Arial" w:hAnsi="Arial" w:cs="Arial"/>
              </w:rPr>
            </w:pPr>
          </w:p>
          <w:p w14:paraId="2CA9E91A" w14:textId="52A4016E" w:rsidR="009D5321" w:rsidRPr="00194EB2" w:rsidRDefault="009D5321" w:rsidP="009D5321">
            <w:pPr>
              <w:jc w:val="both"/>
              <w:rPr>
                <w:rFonts w:ascii="Arial" w:hAnsi="Arial" w:cs="Arial"/>
                <w:sz w:val="20"/>
                <w:szCs w:val="20"/>
              </w:rPr>
            </w:pPr>
            <w:r>
              <w:rPr>
                <w:rFonts w:ascii="Arial" w:hAnsi="Arial" w:cs="Arial"/>
              </w:rPr>
              <w:t xml:space="preserve">       </w:t>
            </w:r>
            <w:r w:rsidRPr="00194EB2">
              <w:rPr>
                <w:rFonts w:ascii="Arial" w:hAnsi="Arial" w:cs="Arial"/>
                <w:sz w:val="20"/>
                <w:szCs w:val="20"/>
              </w:rPr>
              <w:t>Programlardaki eğitim-öğretim planı ve bu planda yer alan tüm derslerin içeriği, derslerin yürütülme şekli, notlandırma, sınav tarihleri, geçme koşulları ve mezuniyet şartları gibi tüm bilgiler programların internet sayfasında güncel olarak ilan edilmektedir.</w:t>
            </w:r>
          </w:p>
          <w:p w14:paraId="0D605A2D" w14:textId="182E8D57" w:rsidR="009D5321" w:rsidRPr="00194EB2" w:rsidRDefault="009D5321" w:rsidP="009D5321">
            <w:pPr>
              <w:jc w:val="both"/>
              <w:rPr>
                <w:rFonts w:ascii="Arial" w:hAnsi="Arial" w:cs="Arial"/>
                <w:sz w:val="20"/>
                <w:szCs w:val="20"/>
              </w:rPr>
            </w:pPr>
            <w:r w:rsidRPr="00194EB2">
              <w:rPr>
                <w:rFonts w:ascii="Arial" w:hAnsi="Arial" w:cs="Arial"/>
                <w:sz w:val="20"/>
                <w:szCs w:val="20"/>
              </w:rPr>
              <w:t xml:space="preserve">       Genel sınavdan önce öğrencilerin yarıyıl içi performansları otomasyon sistemine girilerek, öğrenci erişimine açık hale getirilir. Yarıyıl sonu sınav sonuçları en fazla bir hafta içinde, öğrenciye duyurulmakta ve otomasyon sistemi tarafından harf notları oluşturulmaktadır.</w:t>
            </w:r>
          </w:p>
          <w:p w14:paraId="44701EA7" w14:textId="7EC350B0" w:rsidR="009D5321" w:rsidRPr="00194EB2" w:rsidRDefault="009D5321" w:rsidP="009D5321">
            <w:pPr>
              <w:jc w:val="both"/>
              <w:rPr>
                <w:rFonts w:ascii="Arial" w:hAnsi="Arial" w:cs="Arial"/>
                <w:sz w:val="20"/>
                <w:szCs w:val="20"/>
              </w:rPr>
            </w:pPr>
            <w:r w:rsidRPr="00194EB2">
              <w:rPr>
                <w:rFonts w:ascii="Arial" w:hAnsi="Arial" w:cs="Arial"/>
                <w:sz w:val="20"/>
                <w:szCs w:val="20"/>
              </w:rPr>
              <w:t xml:space="preserve">       Programlar, program yeterliliklerini, ders öğrenme çıktılarını ve ikisi arasındaki ilişkiyi kurarak, başarı ölçme ve değerlendirme yöntemi konusundaki ilgili yasal çerçeveyi de dikkate alarak, hedeflenen ders öğrenme çıktılarına ulaşıldığını ölçebilecek şekilde tasarlanmaktadır. Sınav sorulanın değerlendirilmesi ve ders öğrenim çıktılarının sağlanıp sağlanmadığı öğretim üyeleri tarafından kontrol edilmektedir.</w:t>
            </w:r>
          </w:p>
          <w:p w14:paraId="7B83BB70" w14:textId="26DE773E" w:rsidR="00984D8B" w:rsidRPr="00194EB2" w:rsidRDefault="009D5321" w:rsidP="009D5321">
            <w:pPr>
              <w:jc w:val="both"/>
              <w:rPr>
                <w:rFonts w:ascii="Arial" w:hAnsi="Arial" w:cs="Arial"/>
                <w:sz w:val="20"/>
                <w:szCs w:val="20"/>
              </w:rPr>
            </w:pPr>
            <w:r w:rsidRPr="00194EB2">
              <w:rPr>
                <w:rFonts w:ascii="Arial" w:hAnsi="Arial" w:cs="Arial"/>
                <w:sz w:val="20"/>
                <w:szCs w:val="20"/>
              </w:rPr>
              <w:t xml:space="preserve">        Her yarıyıl sonunda ders ve dersi veren öğretim elemanıyla ilgili olarak öğrenci görüşünün alındığı “Ders Değerlendirme Anketi” ve anket sonuçlarına göre iyileştirme</w:t>
            </w:r>
            <w:r w:rsidR="005F4A65" w:rsidRPr="00194EB2">
              <w:rPr>
                <w:rFonts w:ascii="Arial" w:hAnsi="Arial" w:cs="Arial"/>
                <w:sz w:val="20"/>
                <w:szCs w:val="20"/>
              </w:rPr>
              <w:t xml:space="preserve"> çalışmaları yürütülmektedir. </w:t>
            </w:r>
          </w:p>
          <w:p w14:paraId="5DD532F4" w14:textId="77777777" w:rsidR="009D5321" w:rsidRPr="00984D8B" w:rsidRDefault="009D5321" w:rsidP="009D5321">
            <w:pPr>
              <w:jc w:val="both"/>
              <w:rPr>
                <w:rFonts w:ascii="Arial" w:hAnsi="Arial" w:cs="Arial"/>
              </w:rPr>
            </w:pPr>
          </w:p>
          <w:p w14:paraId="20E2BAF1" w14:textId="618C0A2C" w:rsidR="00984D8B" w:rsidRPr="00402502" w:rsidRDefault="00155E91" w:rsidP="00984D8B">
            <w:pPr>
              <w:pStyle w:val="ListeParagraf"/>
              <w:widowControl w:val="0"/>
              <w:numPr>
                <w:ilvl w:val="0"/>
                <w:numId w:val="26"/>
              </w:numPr>
              <w:autoSpaceDE w:val="0"/>
              <w:autoSpaceDN w:val="0"/>
              <w:ind w:left="426" w:firstLine="0"/>
              <w:contextualSpacing w:val="0"/>
              <w:jc w:val="both"/>
              <w:rPr>
                <w:rFonts w:ascii="Arial" w:hAnsi="Arial" w:cs="Arial"/>
              </w:rPr>
            </w:pPr>
            <w:r w:rsidRPr="00984D8B">
              <w:rPr>
                <w:rFonts w:ascii="Arial" w:hAnsi="Arial" w:cs="Arial"/>
                <w:color w:val="FF0000"/>
              </w:rPr>
              <w:t xml:space="preserve">Öğrenme </w:t>
            </w:r>
            <w:r w:rsidR="00334807" w:rsidRPr="00984D8B">
              <w:rPr>
                <w:rFonts w:ascii="Arial" w:hAnsi="Arial" w:cs="Arial"/>
                <w:color w:val="FF0000"/>
              </w:rPr>
              <w:t>kaynakları</w:t>
            </w:r>
          </w:p>
          <w:p w14:paraId="31ED21C4" w14:textId="77777777" w:rsidR="00D140A9" w:rsidRDefault="00D140A9" w:rsidP="00D140A9">
            <w:pPr>
              <w:jc w:val="both"/>
              <w:rPr>
                <w:rFonts w:ascii="Arial" w:hAnsi="Arial" w:cs="Arial"/>
              </w:rPr>
            </w:pPr>
          </w:p>
          <w:p w14:paraId="7AA0C4A9" w14:textId="3FA8B8E0" w:rsidR="00D140A9" w:rsidRPr="00194EB2" w:rsidRDefault="00D140A9" w:rsidP="00D140A9">
            <w:pPr>
              <w:jc w:val="both"/>
              <w:rPr>
                <w:rFonts w:ascii="Arial" w:hAnsi="Arial" w:cs="Arial"/>
                <w:sz w:val="20"/>
                <w:szCs w:val="20"/>
              </w:rPr>
            </w:pPr>
            <w:r>
              <w:rPr>
                <w:rFonts w:ascii="Arial" w:hAnsi="Arial" w:cs="Arial"/>
              </w:rPr>
              <w:t xml:space="preserve">       </w:t>
            </w:r>
            <w:r w:rsidRPr="00194EB2">
              <w:rPr>
                <w:rFonts w:ascii="Arial" w:hAnsi="Arial" w:cs="Arial"/>
                <w:sz w:val="20"/>
                <w:szCs w:val="20"/>
              </w:rPr>
              <w:t>Teknik Bilimler MYO ise 7141 sayılı kanun ile ayrıldığı kurum yerleşkesinin içerisindedir. Bu duruma geçici bir çözüm olarak, misafir bulunduğu ve bölünme öncesi ortak kurumu olan SÜ’nin imkânlarından yararlanılmaktadır. Öğrenme ortamlarının çağın ihtiyaçlarına yanıt verecek şekilde yapılandırılması ve mevcut kaynakların daha etkin şekilde kullanılması için Gelişim Yerleşkesinde</w:t>
            </w:r>
            <w:r w:rsidR="00194EB2">
              <w:rPr>
                <w:rFonts w:ascii="Arial" w:hAnsi="Arial" w:cs="Arial"/>
                <w:sz w:val="20"/>
                <w:szCs w:val="20"/>
              </w:rPr>
              <w:t xml:space="preserve"> </w:t>
            </w:r>
            <w:r w:rsidRPr="00194EB2">
              <w:rPr>
                <w:rFonts w:ascii="Arial" w:hAnsi="Arial" w:cs="Arial"/>
                <w:sz w:val="20"/>
                <w:szCs w:val="20"/>
              </w:rPr>
              <w:t xml:space="preserve">kurulan kütüphanemiz zenginleştirilmiştir. Öğrenciler, üniversite kampüs alanları içerisinde internet erişimine sahip olup aktif olarak kütüphanelerin online yayınlarına yerleşke içinden ve dışından erişebilmektedir. </w:t>
            </w:r>
          </w:p>
          <w:p w14:paraId="2787C30B" w14:textId="77777777" w:rsidR="00984D8B" w:rsidRPr="00194EB2" w:rsidRDefault="00D140A9" w:rsidP="00D140A9">
            <w:pPr>
              <w:jc w:val="both"/>
              <w:rPr>
                <w:rFonts w:ascii="Arial" w:hAnsi="Arial" w:cs="Arial"/>
                <w:sz w:val="20"/>
                <w:szCs w:val="20"/>
              </w:rPr>
            </w:pPr>
            <w:r w:rsidRPr="00194EB2">
              <w:rPr>
                <w:rFonts w:ascii="Arial" w:hAnsi="Arial" w:cs="Arial"/>
                <w:sz w:val="20"/>
                <w:szCs w:val="20"/>
              </w:rPr>
              <w:t xml:space="preserve">       Üniversitemiz bünyesinde sunulan bilişim hizmetlerine (Kütüphane, Kampüs içerisinde çalışan programlar vb.) kampüs dışından erişilebilmesini sağlayan sistem kullanıma sunulmuştur. Uzaktan eğitim sistemi, dersi canlı takip eden öğrenciler için sözlü/yazılı soru sorma ve derse görüntülü/sesli/yazılı katılma imkânı sunmaktadır. Canlı derslere katılamayan veya öğrencilerin yüz yüze eğitimde kütüphane, kantin ya da sınıfta ders dışı zamanlarda derslerle ilgili olarak yürüttükleri tartışmaları uzaktan eğitim sürecinde, zaman ve mekandan bağımsız uzaktan öğrenim sistemi üzerinde, soru-cevap forum, sohbet alanlarında gerçekleştirebilmektedirler. </w:t>
            </w:r>
          </w:p>
          <w:p w14:paraId="77584F48" w14:textId="53D75F31" w:rsidR="00AA7E98" w:rsidRPr="00984D8B" w:rsidRDefault="00AA7E98" w:rsidP="00D140A9">
            <w:pPr>
              <w:jc w:val="both"/>
              <w:rPr>
                <w:rFonts w:ascii="Arial" w:hAnsi="Arial" w:cs="Arial"/>
              </w:rPr>
            </w:pPr>
          </w:p>
        </w:tc>
      </w:tr>
      <w:tr w:rsidR="006D16B3" w:rsidRPr="00B67810" w14:paraId="4260B2D3" w14:textId="77777777" w:rsidTr="00275F23">
        <w:tc>
          <w:tcPr>
            <w:tcW w:w="10031" w:type="dxa"/>
            <w:shd w:val="clear" w:color="auto" w:fill="auto"/>
            <w:vAlign w:val="center"/>
          </w:tcPr>
          <w:p w14:paraId="12B90FC3"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609E6DC6"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D22FFCF" w14:textId="77777777" w:rsidTr="004D18B0">
              <w:trPr>
                <w:trHeight w:val="129"/>
              </w:trPr>
              <w:tc>
                <w:tcPr>
                  <w:tcW w:w="637" w:type="dxa"/>
                  <w:vMerge w:val="restart"/>
                  <w:vAlign w:val="center"/>
                </w:tcPr>
                <w:p w14:paraId="38E63F23" w14:textId="71BD32FC"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B.3.1</w:t>
                  </w:r>
                </w:p>
              </w:tc>
              <w:tc>
                <w:tcPr>
                  <w:tcW w:w="492" w:type="dxa"/>
                  <w:vAlign w:val="center"/>
                </w:tcPr>
                <w:p w14:paraId="7411055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4C07D751" w14:textId="5A2E7662"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4D18B0" w:rsidRPr="004D18B0">
                    <w:rPr>
                      <w:rFonts w:ascii="Arial" w:hAnsi="Arial" w:cs="Arial"/>
                      <w:color w:val="5F497A" w:themeColor="accent4" w:themeShade="BF"/>
                      <w:sz w:val="18"/>
                      <w:szCs w:val="18"/>
                    </w:rPr>
                    <w:t xml:space="preserve"> eğitim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sürdürebilmek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için</w:t>
                  </w:r>
                  <w:r>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yeterli</w:t>
                  </w:r>
                  <w:r>
                    <w:rPr>
                      <w:rFonts w:ascii="Arial" w:hAnsi="Arial" w:cs="Arial"/>
                      <w:color w:val="5F497A" w:themeColor="accent4" w:themeShade="BF"/>
                      <w:sz w:val="18"/>
                      <w:szCs w:val="18"/>
                    </w:rPr>
                    <w:t xml:space="preserve"> kaynağı </w:t>
                  </w:r>
                  <w:r w:rsidR="004D18B0" w:rsidRPr="004D18B0">
                    <w:rPr>
                      <w:rFonts w:ascii="Arial" w:hAnsi="Arial" w:cs="Arial"/>
                      <w:color w:val="5F497A" w:themeColor="accent4" w:themeShade="BF"/>
                      <w:sz w:val="18"/>
                      <w:szCs w:val="18"/>
                    </w:rPr>
                    <w:t>bulunmamaktadır.</w:t>
                  </w:r>
                </w:p>
              </w:tc>
              <w:tc>
                <w:tcPr>
                  <w:tcW w:w="425" w:type="dxa"/>
                  <w:vAlign w:val="center"/>
                </w:tcPr>
                <w:p w14:paraId="63DC151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9F52066" w14:textId="77777777" w:rsidTr="00B33D9E">
              <w:trPr>
                <w:trHeight w:val="345"/>
              </w:trPr>
              <w:tc>
                <w:tcPr>
                  <w:tcW w:w="637" w:type="dxa"/>
                  <w:vMerge/>
                  <w:vAlign w:val="center"/>
                </w:tcPr>
                <w:p w14:paraId="12BC6ED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1F5AC6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28E424B8" w14:textId="55662575"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4D18B0" w:rsidRPr="004D18B0">
                    <w:rPr>
                      <w:rFonts w:ascii="Arial" w:hAnsi="Arial" w:cs="Arial"/>
                      <w:color w:val="5F497A" w:themeColor="accent4" w:themeShade="BF"/>
                      <w:sz w:val="18"/>
                      <w:szCs w:val="18"/>
                    </w:rPr>
                    <w:t xml:space="preserve"> eğitim-öğretim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sürdürebilmek için uygun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nitelik ve nicelikte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öğrenme kaynaklarının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(sınıf, laboratuvar,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stüdyo, öğrenme yönetim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istemi, basılı/e-kaynak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materyal, insan kaynakları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vb.) oluşturulmasına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yönelik planları vardır.</w:t>
                  </w:r>
                </w:p>
              </w:tc>
              <w:tc>
                <w:tcPr>
                  <w:tcW w:w="425" w:type="dxa"/>
                  <w:vAlign w:val="center"/>
                </w:tcPr>
                <w:p w14:paraId="536161E3" w14:textId="50F17413" w:rsidR="006D16B3" w:rsidRPr="00CC6D27" w:rsidRDefault="00C34293" w:rsidP="005F4A65">
                  <w:pPr>
                    <w:pStyle w:val="ListeParagraf"/>
                    <w:widowControl w:val="0"/>
                    <w:ind w:left="0"/>
                    <w:contextualSpacing w:val="0"/>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3D8149DB" w14:textId="77777777" w:rsidTr="00B33D9E">
              <w:trPr>
                <w:trHeight w:val="397"/>
              </w:trPr>
              <w:tc>
                <w:tcPr>
                  <w:tcW w:w="637" w:type="dxa"/>
                  <w:vMerge/>
                  <w:vAlign w:val="center"/>
                </w:tcPr>
                <w:p w14:paraId="2BE8C83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C55B3A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EDB01EA" w14:textId="17E0DC37" w:rsidR="006D16B3" w:rsidRPr="00CC6D27" w:rsidRDefault="00DA23BE" w:rsidP="00402502">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DA23BE">
                    <w:rPr>
                      <w:rFonts w:ascii="Arial" w:hAnsi="Arial" w:cs="Arial"/>
                      <w:color w:val="5F497A" w:themeColor="accent4" w:themeShade="BF"/>
                      <w:sz w:val="18"/>
                      <w:szCs w:val="18"/>
                    </w:rPr>
                    <w:t>genelinde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öğrenme kaynaklarının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yönetimi alana özgü</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koşullar, erişilebilirlik ve</w:t>
                  </w:r>
                  <w:r w:rsidR="00402502">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birimler arası denge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gözetilerek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gerçekleştirilmektedir.</w:t>
                  </w:r>
                </w:p>
              </w:tc>
              <w:tc>
                <w:tcPr>
                  <w:tcW w:w="425" w:type="dxa"/>
                  <w:vAlign w:val="center"/>
                </w:tcPr>
                <w:p w14:paraId="52E53078" w14:textId="2D20733B"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D0D0C1E" w14:textId="77777777" w:rsidTr="00B33D9E">
              <w:trPr>
                <w:trHeight w:val="397"/>
              </w:trPr>
              <w:tc>
                <w:tcPr>
                  <w:tcW w:w="637" w:type="dxa"/>
                  <w:vMerge/>
                  <w:vAlign w:val="center"/>
                </w:tcPr>
                <w:p w14:paraId="23FB1D5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3A26B9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905CABB" w14:textId="32DA950D"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Öğrenme</w:t>
                  </w:r>
                  <w:r>
                    <w:rPr>
                      <w:rFonts w:ascii="Arial" w:hAnsi="Arial" w:cs="Arial"/>
                      <w:color w:val="5F497A" w:themeColor="accent4" w:themeShade="BF"/>
                      <w:sz w:val="18"/>
                      <w:szCs w:val="18"/>
                    </w:rPr>
                    <w:t xml:space="preserve"> </w:t>
                  </w:r>
                  <w:r w:rsidR="00402502" w:rsidRPr="004D18B0">
                    <w:rPr>
                      <w:rFonts w:ascii="Arial" w:hAnsi="Arial" w:cs="Arial"/>
                      <w:color w:val="5F497A" w:themeColor="accent4" w:themeShade="BF"/>
                      <w:sz w:val="18"/>
                      <w:szCs w:val="18"/>
                    </w:rPr>
                    <w:t xml:space="preserve">kaynaklarının </w:t>
                  </w:r>
                  <w:r w:rsidR="00402502">
                    <w:rPr>
                      <w:rFonts w:ascii="Arial" w:hAnsi="Arial" w:cs="Arial"/>
                      <w:color w:val="5F497A" w:themeColor="accent4" w:themeShade="BF"/>
                      <w:sz w:val="18"/>
                      <w:szCs w:val="18"/>
                    </w:rPr>
                    <w:t>geliştirilmesine</w:t>
                  </w:r>
                  <w:r w:rsidR="004D18B0" w:rsidRPr="004D18B0">
                    <w:rPr>
                      <w:rFonts w:ascii="Arial" w:hAnsi="Arial" w:cs="Arial"/>
                      <w:color w:val="5F497A" w:themeColor="accent4" w:themeShade="BF"/>
                      <w:sz w:val="18"/>
                      <w:szCs w:val="18"/>
                    </w:rPr>
                    <w:t xml:space="preserv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kullanımına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yönelik izleme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yapılmaktadır.</w:t>
                  </w:r>
                </w:p>
              </w:tc>
              <w:tc>
                <w:tcPr>
                  <w:tcW w:w="425" w:type="dxa"/>
                  <w:vAlign w:val="center"/>
                </w:tcPr>
                <w:p w14:paraId="2E3F4A2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26365E1" w14:textId="77777777" w:rsidTr="00B33D9E">
              <w:trPr>
                <w:trHeight w:val="397"/>
              </w:trPr>
              <w:tc>
                <w:tcPr>
                  <w:tcW w:w="637" w:type="dxa"/>
                  <w:vMerge/>
                  <w:vAlign w:val="center"/>
                </w:tcPr>
                <w:p w14:paraId="0896B31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8614B2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78DE4AC"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98A86D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DC8909C"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39632917" w14:textId="77777777" w:rsidTr="00275F23">
        <w:tc>
          <w:tcPr>
            <w:tcW w:w="10031" w:type="dxa"/>
            <w:shd w:val="clear" w:color="auto" w:fill="auto"/>
            <w:vAlign w:val="center"/>
          </w:tcPr>
          <w:p w14:paraId="537B9860" w14:textId="12FE8039"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F693425" w14:textId="5B966FD0" w:rsidR="00984D8B" w:rsidRDefault="00C34293">
            <w:pPr>
              <w:pStyle w:val="ListeParagraf"/>
              <w:widowControl w:val="0"/>
              <w:numPr>
                <w:ilvl w:val="0"/>
                <w:numId w:val="56"/>
              </w:numPr>
              <w:tabs>
                <w:tab w:val="left" w:pos="175"/>
              </w:tabs>
              <w:jc w:val="both"/>
              <w:rPr>
                <w:rFonts w:ascii="Arial" w:hAnsi="Arial" w:cs="Arial"/>
                <w:bCs/>
                <w:i/>
                <w:iCs/>
              </w:rPr>
            </w:pPr>
            <w:r>
              <w:rPr>
                <w:rFonts w:ascii="Arial" w:hAnsi="Arial" w:cs="Arial"/>
                <w:bCs/>
                <w:i/>
                <w:iCs/>
              </w:rPr>
              <w:t xml:space="preserve">Bölüm </w:t>
            </w:r>
            <w:r w:rsidR="00810DD1">
              <w:rPr>
                <w:rFonts w:ascii="Arial" w:hAnsi="Arial" w:cs="Arial"/>
                <w:bCs/>
                <w:i/>
                <w:iCs/>
              </w:rPr>
              <w:t>makine teçhizat</w:t>
            </w:r>
            <w:r>
              <w:rPr>
                <w:rFonts w:ascii="Arial" w:hAnsi="Arial" w:cs="Arial"/>
                <w:bCs/>
                <w:i/>
                <w:iCs/>
              </w:rPr>
              <w:t xml:space="preserve"> listesi </w:t>
            </w:r>
            <w:r w:rsidR="004D6EF1">
              <w:rPr>
                <w:rFonts w:ascii="Arial" w:hAnsi="Arial" w:cs="Arial"/>
                <w:bCs/>
                <w:i/>
                <w:iCs/>
              </w:rPr>
              <w:t>pdf</w:t>
            </w:r>
          </w:p>
          <w:p w14:paraId="571963EC" w14:textId="4B0A86BC" w:rsidR="004D6EF1" w:rsidRDefault="004D6EF1">
            <w:pPr>
              <w:pStyle w:val="ListeParagraf"/>
              <w:widowControl w:val="0"/>
              <w:numPr>
                <w:ilvl w:val="0"/>
                <w:numId w:val="56"/>
              </w:numPr>
              <w:tabs>
                <w:tab w:val="left" w:pos="175"/>
              </w:tabs>
              <w:jc w:val="both"/>
              <w:rPr>
                <w:rFonts w:ascii="Arial" w:hAnsi="Arial" w:cs="Arial"/>
                <w:bCs/>
                <w:i/>
                <w:iCs/>
              </w:rPr>
            </w:pPr>
            <w:r>
              <w:rPr>
                <w:rFonts w:ascii="Arial" w:hAnsi="Arial" w:cs="Arial"/>
                <w:bCs/>
                <w:i/>
                <w:iCs/>
              </w:rPr>
              <w:t>Üniversite anket sonuçları pdf</w:t>
            </w:r>
          </w:p>
          <w:p w14:paraId="49B723E0" w14:textId="77777777" w:rsidR="00810DD1" w:rsidRDefault="00810DD1" w:rsidP="00810DD1">
            <w:pPr>
              <w:pStyle w:val="ListeParagraf"/>
              <w:widowControl w:val="0"/>
              <w:tabs>
                <w:tab w:val="left" w:pos="175"/>
              </w:tabs>
              <w:ind w:left="786"/>
              <w:jc w:val="both"/>
              <w:rPr>
                <w:rFonts w:ascii="Arial" w:hAnsi="Arial" w:cs="Arial"/>
                <w:bCs/>
                <w:i/>
                <w:iCs/>
              </w:rPr>
            </w:pPr>
          </w:p>
          <w:p w14:paraId="1208030F" w14:textId="77777777" w:rsidR="00810DD1" w:rsidRDefault="00810DD1" w:rsidP="00810DD1">
            <w:pPr>
              <w:pStyle w:val="ListeParagraf"/>
              <w:widowControl w:val="0"/>
              <w:tabs>
                <w:tab w:val="left" w:pos="175"/>
              </w:tabs>
              <w:ind w:left="786"/>
              <w:jc w:val="both"/>
              <w:rPr>
                <w:rFonts w:ascii="Arial" w:hAnsi="Arial" w:cs="Arial"/>
                <w:bCs/>
                <w:i/>
                <w:iCs/>
              </w:rPr>
            </w:pPr>
          </w:p>
          <w:p w14:paraId="16F7BEE6" w14:textId="4B4E78BA" w:rsidR="00810DD1" w:rsidRPr="00C34293" w:rsidRDefault="00810DD1" w:rsidP="00810DD1">
            <w:pPr>
              <w:pStyle w:val="ListeParagraf"/>
              <w:widowControl w:val="0"/>
              <w:tabs>
                <w:tab w:val="left" w:pos="175"/>
              </w:tabs>
              <w:ind w:left="786"/>
              <w:jc w:val="both"/>
              <w:rPr>
                <w:rFonts w:ascii="Arial" w:hAnsi="Arial" w:cs="Arial"/>
                <w:bCs/>
                <w:i/>
                <w:iCs/>
              </w:rPr>
            </w:pPr>
          </w:p>
        </w:tc>
      </w:tr>
      <w:tr w:rsidR="00223BBA" w:rsidRPr="00984D8B" w14:paraId="33B91BBF" w14:textId="77777777" w:rsidTr="00223BBA">
        <w:trPr>
          <w:trHeight w:val="454"/>
        </w:trPr>
        <w:tc>
          <w:tcPr>
            <w:tcW w:w="10031" w:type="dxa"/>
            <w:tcBorders>
              <w:bottom w:val="single" w:sz="4" w:space="0" w:color="auto"/>
            </w:tcBorders>
            <w:shd w:val="clear" w:color="auto" w:fill="5F86AA"/>
            <w:vAlign w:val="center"/>
          </w:tcPr>
          <w:p w14:paraId="2C2C1F4A"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B.3.2. Akademik destek hizmetleri</w:t>
            </w:r>
          </w:p>
        </w:tc>
      </w:tr>
      <w:tr w:rsidR="00155E91" w:rsidRPr="00B67810" w14:paraId="45441BC6" w14:textId="77777777" w:rsidTr="00275F23">
        <w:tc>
          <w:tcPr>
            <w:tcW w:w="10031" w:type="dxa"/>
            <w:shd w:val="clear" w:color="auto" w:fill="auto"/>
            <w:vAlign w:val="center"/>
          </w:tcPr>
          <w:p w14:paraId="5F6A3B43" w14:textId="2569538E"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Akademik </w:t>
            </w:r>
            <w:r w:rsidR="00334807" w:rsidRPr="00984D8B">
              <w:rPr>
                <w:rFonts w:ascii="Arial" w:hAnsi="Arial" w:cs="Arial"/>
                <w:color w:val="FF0000"/>
              </w:rPr>
              <w:t>danışmanlık (belirleme)</w:t>
            </w:r>
          </w:p>
          <w:p w14:paraId="6E655436" w14:textId="77777777" w:rsidR="005319AA" w:rsidRDefault="005319AA" w:rsidP="00984D8B">
            <w:pPr>
              <w:jc w:val="both"/>
              <w:rPr>
                <w:rFonts w:ascii="Arial" w:hAnsi="Arial" w:cs="Arial"/>
                <w:sz w:val="20"/>
                <w:szCs w:val="20"/>
              </w:rPr>
            </w:pPr>
            <w:r>
              <w:rPr>
                <w:rFonts w:ascii="Arial" w:hAnsi="Arial" w:cs="Arial"/>
                <w:sz w:val="20"/>
                <w:szCs w:val="20"/>
              </w:rPr>
              <w:t xml:space="preserve">      </w:t>
            </w:r>
          </w:p>
          <w:p w14:paraId="40E9C1A8" w14:textId="104F1932" w:rsidR="00155E91" w:rsidRPr="005319AA" w:rsidRDefault="005319AA" w:rsidP="00984D8B">
            <w:pPr>
              <w:jc w:val="both"/>
              <w:rPr>
                <w:rFonts w:ascii="Arial" w:hAnsi="Arial" w:cs="Arial"/>
                <w:sz w:val="20"/>
                <w:szCs w:val="20"/>
              </w:rPr>
            </w:pPr>
            <w:r>
              <w:rPr>
                <w:rFonts w:ascii="Arial" w:hAnsi="Arial" w:cs="Arial"/>
                <w:sz w:val="20"/>
                <w:szCs w:val="20"/>
              </w:rPr>
              <w:t xml:space="preserve">         </w:t>
            </w:r>
            <w:r w:rsidRPr="005319AA">
              <w:rPr>
                <w:rFonts w:ascii="Arial" w:hAnsi="Arial" w:cs="Arial"/>
                <w:sz w:val="20"/>
                <w:szCs w:val="20"/>
              </w:rPr>
              <w:t>Makine ve metal teknolojileri bölümü programlarına kayıt olduktan sonra  öğrencile</w:t>
            </w:r>
            <w:r w:rsidR="005B25C2">
              <w:rPr>
                <w:rFonts w:ascii="Arial" w:hAnsi="Arial" w:cs="Arial"/>
                <w:sz w:val="20"/>
                <w:szCs w:val="20"/>
              </w:rPr>
              <w:t>rin</w:t>
            </w:r>
            <w:r w:rsidRPr="005319AA">
              <w:rPr>
                <w:rFonts w:ascii="Arial" w:hAnsi="Arial" w:cs="Arial"/>
                <w:sz w:val="20"/>
                <w:szCs w:val="20"/>
              </w:rPr>
              <w:t xml:space="preserve"> danışmanlıkları </w:t>
            </w:r>
            <w:r w:rsidR="005B25C2">
              <w:rPr>
                <w:rFonts w:ascii="Arial" w:hAnsi="Arial" w:cs="Arial"/>
                <w:sz w:val="20"/>
                <w:szCs w:val="20"/>
              </w:rPr>
              <w:t>ilgili alt program</w:t>
            </w:r>
            <w:r w:rsidRPr="005319AA">
              <w:rPr>
                <w:rFonts w:ascii="Arial" w:hAnsi="Arial" w:cs="Arial"/>
                <w:sz w:val="20"/>
                <w:szCs w:val="20"/>
              </w:rPr>
              <w:t xml:space="preserve"> öğretim üyeleri tarafından yürütülmektedir. Kayıttan mezuniyete kadar öğrenciler akademik danışman kontrolünde eğitimlerine devam etmektedir.</w:t>
            </w:r>
          </w:p>
          <w:p w14:paraId="6B60441B" w14:textId="77777777" w:rsidR="005319AA" w:rsidRPr="00984D8B" w:rsidRDefault="005319AA" w:rsidP="00984D8B">
            <w:pPr>
              <w:jc w:val="both"/>
              <w:rPr>
                <w:rFonts w:ascii="Arial" w:hAnsi="Arial" w:cs="Arial"/>
                <w:u w:val="single"/>
              </w:rPr>
            </w:pPr>
          </w:p>
          <w:p w14:paraId="62B71136" w14:textId="110A0CD5"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2. Danışman </w:t>
            </w:r>
            <w:r w:rsidR="00334807" w:rsidRPr="00984D8B">
              <w:rPr>
                <w:rFonts w:ascii="Arial" w:hAnsi="Arial" w:cs="Arial"/>
                <w:color w:val="FF0000"/>
              </w:rPr>
              <w:t>öğrenci takibi</w:t>
            </w:r>
          </w:p>
          <w:p w14:paraId="275A2478" w14:textId="0DD4ECD1" w:rsidR="00155E91" w:rsidRPr="001F6928" w:rsidRDefault="001F6928" w:rsidP="00984D8B">
            <w:pPr>
              <w:pStyle w:val="ListeParagraf"/>
              <w:ind w:left="0"/>
              <w:jc w:val="both"/>
              <w:rPr>
                <w:rFonts w:ascii="Arial" w:hAnsi="Arial" w:cs="Arial"/>
                <w:sz w:val="20"/>
                <w:szCs w:val="20"/>
              </w:rPr>
            </w:pPr>
            <w:r w:rsidRPr="001F6928">
              <w:rPr>
                <w:rFonts w:ascii="Arial" w:hAnsi="Arial" w:cs="Arial"/>
              </w:rPr>
              <w:t xml:space="preserve">       </w:t>
            </w:r>
            <w:r w:rsidRPr="001F6928">
              <w:rPr>
                <w:rFonts w:ascii="Arial" w:hAnsi="Arial" w:cs="Arial"/>
                <w:sz w:val="20"/>
                <w:szCs w:val="20"/>
              </w:rPr>
              <w:t>Danışman öğrencilere okul dışında ihtiyaç doğrultusunda e-posta, telefon, görüşme vb. yöntemlerle ulaşabilmektedir</w:t>
            </w:r>
          </w:p>
          <w:p w14:paraId="27A8826A" w14:textId="77777777" w:rsidR="001F6928" w:rsidRDefault="001F6928" w:rsidP="00984D8B">
            <w:pPr>
              <w:pStyle w:val="ListeParagraf"/>
              <w:ind w:left="0"/>
              <w:jc w:val="both"/>
              <w:rPr>
                <w:rFonts w:ascii="Arial" w:hAnsi="Arial" w:cs="Arial"/>
              </w:rPr>
            </w:pPr>
          </w:p>
          <w:p w14:paraId="4AB53017" w14:textId="77777777" w:rsidR="001F6928" w:rsidRPr="00984D8B" w:rsidRDefault="001F6928" w:rsidP="00984D8B">
            <w:pPr>
              <w:pStyle w:val="ListeParagraf"/>
              <w:ind w:left="0"/>
              <w:jc w:val="both"/>
              <w:rPr>
                <w:rFonts w:ascii="Arial" w:hAnsi="Arial" w:cs="Arial"/>
              </w:rPr>
            </w:pPr>
          </w:p>
          <w:p w14:paraId="4835D5E0" w14:textId="6E84EEFE" w:rsidR="00155E91" w:rsidRDefault="00155E91" w:rsidP="001F6928">
            <w:pPr>
              <w:pStyle w:val="ListeParagraf"/>
              <w:numPr>
                <w:ilvl w:val="0"/>
                <w:numId w:val="26"/>
              </w:numPr>
              <w:jc w:val="both"/>
              <w:rPr>
                <w:rFonts w:ascii="Arial" w:hAnsi="Arial" w:cs="Arial"/>
              </w:rPr>
            </w:pPr>
            <w:r w:rsidRPr="00984D8B">
              <w:rPr>
                <w:rFonts w:ascii="Arial" w:hAnsi="Arial" w:cs="Arial"/>
                <w:color w:val="FF0000"/>
              </w:rPr>
              <w:t xml:space="preserve">Rehberlik, </w:t>
            </w:r>
            <w:r w:rsidR="00334807" w:rsidRPr="00984D8B">
              <w:rPr>
                <w:rFonts w:ascii="Arial" w:hAnsi="Arial" w:cs="Arial"/>
                <w:color w:val="FF0000"/>
              </w:rPr>
              <w:t>psikolojik danışmanlık ve kariyer hizmetleri planlama ve uygulamaları</w:t>
            </w:r>
            <w:r w:rsidR="00334807" w:rsidRPr="00984D8B">
              <w:rPr>
                <w:rFonts w:ascii="Arial" w:hAnsi="Arial" w:cs="Arial"/>
              </w:rPr>
              <w:t xml:space="preserve"> </w:t>
            </w:r>
          </w:p>
          <w:p w14:paraId="4C297BF3" w14:textId="3E636FA7" w:rsidR="001F6928" w:rsidRPr="001F6928" w:rsidRDefault="001F6928" w:rsidP="001F6928">
            <w:pPr>
              <w:pStyle w:val="ListeParagraf"/>
              <w:ind w:left="34"/>
              <w:jc w:val="both"/>
              <w:rPr>
                <w:rFonts w:ascii="Arial" w:hAnsi="Arial" w:cs="Arial"/>
                <w:sz w:val="20"/>
                <w:szCs w:val="20"/>
              </w:rPr>
            </w:pPr>
            <w:r>
              <w:rPr>
                <w:rFonts w:ascii="Arial" w:hAnsi="Arial" w:cs="Arial"/>
                <w:sz w:val="20"/>
                <w:szCs w:val="20"/>
              </w:rPr>
              <w:t xml:space="preserve">          </w:t>
            </w:r>
            <w:r w:rsidRPr="001F6928">
              <w:rPr>
                <w:rFonts w:ascii="Arial" w:hAnsi="Arial" w:cs="Arial"/>
                <w:sz w:val="20"/>
                <w:szCs w:val="20"/>
              </w:rPr>
              <w:t>Danışmanlar tarafından Kariyer Merkezi ve Merkezde verilen Psikolojik Danışmanlık Hizmeti öğrencilere duyurulmaktadır. Üniversite bünyesinde düzenlenen etkinliklerinin duyurulması ve katılımın sağlanması konusunda öğrenciler teşvik edilmektedir.</w:t>
            </w:r>
          </w:p>
          <w:p w14:paraId="56E25E2F" w14:textId="7A168945" w:rsidR="00984D8B" w:rsidRPr="00984D8B" w:rsidRDefault="00984D8B" w:rsidP="00984D8B">
            <w:pPr>
              <w:jc w:val="both"/>
              <w:rPr>
                <w:rFonts w:ascii="Arial" w:hAnsi="Arial" w:cs="Arial"/>
              </w:rPr>
            </w:pPr>
          </w:p>
        </w:tc>
      </w:tr>
      <w:tr w:rsidR="006D16B3" w:rsidRPr="00B67810" w14:paraId="403A779A" w14:textId="77777777" w:rsidTr="00275F23">
        <w:tc>
          <w:tcPr>
            <w:tcW w:w="10031" w:type="dxa"/>
            <w:shd w:val="clear" w:color="auto" w:fill="auto"/>
            <w:vAlign w:val="center"/>
          </w:tcPr>
          <w:p w14:paraId="1E0B27BD"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D003A81"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29E7855E" w14:textId="77777777" w:rsidTr="00B33D9E">
              <w:trPr>
                <w:trHeight w:val="345"/>
              </w:trPr>
              <w:tc>
                <w:tcPr>
                  <w:tcW w:w="637" w:type="dxa"/>
                  <w:vMerge w:val="restart"/>
                  <w:vAlign w:val="center"/>
                </w:tcPr>
                <w:p w14:paraId="7CD12D38" w14:textId="544BAF7D"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92" w:type="dxa"/>
                  <w:vAlign w:val="center"/>
                </w:tcPr>
                <w:p w14:paraId="7FC0ACA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DADB2C8" w14:textId="4E8A1FB0"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akademik gelişimi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kariyer planlamasına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yönelik destek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hizmetleri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bulunmamaktadır.</w:t>
                  </w:r>
                </w:p>
              </w:tc>
              <w:tc>
                <w:tcPr>
                  <w:tcW w:w="425" w:type="dxa"/>
                  <w:vAlign w:val="center"/>
                </w:tcPr>
                <w:p w14:paraId="2BB06A37" w14:textId="25B7A2C3"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76D1AD4" w14:textId="77777777" w:rsidTr="00B33D9E">
              <w:trPr>
                <w:trHeight w:val="345"/>
              </w:trPr>
              <w:tc>
                <w:tcPr>
                  <w:tcW w:w="637" w:type="dxa"/>
                  <w:vMerge/>
                  <w:vAlign w:val="center"/>
                </w:tcPr>
                <w:p w14:paraId="31F4224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DD3709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393C559" w14:textId="481081E9"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akademik gelişimi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ve kariyer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planlaması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süreçlerine ilişkin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tanımlı ilke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kurallar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bulunmaktadır.</w:t>
                  </w:r>
                </w:p>
              </w:tc>
              <w:tc>
                <w:tcPr>
                  <w:tcW w:w="425" w:type="dxa"/>
                  <w:vAlign w:val="center"/>
                </w:tcPr>
                <w:p w14:paraId="4706B57B" w14:textId="10EBC725" w:rsidR="006D16B3" w:rsidRPr="00CC6D27" w:rsidRDefault="00BA0A4B"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03A68D73" w14:textId="77777777" w:rsidTr="00B33D9E">
              <w:trPr>
                <w:trHeight w:val="397"/>
              </w:trPr>
              <w:tc>
                <w:tcPr>
                  <w:tcW w:w="637" w:type="dxa"/>
                  <w:vMerge/>
                  <w:vAlign w:val="center"/>
                </w:tcPr>
                <w:p w14:paraId="5FAB2D7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4FC81D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60D7A0F" w14:textId="71805FCF"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akademik gelişim v</w:t>
                  </w:r>
                  <w:r>
                    <w:rPr>
                      <w:rFonts w:ascii="Arial" w:hAnsi="Arial" w:cs="Arial"/>
                      <w:color w:val="5F497A" w:themeColor="accent4" w:themeShade="BF"/>
                      <w:sz w:val="18"/>
                      <w:szCs w:val="18"/>
                    </w:rPr>
                    <w:t xml:space="preserve">e </w:t>
                  </w:r>
                  <w:r w:rsidR="004D18B0" w:rsidRPr="004D18B0">
                    <w:rPr>
                      <w:rFonts w:ascii="Arial" w:hAnsi="Arial" w:cs="Arial"/>
                      <w:color w:val="5F497A" w:themeColor="accent4" w:themeShade="BF"/>
                      <w:sz w:val="18"/>
                      <w:szCs w:val="18"/>
                    </w:rPr>
                    <w:t>kariyer planlamasına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yönelik destek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hizmetleri tanımlı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ilke ve kurallar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dahilinde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yürütülmektedir.</w:t>
                  </w:r>
                </w:p>
              </w:tc>
              <w:tc>
                <w:tcPr>
                  <w:tcW w:w="425" w:type="dxa"/>
                  <w:vAlign w:val="center"/>
                </w:tcPr>
                <w:p w14:paraId="6E105555" w14:textId="132C1AF4"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FEF6C88" w14:textId="77777777" w:rsidTr="00B33D9E">
              <w:trPr>
                <w:trHeight w:val="397"/>
              </w:trPr>
              <w:tc>
                <w:tcPr>
                  <w:tcW w:w="637" w:type="dxa"/>
                  <w:vMerge/>
                  <w:vAlign w:val="center"/>
                </w:tcPr>
                <w:p w14:paraId="278D3A1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FFA388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6D5696E2" w14:textId="3C79B29F" w:rsidR="006D16B3" w:rsidRPr="00CC6D27" w:rsidRDefault="00DA23BE" w:rsidP="00DA23BE">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akademik gelişimi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kariyer planlamasına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ilişkin uygulamalar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öğrencilerin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katılımıyla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iyileştirilmektedir.</w:t>
                  </w:r>
                </w:p>
              </w:tc>
              <w:tc>
                <w:tcPr>
                  <w:tcW w:w="425" w:type="dxa"/>
                  <w:vAlign w:val="center"/>
                </w:tcPr>
                <w:p w14:paraId="2DE75D3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C4FB09F" w14:textId="77777777" w:rsidTr="00B33D9E">
              <w:trPr>
                <w:trHeight w:val="397"/>
              </w:trPr>
              <w:tc>
                <w:tcPr>
                  <w:tcW w:w="637" w:type="dxa"/>
                  <w:vMerge/>
                  <w:vAlign w:val="center"/>
                </w:tcPr>
                <w:p w14:paraId="3F2372A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DF3257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3F07503"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3AC5AB7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3CCBB4D" w14:textId="77777777" w:rsidR="006D16B3" w:rsidRPr="00984D8B" w:rsidRDefault="006D16B3" w:rsidP="00847B6B">
            <w:pPr>
              <w:pStyle w:val="ListeParagraf"/>
              <w:ind w:left="426"/>
              <w:jc w:val="both"/>
              <w:rPr>
                <w:rFonts w:ascii="Arial" w:hAnsi="Arial" w:cs="Arial"/>
                <w:color w:val="FF0000"/>
              </w:rPr>
            </w:pPr>
          </w:p>
        </w:tc>
      </w:tr>
      <w:tr w:rsidR="00155E91" w:rsidRPr="00984D8B" w14:paraId="29B33FF3" w14:textId="77777777" w:rsidTr="00275F23">
        <w:tc>
          <w:tcPr>
            <w:tcW w:w="10031" w:type="dxa"/>
            <w:shd w:val="clear" w:color="auto" w:fill="auto"/>
            <w:vAlign w:val="center"/>
          </w:tcPr>
          <w:p w14:paraId="12CB9D2F" w14:textId="4FFF5F79"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7977D6B" w14:textId="24EFBB6F" w:rsidR="00984D8B" w:rsidRPr="001334C8" w:rsidRDefault="001334C8" w:rsidP="001334C8">
            <w:pPr>
              <w:pStyle w:val="ListeParagraf"/>
              <w:widowControl w:val="0"/>
              <w:numPr>
                <w:ilvl w:val="0"/>
                <w:numId w:val="61"/>
              </w:numPr>
              <w:tabs>
                <w:tab w:val="left" w:pos="175"/>
              </w:tabs>
              <w:jc w:val="both"/>
              <w:rPr>
                <w:rFonts w:ascii="Arial" w:hAnsi="Arial" w:cs="Arial"/>
                <w:bCs/>
                <w:i/>
                <w:iCs/>
              </w:rPr>
            </w:pPr>
            <w:r>
              <w:rPr>
                <w:rFonts w:ascii="Arial" w:hAnsi="Arial" w:cs="Arial"/>
                <w:bCs/>
                <w:i/>
                <w:iCs/>
              </w:rPr>
              <w:t>MTMY_Politikalar</w:t>
            </w:r>
            <w:r w:rsidR="00BA0A4B" w:rsidRPr="001334C8">
              <w:rPr>
                <w:rFonts w:ascii="Arial" w:hAnsi="Arial" w:cs="Arial"/>
                <w:bCs/>
                <w:i/>
                <w:iCs/>
              </w:rPr>
              <w:t xml:space="preserve"> </w:t>
            </w:r>
          </w:p>
        </w:tc>
      </w:tr>
    </w:tbl>
    <w:p w14:paraId="2C038015"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5C1B6BF0" w14:textId="77777777" w:rsidTr="00223BBA">
        <w:trPr>
          <w:trHeight w:val="454"/>
        </w:trPr>
        <w:tc>
          <w:tcPr>
            <w:tcW w:w="10031" w:type="dxa"/>
            <w:tcBorders>
              <w:bottom w:val="single" w:sz="4" w:space="0" w:color="auto"/>
            </w:tcBorders>
            <w:shd w:val="clear" w:color="auto" w:fill="5F86AA"/>
            <w:vAlign w:val="center"/>
          </w:tcPr>
          <w:p w14:paraId="5CA90B17"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B.3.3. Tesis ve altyapılar</w:t>
            </w:r>
          </w:p>
        </w:tc>
      </w:tr>
      <w:tr w:rsidR="00155E91" w:rsidRPr="00984D8B" w14:paraId="4DAD74C5" w14:textId="77777777" w:rsidTr="00275F23">
        <w:tc>
          <w:tcPr>
            <w:tcW w:w="10031" w:type="dxa"/>
            <w:shd w:val="clear" w:color="auto" w:fill="auto"/>
            <w:vAlign w:val="center"/>
          </w:tcPr>
          <w:p w14:paraId="2308B653" w14:textId="77777777" w:rsidR="00155E91" w:rsidRPr="00984D8B" w:rsidRDefault="00155E91" w:rsidP="00847B6B">
            <w:pPr>
              <w:pStyle w:val="ListeParagraf"/>
              <w:widowControl w:val="0"/>
              <w:numPr>
                <w:ilvl w:val="0"/>
                <w:numId w:val="28"/>
              </w:numPr>
              <w:autoSpaceDE w:val="0"/>
              <w:autoSpaceDN w:val="0"/>
              <w:ind w:left="426" w:firstLine="0"/>
              <w:contextualSpacing w:val="0"/>
              <w:jc w:val="both"/>
              <w:rPr>
                <w:rFonts w:ascii="Arial" w:hAnsi="Arial" w:cs="Arial"/>
                <w:color w:val="FF0000"/>
              </w:rPr>
            </w:pPr>
            <w:r w:rsidRPr="00984D8B">
              <w:rPr>
                <w:rFonts w:ascii="Arial" w:hAnsi="Arial" w:cs="Arial"/>
                <w:color w:val="FF0000"/>
              </w:rPr>
              <w:t>Tesis ve Altyapılar</w:t>
            </w:r>
          </w:p>
          <w:p w14:paraId="5EB841EA" w14:textId="5DC58AC4" w:rsidR="006E131E" w:rsidRDefault="006E131E" w:rsidP="006E131E">
            <w:pPr>
              <w:ind w:left="426"/>
              <w:jc w:val="both"/>
              <w:rPr>
                <w:rFonts w:ascii="Arial" w:hAnsi="Arial" w:cs="Arial"/>
              </w:rPr>
            </w:pPr>
          </w:p>
          <w:p w14:paraId="7786382E" w14:textId="75E20CFF" w:rsidR="006E131E" w:rsidRPr="003A1246" w:rsidRDefault="006E131E" w:rsidP="006E131E">
            <w:pPr>
              <w:jc w:val="both"/>
              <w:rPr>
                <w:rFonts w:ascii="Arial" w:hAnsi="Arial" w:cs="Arial"/>
                <w:sz w:val="20"/>
                <w:szCs w:val="20"/>
              </w:rPr>
            </w:pPr>
            <w:r w:rsidRPr="006E131E">
              <w:rPr>
                <w:rFonts w:ascii="Arial" w:hAnsi="Arial" w:cs="Arial"/>
              </w:rPr>
              <w:t xml:space="preserve">   </w:t>
            </w:r>
            <w:r>
              <w:rPr>
                <w:rFonts w:ascii="Arial" w:hAnsi="Arial" w:cs="Arial"/>
              </w:rPr>
              <w:t xml:space="preserve">    </w:t>
            </w:r>
            <w:r w:rsidRPr="003A1246">
              <w:rPr>
                <w:rFonts w:ascii="Arial" w:hAnsi="Arial" w:cs="Arial"/>
                <w:sz w:val="20"/>
                <w:szCs w:val="20"/>
              </w:rPr>
              <w:t xml:space="preserve">Bölümümüze ait altyapı nitelik ve niceliği eğitim-öğretim faaliyetlerimiz için genel olarak uygundur, erişilebilirdir ve öğrencilerimiz bunlardan haberdardır. </w:t>
            </w:r>
          </w:p>
          <w:p w14:paraId="7CA71B75" w14:textId="6899D5D1" w:rsidR="00984D8B" w:rsidRPr="003A1246" w:rsidRDefault="006E131E" w:rsidP="006E131E">
            <w:pPr>
              <w:jc w:val="both"/>
              <w:rPr>
                <w:rFonts w:ascii="Arial" w:hAnsi="Arial" w:cs="Arial"/>
                <w:sz w:val="20"/>
                <w:szCs w:val="20"/>
              </w:rPr>
            </w:pPr>
            <w:r w:rsidRPr="003A1246">
              <w:rPr>
                <w:rFonts w:ascii="Arial" w:hAnsi="Arial" w:cs="Arial"/>
                <w:sz w:val="20"/>
                <w:szCs w:val="20"/>
              </w:rPr>
              <w:t xml:space="preserve">      Bölümümüz eğitim-öğretim ve araştırma faaliyetlerinde kullanılan yazılımlar  Bilgi-İşlem Daire Başkanlığı tarafından lisanslı olarak sunulmakta ve öğrencilerimizin kullanımındadır. İhtiyaç olan yazılımların temin edilmesi talepleri devam edecektir.</w:t>
            </w:r>
          </w:p>
          <w:p w14:paraId="68EFAC2F" w14:textId="73263558" w:rsidR="006E131E" w:rsidRPr="00984D8B" w:rsidRDefault="006E131E" w:rsidP="006E131E">
            <w:pPr>
              <w:jc w:val="both"/>
              <w:rPr>
                <w:rFonts w:ascii="Arial" w:hAnsi="Arial" w:cs="Arial"/>
              </w:rPr>
            </w:pPr>
          </w:p>
        </w:tc>
      </w:tr>
      <w:tr w:rsidR="006D16B3" w:rsidRPr="00B67810" w14:paraId="4D693244" w14:textId="77777777" w:rsidTr="00275F23">
        <w:tc>
          <w:tcPr>
            <w:tcW w:w="10031" w:type="dxa"/>
            <w:shd w:val="clear" w:color="auto" w:fill="auto"/>
            <w:vAlign w:val="center"/>
          </w:tcPr>
          <w:p w14:paraId="57BA2974"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BD51D50"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6FEDE2D4" w14:textId="77777777" w:rsidTr="00B33D9E">
              <w:trPr>
                <w:trHeight w:val="345"/>
              </w:trPr>
              <w:tc>
                <w:tcPr>
                  <w:tcW w:w="637" w:type="dxa"/>
                  <w:vMerge w:val="restart"/>
                  <w:vAlign w:val="center"/>
                </w:tcPr>
                <w:p w14:paraId="59D23531" w14:textId="3EC8FE6E"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B.3.3</w:t>
                  </w:r>
                </w:p>
              </w:tc>
              <w:tc>
                <w:tcPr>
                  <w:tcW w:w="492" w:type="dxa"/>
                  <w:vAlign w:val="center"/>
                </w:tcPr>
                <w:p w14:paraId="704F7C4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34609E91" w14:textId="60C66255"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uygun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nitelik ve nicelikte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tesisler ve altyapı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bulunmamaktadır.</w:t>
                  </w:r>
                </w:p>
              </w:tc>
              <w:tc>
                <w:tcPr>
                  <w:tcW w:w="425" w:type="dxa"/>
                  <w:vAlign w:val="center"/>
                </w:tcPr>
                <w:p w14:paraId="79AFFF9B" w14:textId="26852080"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232C895" w14:textId="77777777" w:rsidTr="00B33D9E">
              <w:trPr>
                <w:trHeight w:val="345"/>
              </w:trPr>
              <w:tc>
                <w:tcPr>
                  <w:tcW w:w="637" w:type="dxa"/>
                  <w:vMerge/>
                  <w:vAlign w:val="center"/>
                </w:tcPr>
                <w:p w14:paraId="1423D33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D6B4DC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5893D935" w14:textId="1E67476E"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uygun</w:t>
                  </w:r>
                  <w:r w:rsidR="004D18B0" w:rsidRPr="004D18B0">
                    <w:rPr>
                      <w:rFonts w:ascii="Arial" w:hAnsi="Arial" w:cs="Arial"/>
                      <w:color w:val="5F497A" w:themeColor="accent4" w:themeShade="BF"/>
                      <w:sz w:val="18"/>
                      <w:szCs w:val="18"/>
                    </w:rPr>
                    <w:t xml:space="preserve"> nitelik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ve nicelikte tesis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altyapının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(yemekhane, yurt,</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sağlık, kütüphane,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ulaşım, bilgi ve iletişim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altyapısı, uzaktan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eğitim altyapısı vb.)</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kurulmasına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kullanımına ilişkin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 xml:space="preserve">bulunmaktadır.   </w:t>
                  </w:r>
                </w:p>
              </w:tc>
              <w:tc>
                <w:tcPr>
                  <w:tcW w:w="425" w:type="dxa"/>
                  <w:vAlign w:val="center"/>
                </w:tcPr>
                <w:p w14:paraId="3B00A124" w14:textId="5C3C97DA" w:rsidR="006D16B3" w:rsidRPr="00CC6D27" w:rsidRDefault="00867574"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7890ACC0" w14:textId="77777777" w:rsidTr="00B33D9E">
              <w:trPr>
                <w:trHeight w:val="397"/>
              </w:trPr>
              <w:tc>
                <w:tcPr>
                  <w:tcW w:w="637" w:type="dxa"/>
                  <w:vMerge/>
                  <w:vAlign w:val="center"/>
                </w:tcPr>
                <w:p w14:paraId="1145C23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377EE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80C7175" w14:textId="4A0D4538" w:rsidR="006D16B3" w:rsidRPr="00CC6D27" w:rsidRDefault="00DA23BE" w:rsidP="00DA23BE">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4D18B0" w:rsidRPr="004D18B0">
                    <w:rPr>
                      <w:rFonts w:ascii="Arial" w:hAnsi="Arial" w:cs="Arial"/>
                      <w:color w:val="5F497A" w:themeColor="accent4" w:themeShade="BF"/>
                      <w:sz w:val="18"/>
                      <w:szCs w:val="18"/>
                    </w:rPr>
                    <w:t>genelinde tesis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altyapı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erişilebilirdir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bunlardan fırsat</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eşitliğine dayalı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olarak</w:t>
                  </w:r>
                  <w:r>
                    <w:rPr>
                      <w:rFonts w:ascii="Arial" w:hAnsi="Arial" w:cs="Arial"/>
                      <w:color w:val="5F497A" w:themeColor="accent4" w:themeShade="BF"/>
                      <w:sz w:val="18"/>
                      <w:szCs w:val="18"/>
                    </w:rPr>
                    <w:t xml:space="preserve"> </w:t>
                  </w:r>
                  <w:r w:rsidR="004D18B0" w:rsidRPr="00DA23BE">
                    <w:rPr>
                      <w:rFonts w:ascii="Arial" w:hAnsi="Arial" w:cs="Arial"/>
                      <w:color w:val="5F497A" w:themeColor="accent4" w:themeShade="BF"/>
                      <w:sz w:val="18"/>
                      <w:szCs w:val="18"/>
                    </w:rPr>
                    <w:t>yararlanılmaktadır.</w:t>
                  </w:r>
                </w:p>
              </w:tc>
              <w:tc>
                <w:tcPr>
                  <w:tcW w:w="425" w:type="dxa"/>
                  <w:vAlign w:val="center"/>
                </w:tcPr>
                <w:p w14:paraId="506973EA" w14:textId="31AA4A92"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3DE9169" w14:textId="77777777" w:rsidTr="00B33D9E">
              <w:trPr>
                <w:trHeight w:val="397"/>
              </w:trPr>
              <w:tc>
                <w:tcPr>
                  <w:tcW w:w="637" w:type="dxa"/>
                  <w:vMerge/>
                  <w:vAlign w:val="center"/>
                </w:tcPr>
                <w:p w14:paraId="61402C4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5F044D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D8DAECB" w14:textId="431D5453" w:rsidR="006D16B3" w:rsidRPr="00CC6D27" w:rsidRDefault="004D18B0" w:rsidP="00DA23BE">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Tesis ve altyapının</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kullanımı izlenmekte</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ihtiyaçlar</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doğrultusunda</w:t>
                  </w:r>
                  <w:r w:rsidR="00DA23BE">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5F776EB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DE4DF7B" w14:textId="77777777" w:rsidTr="00B33D9E">
              <w:trPr>
                <w:trHeight w:val="397"/>
              </w:trPr>
              <w:tc>
                <w:tcPr>
                  <w:tcW w:w="637" w:type="dxa"/>
                  <w:vMerge/>
                  <w:vAlign w:val="center"/>
                </w:tcPr>
                <w:p w14:paraId="0C7D2E7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96BF2A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7D48DAB0"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6EFA92F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7AF613F9"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1F6640EB" w14:textId="77777777" w:rsidTr="00275F23">
        <w:tc>
          <w:tcPr>
            <w:tcW w:w="10031" w:type="dxa"/>
            <w:shd w:val="clear" w:color="auto" w:fill="auto"/>
            <w:vAlign w:val="center"/>
          </w:tcPr>
          <w:p w14:paraId="470E193D" w14:textId="17D13588"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4C17D0F" w14:textId="7E4BC4C1" w:rsidR="00984D8B" w:rsidRDefault="00334807" w:rsidP="00BE43F2">
            <w:pPr>
              <w:widowControl w:val="0"/>
              <w:tabs>
                <w:tab w:val="left" w:pos="175"/>
              </w:tabs>
              <w:ind w:left="426"/>
              <w:jc w:val="both"/>
              <w:rPr>
                <w:rFonts w:ascii="Arial" w:hAnsi="Arial" w:cs="Arial"/>
                <w:bCs/>
                <w:i/>
                <w:iCs/>
              </w:rPr>
            </w:pPr>
            <w:r w:rsidRPr="00984D8B">
              <w:rPr>
                <w:rFonts w:ascii="Arial" w:hAnsi="Arial" w:cs="Arial"/>
                <w:bCs/>
                <w:i/>
                <w:iCs/>
              </w:rPr>
              <w:t>1.</w:t>
            </w:r>
            <w:r w:rsidR="001444DA">
              <w:rPr>
                <w:rFonts w:ascii="Arial" w:hAnsi="Arial" w:cs="Arial"/>
                <w:bCs/>
                <w:i/>
                <w:iCs/>
              </w:rPr>
              <w:t>MTMY_MAKİNE TEÇHİZAT LİSTESİ</w:t>
            </w:r>
          </w:p>
          <w:p w14:paraId="456CE355" w14:textId="77777777" w:rsidR="00867574" w:rsidRDefault="00867574" w:rsidP="00BE43F2">
            <w:pPr>
              <w:widowControl w:val="0"/>
              <w:tabs>
                <w:tab w:val="left" w:pos="175"/>
              </w:tabs>
              <w:ind w:left="426"/>
              <w:jc w:val="both"/>
              <w:rPr>
                <w:rFonts w:ascii="Arial" w:hAnsi="Arial" w:cs="Arial"/>
                <w:bCs/>
                <w:i/>
                <w:iCs/>
              </w:rPr>
            </w:pPr>
          </w:p>
          <w:p w14:paraId="00B0B5D5" w14:textId="77777777" w:rsidR="00867574" w:rsidRDefault="00867574" w:rsidP="00BE43F2">
            <w:pPr>
              <w:widowControl w:val="0"/>
              <w:tabs>
                <w:tab w:val="left" w:pos="175"/>
              </w:tabs>
              <w:ind w:left="426"/>
              <w:jc w:val="both"/>
              <w:rPr>
                <w:rFonts w:ascii="Arial" w:hAnsi="Arial" w:cs="Arial"/>
                <w:bCs/>
                <w:i/>
                <w:iCs/>
              </w:rPr>
            </w:pPr>
          </w:p>
          <w:p w14:paraId="515E0803" w14:textId="62BCA291" w:rsidR="00867574" w:rsidRPr="00BE43F2" w:rsidRDefault="00867574" w:rsidP="00BE43F2">
            <w:pPr>
              <w:widowControl w:val="0"/>
              <w:tabs>
                <w:tab w:val="left" w:pos="175"/>
              </w:tabs>
              <w:ind w:left="426"/>
              <w:jc w:val="both"/>
              <w:rPr>
                <w:rFonts w:ascii="Arial" w:hAnsi="Arial" w:cs="Arial"/>
                <w:bCs/>
                <w:i/>
                <w:iCs/>
              </w:rPr>
            </w:pPr>
          </w:p>
        </w:tc>
      </w:tr>
    </w:tbl>
    <w:p w14:paraId="1D5578E0"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01BC0040" w14:textId="77777777" w:rsidTr="00223BBA">
        <w:trPr>
          <w:trHeight w:val="454"/>
        </w:trPr>
        <w:tc>
          <w:tcPr>
            <w:tcW w:w="10031" w:type="dxa"/>
            <w:tcBorders>
              <w:bottom w:val="single" w:sz="4" w:space="0" w:color="auto"/>
            </w:tcBorders>
            <w:shd w:val="clear" w:color="auto" w:fill="5F86AA"/>
            <w:vAlign w:val="center"/>
          </w:tcPr>
          <w:p w14:paraId="30D54B7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B.3.4. Dezavantajlı gruplar</w:t>
            </w:r>
          </w:p>
        </w:tc>
      </w:tr>
      <w:tr w:rsidR="00155E91" w:rsidRPr="00984D8B" w14:paraId="3F9315E6" w14:textId="77777777" w:rsidTr="00275F23">
        <w:tc>
          <w:tcPr>
            <w:tcW w:w="10031" w:type="dxa"/>
            <w:shd w:val="clear" w:color="auto" w:fill="auto"/>
            <w:vAlign w:val="center"/>
          </w:tcPr>
          <w:p w14:paraId="246254B1" w14:textId="34F44A7D" w:rsidR="00155E91" w:rsidRPr="00984D8B" w:rsidRDefault="00155E91" w:rsidP="00916390">
            <w:pPr>
              <w:pStyle w:val="ListeParagraf"/>
              <w:widowControl w:val="0"/>
              <w:numPr>
                <w:ilvl w:val="0"/>
                <w:numId w:val="29"/>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Planlama ve </w:t>
            </w:r>
            <w:r w:rsidR="00334807" w:rsidRPr="00984D8B">
              <w:rPr>
                <w:rFonts w:ascii="Arial" w:hAnsi="Arial" w:cs="Arial"/>
                <w:color w:val="FF0000"/>
              </w:rPr>
              <w:t>uygulama</w:t>
            </w:r>
          </w:p>
          <w:p w14:paraId="24BE96D1" w14:textId="77777777" w:rsidR="00C628E4" w:rsidRDefault="00C628E4" w:rsidP="00984D8B">
            <w:pPr>
              <w:jc w:val="both"/>
              <w:rPr>
                <w:rFonts w:ascii="Arial" w:hAnsi="Arial" w:cs="Arial"/>
              </w:rPr>
            </w:pPr>
          </w:p>
          <w:p w14:paraId="5EE02C6E" w14:textId="3C52A760" w:rsidR="00984D8B" w:rsidRPr="00C628E4" w:rsidRDefault="00C628E4" w:rsidP="00984D8B">
            <w:pPr>
              <w:jc w:val="both"/>
              <w:rPr>
                <w:rFonts w:ascii="Arial" w:hAnsi="Arial" w:cs="Arial"/>
                <w:sz w:val="20"/>
                <w:szCs w:val="20"/>
              </w:rPr>
            </w:pPr>
            <w:r>
              <w:rPr>
                <w:rFonts w:ascii="Arial" w:hAnsi="Arial" w:cs="Arial"/>
              </w:rPr>
              <w:t xml:space="preserve">       </w:t>
            </w:r>
            <w:r w:rsidRPr="00C628E4">
              <w:rPr>
                <w:rFonts w:ascii="Arial" w:hAnsi="Arial" w:cs="Arial"/>
                <w:sz w:val="20"/>
                <w:szCs w:val="20"/>
              </w:rPr>
              <w:t xml:space="preserve"> Bölümümüzde özel yaklaşım gerektiren öğrencilerle iletişim kurulmakta ve eğitim-öğretim faaliyetlerinden eksiksiz faydalanması için gerekli önlemler alınmaktadır</w:t>
            </w:r>
            <w:r w:rsidR="004F6A03">
              <w:rPr>
                <w:rFonts w:ascii="Arial" w:hAnsi="Arial" w:cs="Arial"/>
                <w:sz w:val="20"/>
                <w:szCs w:val="20"/>
              </w:rPr>
              <w:t>.</w:t>
            </w:r>
          </w:p>
          <w:p w14:paraId="34E7E6EE" w14:textId="29801E2C" w:rsidR="00C628E4" w:rsidRPr="00984D8B" w:rsidRDefault="00C628E4" w:rsidP="00984D8B">
            <w:pPr>
              <w:jc w:val="both"/>
              <w:rPr>
                <w:rFonts w:ascii="Arial" w:hAnsi="Arial" w:cs="Arial"/>
              </w:rPr>
            </w:pPr>
          </w:p>
        </w:tc>
      </w:tr>
      <w:tr w:rsidR="006D16B3" w:rsidRPr="00B67810" w14:paraId="7FFA6597" w14:textId="77777777" w:rsidTr="00275F23">
        <w:tc>
          <w:tcPr>
            <w:tcW w:w="10031" w:type="dxa"/>
            <w:shd w:val="clear" w:color="auto" w:fill="auto"/>
            <w:vAlign w:val="center"/>
          </w:tcPr>
          <w:p w14:paraId="44184EFC"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39B009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BBC9B99" w14:textId="77777777" w:rsidTr="00B33D9E">
              <w:trPr>
                <w:trHeight w:val="345"/>
              </w:trPr>
              <w:tc>
                <w:tcPr>
                  <w:tcW w:w="637" w:type="dxa"/>
                  <w:vMerge w:val="restart"/>
                  <w:vAlign w:val="center"/>
                </w:tcPr>
                <w:p w14:paraId="1C71D7E1" w14:textId="0AF6AD5C"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lastRenderedPageBreak/>
                    <w:t>B.3.4</w:t>
                  </w:r>
                </w:p>
              </w:tc>
              <w:tc>
                <w:tcPr>
                  <w:tcW w:w="492" w:type="dxa"/>
                  <w:vAlign w:val="center"/>
                </w:tcPr>
                <w:p w14:paraId="5673898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296F37F7" w14:textId="70F3C94D" w:rsidR="006D16B3" w:rsidRPr="00CC6D27" w:rsidRDefault="00E6243A" w:rsidP="00E6243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4D18B0" w:rsidRPr="004D18B0">
                    <w:rPr>
                      <w:rFonts w:ascii="Arial" w:hAnsi="Arial" w:cs="Arial"/>
                      <w:color w:val="5F497A" w:themeColor="accent4" w:themeShade="BF"/>
                      <w:sz w:val="18"/>
                      <w:szCs w:val="18"/>
                    </w:rPr>
                    <w:t>dezavantajlı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grupların eğitim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olanaklarına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erişimine ilişkin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bulunmamaktadır.</w:t>
                  </w:r>
                </w:p>
              </w:tc>
              <w:tc>
                <w:tcPr>
                  <w:tcW w:w="425" w:type="dxa"/>
                  <w:vAlign w:val="center"/>
                </w:tcPr>
                <w:p w14:paraId="2AC2BC40" w14:textId="49EBE5B1" w:rsidR="006D16B3" w:rsidRPr="00CC6D27" w:rsidRDefault="004F6A03"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4807141E" w14:textId="77777777" w:rsidTr="00B33D9E">
              <w:trPr>
                <w:trHeight w:val="345"/>
              </w:trPr>
              <w:tc>
                <w:tcPr>
                  <w:tcW w:w="637" w:type="dxa"/>
                  <w:vMerge/>
                  <w:vAlign w:val="center"/>
                </w:tcPr>
                <w:p w14:paraId="5DAA06D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ED519C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304BDA6A" w14:textId="03C97592" w:rsidR="006D16B3" w:rsidRPr="00CC6D27" w:rsidRDefault="004D18B0" w:rsidP="00E6243A">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Dezavantajlı</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nitelikli ve adil erişimine ilişkin</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planlamalar</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bulunmaktadır.   </w:t>
                  </w:r>
                </w:p>
              </w:tc>
              <w:tc>
                <w:tcPr>
                  <w:tcW w:w="425" w:type="dxa"/>
                  <w:vAlign w:val="center"/>
                </w:tcPr>
                <w:p w14:paraId="6906E188" w14:textId="79D78CA4"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8894487" w14:textId="77777777" w:rsidTr="00B33D9E">
              <w:trPr>
                <w:trHeight w:val="397"/>
              </w:trPr>
              <w:tc>
                <w:tcPr>
                  <w:tcW w:w="637" w:type="dxa"/>
                  <w:vMerge/>
                  <w:vAlign w:val="center"/>
                </w:tcPr>
                <w:p w14:paraId="529BAA7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8E6D8A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0B12D843" w14:textId="616DF75D" w:rsidR="006D16B3" w:rsidRPr="00CC6D27" w:rsidRDefault="004D18B0" w:rsidP="00E6243A">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Dezavantajlı</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erişimine ilişkin</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yürütülmektedir.</w:t>
                  </w:r>
                </w:p>
              </w:tc>
              <w:tc>
                <w:tcPr>
                  <w:tcW w:w="425" w:type="dxa"/>
                  <w:vAlign w:val="center"/>
                </w:tcPr>
                <w:p w14:paraId="6CFF4865" w14:textId="163C670D"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769EEB2" w14:textId="77777777" w:rsidTr="00B33D9E">
              <w:trPr>
                <w:trHeight w:val="397"/>
              </w:trPr>
              <w:tc>
                <w:tcPr>
                  <w:tcW w:w="637" w:type="dxa"/>
                  <w:vMerge/>
                  <w:vAlign w:val="center"/>
                </w:tcPr>
                <w:p w14:paraId="6516B00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26B02B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4E53CC9E" w14:textId="2292312C" w:rsidR="006D16B3" w:rsidRPr="00CC6D27" w:rsidRDefault="004D18B0" w:rsidP="00BE43F2">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Dezavantajlı</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eğitim</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olanaklarına</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erişimine yönelik</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izlenmekte ve</w:t>
                  </w:r>
                  <w:r w:rsidR="00BE43F2">
                    <w:rPr>
                      <w:rFonts w:ascii="Arial" w:hAnsi="Arial" w:cs="Arial"/>
                      <w:color w:val="5F497A" w:themeColor="accent4" w:themeShade="BF"/>
                      <w:sz w:val="18"/>
                      <w:szCs w:val="18"/>
                    </w:rPr>
                    <w:t xml:space="preserve"> d</w:t>
                  </w:r>
                  <w:r w:rsidRPr="004D18B0">
                    <w:rPr>
                      <w:rFonts w:ascii="Arial" w:hAnsi="Arial" w:cs="Arial"/>
                      <w:color w:val="5F497A" w:themeColor="accent4" w:themeShade="BF"/>
                      <w:sz w:val="18"/>
                      <w:szCs w:val="18"/>
                    </w:rPr>
                    <w:t>ezavantajlı</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grupların görüşleri</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 alınarak</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7FDDB4B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79A94C4" w14:textId="77777777" w:rsidTr="00B33D9E">
              <w:trPr>
                <w:trHeight w:val="397"/>
              </w:trPr>
              <w:tc>
                <w:tcPr>
                  <w:tcW w:w="637" w:type="dxa"/>
                  <w:vMerge/>
                  <w:vAlign w:val="center"/>
                </w:tcPr>
                <w:p w14:paraId="35F7215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64C7F2F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65C16D3C"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48887FC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7C15C2F"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0216DD09" w14:textId="77777777" w:rsidTr="00275F23">
        <w:tc>
          <w:tcPr>
            <w:tcW w:w="10031" w:type="dxa"/>
            <w:shd w:val="clear" w:color="auto" w:fill="auto"/>
            <w:vAlign w:val="center"/>
          </w:tcPr>
          <w:p w14:paraId="151C5FA5" w14:textId="13D34177"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C8E0671" w14:textId="77777777" w:rsidR="00334807" w:rsidRPr="00984D8B" w:rsidRDefault="00334807" w:rsidP="007F50E1">
            <w:pPr>
              <w:widowControl w:val="0"/>
              <w:tabs>
                <w:tab w:val="left" w:pos="175"/>
              </w:tabs>
              <w:ind w:left="426"/>
              <w:jc w:val="both"/>
              <w:rPr>
                <w:rFonts w:ascii="Arial" w:hAnsi="Arial" w:cs="Arial"/>
                <w:bCs/>
                <w:i/>
                <w:iCs/>
              </w:rPr>
            </w:pPr>
            <w:r w:rsidRPr="00984D8B">
              <w:rPr>
                <w:rFonts w:ascii="Arial" w:hAnsi="Arial" w:cs="Arial"/>
                <w:bCs/>
                <w:i/>
                <w:iCs/>
              </w:rPr>
              <w:t>1.</w:t>
            </w:r>
          </w:p>
          <w:p w14:paraId="51F3692E" w14:textId="77777777" w:rsidR="00155E91" w:rsidRPr="00984D8B" w:rsidRDefault="00155E91" w:rsidP="007F50E1">
            <w:pPr>
              <w:pStyle w:val="ListeParagraf"/>
              <w:tabs>
                <w:tab w:val="left" w:pos="175"/>
              </w:tabs>
              <w:ind w:left="0"/>
              <w:jc w:val="both"/>
              <w:rPr>
                <w:rFonts w:ascii="Arial" w:hAnsi="Arial" w:cs="Arial"/>
                <w:i/>
                <w:iCs/>
              </w:rPr>
            </w:pPr>
          </w:p>
        </w:tc>
      </w:tr>
      <w:tr w:rsidR="00223BBA" w:rsidRPr="00984D8B" w14:paraId="6D115318" w14:textId="77777777" w:rsidTr="00223BBA">
        <w:trPr>
          <w:trHeight w:val="454"/>
        </w:trPr>
        <w:tc>
          <w:tcPr>
            <w:tcW w:w="10031" w:type="dxa"/>
            <w:tcBorders>
              <w:bottom w:val="single" w:sz="4" w:space="0" w:color="auto"/>
            </w:tcBorders>
            <w:shd w:val="clear" w:color="auto" w:fill="5F86AA"/>
            <w:vAlign w:val="center"/>
          </w:tcPr>
          <w:p w14:paraId="422A5525" w14:textId="77777777" w:rsidR="00155E91" w:rsidRPr="00984D8B" w:rsidRDefault="00155E91" w:rsidP="007F50E1">
            <w:pPr>
              <w:ind w:left="306"/>
              <w:jc w:val="both"/>
              <w:rPr>
                <w:rFonts w:ascii="Arial" w:hAnsi="Arial" w:cs="Arial"/>
                <w:color w:val="FFFFFF" w:themeColor="background1"/>
              </w:rPr>
            </w:pPr>
            <w:r w:rsidRPr="00984D8B">
              <w:rPr>
                <w:rFonts w:ascii="Arial" w:hAnsi="Arial" w:cs="Arial"/>
                <w:b/>
                <w:bCs/>
                <w:color w:val="FFFFFF" w:themeColor="background1"/>
              </w:rPr>
              <w:t>B.3.5. Sosyal, kültürel, sportif faaliyetler</w:t>
            </w:r>
          </w:p>
        </w:tc>
      </w:tr>
      <w:tr w:rsidR="00155E91" w:rsidRPr="00984D8B" w14:paraId="4883FBF7" w14:textId="77777777" w:rsidTr="00275F23">
        <w:tc>
          <w:tcPr>
            <w:tcW w:w="10031" w:type="dxa"/>
            <w:shd w:val="clear" w:color="auto" w:fill="auto"/>
            <w:vAlign w:val="center"/>
          </w:tcPr>
          <w:p w14:paraId="4CADAAB7" w14:textId="3B1EC34E" w:rsidR="00155E91" w:rsidRDefault="00155E91" w:rsidP="00916390">
            <w:pPr>
              <w:pStyle w:val="ListeParagraf"/>
              <w:widowControl w:val="0"/>
              <w:numPr>
                <w:ilvl w:val="0"/>
                <w:numId w:val="27"/>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Öğrenci </w:t>
            </w:r>
            <w:r w:rsidR="00334807" w:rsidRPr="00984D8B">
              <w:rPr>
                <w:rFonts w:ascii="Arial" w:hAnsi="Arial" w:cs="Arial"/>
                <w:color w:val="FF0000"/>
              </w:rPr>
              <w:t>topluluk çalışmaları</w:t>
            </w:r>
          </w:p>
          <w:p w14:paraId="6514BAAE" w14:textId="77777777" w:rsidR="00D142E5" w:rsidRPr="00984D8B" w:rsidRDefault="00D142E5" w:rsidP="00D142E5">
            <w:pPr>
              <w:pStyle w:val="ListeParagraf"/>
              <w:widowControl w:val="0"/>
              <w:autoSpaceDE w:val="0"/>
              <w:autoSpaceDN w:val="0"/>
              <w:ind w:left="426"/>
              <w:contextualSpacing w:val="0"/>
              <w:jc w:val="both"/>
              <w:rPr>
                <w:rFonts w:ascii="Arial" w:hAnsi="Arial" w:cs="Arial"/>
                <w:color w:val="FF0000"/>
              </w:rPr>
            </w:pPr>
          </w:p>
          <w:p w14:paraId="3D7B1702" w14:textId="4E7DD0C8" w:rsidR="00155E91" w:rsidRPr="00D142E5" w:rsidRDefault="00D142E5" w:rsidP="00984D8B">
            <w:pPr>
              <w:jc w:val="both"/>
              <w:rPr>
                <w:rFonts w:ascii="Arial" w:hAnsi="Arial" w:cs="Arial"/>
                <w:sz w:val="20"/>
                <w:szCs w:val="20"/>
              </w:rPr>
            </w:pPr>
            <w:r>
              <w:rPr>
                <w:rFonts w:ascii="Arial" w:hAnsi="Arial" w:cs="Arial"/>
              </w:rPr>
              <w:t xml:space="preserve">       </w:t>
            </w:r>
            <w:r w:rsidRPr="00D142E5">
              <w:rPr>
                <w:rFonts w:ascii="Arial" w:hAnsi="Arial" w:cs="Arial"/>
                <w:sz w:val="20"/>
                <w:szCs w:val="20"/>
              </w:rPr>
              <w:t>Rektörlüğümüze bağlı öğrenci topluluk çalışmalar yürütülmektedir. Bu bağlamda öğrenciler kendileri için uygun olan ve hobileri doğrultusunda istedikleri topluluğa üye olarak çalışmalara katılabilmektedir.</w:t>
            </w:r>
          </w:p>
          <w:p w14:paraId="3D59C491" w14:textId="77777777" w:rsidR="00984D8B" w:rsidRPr="00984D8B" w:rsidRDefault="00984D8B" w:rsidP="00984D8B">
            <w:pPr>
              <w:jc w:val="both"/>
              <w:rPr>
                <w:rFonts w:ascii="Arial" w:hAnsi="Arial" w:cs="Arial"/>
              </w:rPr>
            </w:pPr>
          </w:p>
          <w:p w14:paraId="362E6A1D" w14:textId="344A4E82" w:rsidR="00155E91" w:rsidRPr="00984D8B" w:rsidRDefault="00155E91" w:rsidP="00847B6B">
            <w:pPr>
              <w:pStyle w:val="ListeParagraf"/>
              <w:widowControl w:val="0"/>
              <w:numPr>
                <w:ilvl w:val="0"/>
                <w:numId w:val="27"/>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Sosyal, </w:t>
            </w:r>
            <w:r w:rsidR="00334807" w:rsidRPr="00984D8B">
              <w:rPr>
                <w:rFonts w:ascii="Arial" w:hAnsi="Arial" w:cs="Arial"/>
                <w:color w:val="FF0000"/>
              </w:rPr>
              <w:t>kültürel ve sportif faaliyetler</w:t>
            </w:r>
          </w:p>
          <w:p w14:paraId="2BEED7E8" w14:textId="77777777" w:rsidR="001A1DA9" w:rsidRPr="001A1DA9" w:rsidRDefault="001A1DA9" w:rsidP="001A1DA9">
            <w:pPr>
              <w:jc w:val="both"/>
              <w:rPr>
                <w:rFonts w:ascii="Arial" w:hAnsi="Arial" w:cs="Arial"/>
              </w:rPr>
            </w:pPr>
          </w:p>
          <w:p w14:paraId="4E15AC29" w14:textId="56F876F1" w:rsidR="00984D8B" w:rsidRPr="001A1DA9" w:rsidRDefault="001A1DA9" w:rsidP="001A1DA9">
            <w:pPr>
              <w:pStyle w:val="ListeParagraf"/>
              <w:ind w:left="0"/>
              <w:jc w:val="both"/>
              <w:rPr>
                <w:rFonts w:ascii="Arial" w:hAnsi="Arial" w:cs="Arial"/>
                <w:sz w:val="20"/>
                <w:szCs w:val="20"/>
              </w:rPr>
            </w:pPr>
            <w:r>
              <w:rPr>
                <w:rFonts w:ascii="Arial" w:hAnsi="Arial" w:cs="Arial"/>
              </w:rPr>
              <w:t xml:space="preserve">       </w:t>
            </w:r>
            <w:r w:rsidRPr="001A1DA9">
              <w:rPr>
                <w:rFonts w:ascii="Arial" w:hAnsi="Arial" w:cs="Arial"/>
                <w:sz w:val="20"/>
                <w:szCs w:val="20"/>
              </w:rPr>
              <w:t>Faaliyetlerin tamamı Konya Teknik Üniversitesi Sağlık Kültür ve Spor Daire Başkanlığı tarafından yürütülmekte ve organize edilmektedir. Bölümümüz öğrencilerinin sosyal kültürel ve sportif faaliyetlere katılımları teşvik edilmektedir. Her hangi bir organizasyon olması durumunda öğrenciler ile paylaşılmaktadır.</w:t>
            </w:r>
            <w:r w:rsidR="004F6A03">
              <w:rPr>
                <w:rFonts w:ascii="Arial" w:hAnsi="Arial" w:cs="Arial"/>
                <w:sz w:val="20"/>
                <w:szCs w:val="20"/>
              </w:rPr>
              <w:t xml:space="preserve"> Bu rapor dönemi içerinde herhangi bir faaliyet yapılmamıştır.</w:t>
            </w:r>
          </w:p>
          <w:p w14:paraId="6217DCF1" w14:textId="04DDAD83" w:rsidR="001A1DA9" w:rsidRPr="00984D8B" w:rsidRDefault="001A1DA9" w:rsidP="001A1DA9">
            <w:pPr>
              <w:pStyle w:val="ListeParagraf"/>
              <w:ind w:left="0"/>
              <w:jc w:val="both"/>
              <w:rPr>
                <w:rFonts w:ascii="Arial" w:hAnsi="Arial" w:cs="Arial"/>
              </w:rPr>
            </w:pPr>
          </w:p>
        </w:tc>
      </w:tr>
      <w:tr w:rsidR="006D16B3" w:rsidRPr="00B67810" w14:paraId="25D3C950" w14:textId="77777777" w:rsidTr="00275F23">
        <w:tc>
          <w:tcPr>
            <w:tcW w:w="10031" w:type="dxa"/>
            <w:shd w:val="clear" w:color="auto" w:fill="auto"/>
            <w:vAlign w:val="center"/>
          </w:tcPr>
          <w:p w14:paraId="48DEBB1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3BBF73D"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765141EE" w14:textId="77777777" w:rsidTr="00B33D9E">
              <w:trPr>
                <w:trHeight w:val="345"/>
              </w:trPr>
              <w:tc>
                <w:tcPr>
                  <w:tcW w:w="637" w:type="dxa"/>
                  <w:vMerge w:val="restart"/>
                  <w:vAlign w:val="center"/>
                </w:tcPr>
                <w:p w14:paraId="7D089422" w14:textId="54BE316B"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B.3.5</w:t>
                  </w:r>
                </w:p>
              </w:tc>
              <w:tc>
                <w:tcPr>
                  <w:tcW w:w="492" w:type="dxa"/>
                  <w:vAlign w:val="center"/>
                </w:tcPr>
                <w:p w14:paraId="4D27C64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9EF4BD2" w14:textId="7C062DFA" w:rsidR="006D16B3" w:rsidRPr="00CC6D27" w:rsidRDefault="00A1655D" w:rsidP="00EF00C4">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4D18B0">
                    <w:rPr>
                      <w:rFonts w:ascii="Arial" w:hAnsi="Arial" w:cs="Arial"/>
                      <w:color w:val="5F497A" w:themeColor="accent4" w:themeShade="BF"/>
                      <w:sz w:val="18"/>
                      <w:szCs w:val="18"/>
                    </w:rPr>
                    <w:t>uygun</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nitelik ve nicelikte</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sosyal, kültürel ve</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sportif faaliyet</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olanakları</w:t>
                  </w:r>
                  <w:r w:rsidR="00E6243A">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bulunmamaktadır.</w:t>
                  </w:r>
                </w:p>
              </w:tc>
              <w:tc>
                <w:tcPr>
                  <w:tcW w:w="425" w:type="dxa"/>
                  <w:vAlign w:val="center"/>
                </w:tcPr>
                <w:p w14:paraId="3C3C7495" w14:textId="37099277" w:rsidR="006D16B3" w:rsidRPr="00CC6D27" w:rsidRDefault="006D16B3" w:rsidP="006F7AA9">
                  <w:pPr>
                    <w:pStyle w:val="ListeParagraf"/>
                    <w:widowControl w:val="0"/>
                    <w:ind w:left="0"/>
                    <w:contextualSpacing w:val="0"/>
                    <w:rPr>
                      <w:rFonts w:ascii="Arial" w:hAnsi="Arial" w:cs="Arial"/>
                      <w:color w:val="5F497A" w:themeColor="accent4" w:themeShade="BF"/>
                      <w:sz w:val="18"/>
                      <w:szCs w:val="18"/>
                    </w:rPr>
                  </w:pPr>
                </w:p>
              </w:tc>
            </w:tr>
            <w:tr w:rsidR="006D16B3" w:rsidRPr="00B67810" w14:paraId="47EB099F" w14:textId="77777777" w:rsidTr="00B33D9E">
              <w:trPr>
                <w:trHeight w:val="345"/>
              </w:trPr>
              <w:tc>
                <w:tcPr>
                  <w:tcW w:w="637" w:type="dxa"/>
                  <w:vMerge/>
                  <w:vAlign w:val="center"/>
                </w:tcPr>
                <w:p w14:paraId="265B447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65D7BF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B6A8A0E" w14:textId="03350ABD" w:rsidR="006D16B3" w:rsidRPr="00CC6D27" w:rsidRDefault="004D18B0" w:rsidP="00EF00C4">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Sosyal, kültürel ve</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sportif faaliyet</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olanaklarının</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yaratılmasına ilişkin</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planlamalar</w:t>
                  </w:r>
                  <w:r w:rsidR="00E6243A">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bulunmaktadır.   </w:t>
                  </w:r>
                </w:p>
              </w:tc>
              <w:tc>
                <w:tcPr>
                  <w:tcW w:w="425" w:type="dxa"/>
                  <w:vAlign w:val="center"/>
                </w:tcPr>
                <w:p w14:paraId="613EF933" w14:textId="6D1E1B48" w:rsidR="006D16B3" w:rsidRPr="00CC6D27" w:rsidRDefault="006F7AA9"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431FEA3E" w14:textId="77777777" w:rsidTr="00B33D9E">
              <w:trPr>
                <w:trHeight w:val="397"/>
              </w:trPr>
              <w:tc>
                <w:tcPr>
                  <w:tcW w:w="637" w:type="dxa"/>
                  <w:vMerge/>
                  <w:vAlign w:val="center"/>
                </w:tcPr>
                <w:p w14:paraId="1EDCE86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BCCE13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1DE878A9" w14:textId="2DFB19F4" w:rsidR="006D16B3" w:rsidRPr="00CC6D27" w:rsidRDefault="00E6243A" w:rsidP="00EF00C4">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genelinde sosyal,</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kültürel ve sportif</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faaliyetler</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erişilebilirdir ve</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bunlardan fırsat</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eşitliğine dayalı</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olarak</w:t>
                  </w:r>
                  <w:r w:rsidR="00EF00C4">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 xml:space="preserve">yararlanılmaktadır. </w:t>
                  </w:r>
                </w:p>
              </w:tc>
              <w:tc>
                <w:tcPr>
                  <w:tcW w:w="425" w:type="dxa"/>
                  <w:vAlign w:val="center"/>
                </w:tcPr>
                <w:p w14:paraId="7A69AD07" w14:textId="5D3B6B82"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4067096" w14:textId="77777777" w:rsidTr="00B33D9E">
              <w:trPr>
                <w:trHeight w:val="397"/>
              </w:trPr>
              <w:tc>
                <w:tcPr>
                  <w:tcW w:w="637" w:type="dxa"/>
                  <w:vMerge/>
                  <w:vAlign w:val="center"/>
                </w:tcPr>
                <w:p w14:paraId="3A6A1A6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382A42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5E02664" w14:textId="6F0CEAFD" w:rsidR="006D16B3" w:rsidRPr="00CC6D27" w:rsidRDefault="004D18B0" w:rsidP="00EF00C4">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Sosyal, kültürel ve</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sportif faaliyet</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mekanizmaları</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 xml:space="preserve">izlenmekte, </w:t>
                  </w:r>
                  <w:r w:rsidR="00EF00C4">
                    <w:rPr>
                      <w:rFonts w:ascii="Arial" w:hAnsi="Arial" w:cs="Arial"/>
                      <w:color w:val="5F497A" w:themeColor="accent4" w:themeShade="BF"/>
                      <w:sz w:val="18"/>
                      <w:szCs w:val="18"/>
                    </w:rPr>
                    <w:t>i</w:t>
                  </w:r>
                  <w:r w:rsidRPr="004D18B0">
                    <w:rPr>
                      <w:rFonts w:ascii="Arial" w:hAnsi="Arial" w:cs="Arial"/>
                      <w:color w:val="5F497A" w:themeColor="accent4" w:themeShade="BF"/>
                      <w:sz w:val="18"/>
                      <w:szCs w:val="18"/>
                    </w:rPr>
                    <w:t>htiyaçlar/talepler</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doğrultusunda</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faaliyetler</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çeşitlendirilmekte ve</w:t>
                  </w:r>
                  <w:r w:rsidR="00EF00C4">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iyileştirilmektedir.</w:t>
                  </w:r>
                </w:p>
              </w:tc>
              <w:tc>
                <w:tcPr>
                  <w:tcW w:w="425" w:type="dxa"/>
                  <w:vAlign w:val="center"/>
                </w:tcPr>
                <w:p w14:paraId="532D82F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2197C04" w14:textId="77777777" w:rsidTr="00B33D9E">
              <w:trPr>
                <w:trHeight w:val="397"/>
              </w:trPr>
              <w:tc>
                <w:tcPr>
                  <w:tcW w:w="637" w:type="dxa"/>
                  <w:vMerge/>
                  <w:vAlign w:val="center"/>
                </w:tcPr>
                <w:p w14:paraId="5619F41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B53E9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02FF257"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1A70BD4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D670FBD"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31A39401" w14:textId="77777777" w:rsidTr="00275F23">
        <w:tc>
          <w:tcPr>
            <w:tcW w:w="10031" w:type="dxa"/>
            <w:shd w:val="clear" w:color="auto" w:fill="auto"/>
            <w:vAlign w:val="center"/>
          </w:tcPr>
          <w:p w14:paraId="17F3AB8F" w14:textId="1E6E983E"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5D181E2" w14:textId="20DB5CF4" w:rsidR="00155E91" w:rsidRPr="006F7AA9" w:rsidRDefault="006F7AA9" w:rsidP="006F7AA9">
            <w:pPr>
              <w:pStyle w:val="ListeParagraf"/>
              <w:widowControl w:val="0"/>
              <w:numPr>
                <w:ilvl w:val="0"/>
                <w:numId w:val="62"/>
              </w:numPr>
              <w:tabs>
                <w:tab w:val="left" w:pos="175"/>
              </w:tabs>
              <w:jc w:val="both"/>
              <w:rPr>
                <w:rFonts w:ascii="Arial" w:hAnsi="Arial" w:cs="Arial"/>
                <w:bCs/>
                <w:i/>
                <w:iCs/>
              </w:rPr>
            </w:pPr>
            <w:r>
              <w:rPr>
                <w:rFonts w:ascii="Arial" w:hAnsi="Arial" w:cs="Arial"/>
                <w:bCs/>
                <w:i/>
                <w:iCs/>
              </w:rPr>
              <w:t>MTMY_Politikalar</w:t>
            </w:r>
          </w:p>
          <w:p w14:paraId="62033F63" w14:textId="5288C9C8" w:rsidR="00984D8B" w:rsidRPr="00984D8B" w:rsidRDefault="00984D8B" w:rsidP="007F50E1">
            <w:pPr>
              <w:widowControl w:val="0"/>
              <w:tabs>
                <w:tab w:val="left" w:pos="175"/>
              </w:tabs>
              <w:ind w:left="426"/>
              <w:jc w:val="both"/>
              <w:rPr>
                <w:rFonts w:ascii="Arial" w:hAnsi="Arial" w:cs="Arial"/>
                <w:bCs/>
                <w:i/>
                <w:iCs/>
                <w:color w:val="FF0000"/>
              </w:rPr>
            </w:pPr>
          </w:p>
        </w:tc>
      </w:tr>
    </w:tbl>
    <w:p w14:paraId="0764D3B8" w14:textId="77777777" w:rsidR="001D7866" w:rsidRDefault="001D7866"/>
    <w:tbl>
      <w:tblPr>
        <w:tblStyle w:val="TabloKlavuzu"/>
        <w:tblW w:w="10031" w:type="dxa"/>
        <w:tblLook w:val="04A0" w:firstRow="1" w:lastRow="0" w:firstColumn="1" w:lastColumn="0" w:noHBand="0" w:noVBand="1"/>
      </w:tblPr>
      <w:tblGrid>
        <w:gridCol w:w="10031"/>
      </w:tblGrid>
      <w:tr w:rsidR="00155E91" w:rsidRPr="00984D8B" w14:paraId="04BD84DF" w14:textId="77777777" w:rsidTr="00223BBA">
        <w:trPr>
          <w:trHeight w:val="510"/>
        </w:trPr>
        <w:tc>
          <w:tcPr>
            <w:tcW w:w="10031" w:type="dxa"/>
            <w:shd w:val="clear" w:color="auto" w:fill="315278"/>
            <w:vAlign w:val="center"/>
          </w:tcPr>
          <w:p w14:paraId="6B71B870" w14:textId="77777777" w:rsidR="00155E91" w:rsidRPr="00984D8B" w:rsidRDefault="00155E91" w:rsidP="007F50E1">
            <w:pPr>
              <w:ind w:left="306"/>
              <w:jc w:val="both"/>
              <w:rPr>
                <w:rFonts w:ascii="Arial" w:hAnsi="Arial" w:cs="Arial"/>
                <w:color w:val="FFFFFF" w:themeColor="background1"/>
              </w:rPr>
            </w:pPr>
            <w:r w:rsidRPr="00984D8B">
              <w:rPr>
                <w:rFonts w:ascii="Arial" w:hAnsi="Arial" w:cs="Arial"/>
                <w:b/>
                <w:color w:val="FFFFFF" w:themeColor="background1"/>
              </w:rPr>
              <w:t xml:space="preserve">B.4. Öğretim kadrosu </w:t>
            </w:r>
          </w:p>
        </w:tc>
      </w:tr>
      <w:tr w:rsidR="00223BBA" w:rsidRPr="00B67810" w14:paraId="71C060A6" w14:textId="77777777" w:rsidTr="00223BBA">
        <w:trPr>
          <w:trHeight w:val="454"/>
        </w:trPr>
        <w:tc>
          <w:tcPr>
            <w:tcW w:w="10031" w:type="dxa"/>
            <w:tcBorders>
              <w:bottom w:val="single" w:sz="4" w:space="0" w:color="auto"/>
            </w:tcBorders>
            <w:shd w:val="clear" w:color="auto" w:fill="5F86AA"/>
            <w:vAlign w:val="center"/>
          </w:tcPr>
          <w:p w14:paraId="759F0CF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B.4.1. Atama, yükseltme ve görevlendirme kriterleri</w:t>
            </w:r>
          </w:p>
        </w:tc>
      </w:tr>
      <w:tr w:rsidR="00155E91" w:rsidRPr="00984D8B" w14:paraId="42BDD205" w14:textId="77777777" w:rsidTr="00275F23">
        <w:tc>
          <w:tcPr>
            <w:tcW w:w="10031" w:type="dxa"/>
            <w:shd w:val="clear" w:color="auto" w:fill="auto"/>
            <w:vAlign w:val="center"/>
          </w:tcPr>
          <w:p w14:paraId="7C48BE1B" w14:textId="1884D3B4" w:rsidR="00155E91" w:rsidRPr="00984D8B"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53395A" w:rsidRPr="00984D8B">
              <w:rPr>
                <w:rFonts w:ascii="Arial" w:hAnsi="Arial" w:cs="Arial"/>
                <w:color w:val="FF0000"/>
              </w:rPr>
              <w:t>elemanları</w:t>
            </w:r>
          </w:p>
          <w:p w14:paraId="0DB2111D" w14:textId="68E33CA5" w:rsidR="00155E91" w:rsidRDefault="00155E91" w:rsidP="00984D8B">
            <w:pPr>
              <w:jc w:val="both"/>
              <w:rPr>
                <w:rFonts w:ascii="Arial" w:hAnsi="Arial" w:cs="Arial"/>
              </w:rPr>
            </w:pPr>
          </w:p>
          <w:p w14:paraId="037746DB" w14:textId="582E14FB" w:rsidR="004F6A03" w:rsidRDefault="007C552E" w:rsidP="00984D8B">
            <w:pPr>
              <w:jc w:val="both"/>
              <w:rPr>
                <w:rFonts w:ascii="Arial" w:hAnsi="Arial" w:cs="Arial"/>
                <w:sz w:val="20"/>
                <w:szCs w:val="20"/>
              </w:rPr>
            </w:pPr>
            <w:r>
              <w:rPr>
                <w:rFonts w:ascii="Arial" w:hAnsi="Arial" w:cs="Arial"/>
              </w:rPr>
              <w:t xml:space="preserve">        </w:t>
            </w:r>
            <w:r w:rsidRPr="00667D0D">
              <w:rPr>
                <w:rFonts w:ascii="Arial" w:hAnsi="Arial" w:cs="Arial"/>
                <w:sz w:val="20"/>
                <w:szCs w:val="20"/>
              </w:rPr>
              <w:t xml:space="preserve">Makine ve metal teknolojileri bölümünde 9 adet akademik personel bulunmaktadır. Tarım makineleri programı için </w:t>
            </w:r>
            <w:r w:rsidR="001D022A">
              <w:rPr>
                <w:rFonts w:ascii="Arial" w:hAnsi="Arial" w:cs="Arial"/>
                <w:sz w:val="20"/>
                <w:szCs w:val="20"/>
              </w:rPr>
              <w:t xml:space="preserve">2023 yılı içerisinde </w:t>
            </w:r>
            <w:r w:rsidRPr="00667D0D">
              <w:rPr>
                <w:rFonts w:ascii="Arial" w:hAnsi="Arial" w:cs="Arial"/>
                <w:sz w:val="20"/>
                <w:szCs w:val="20"/>
              </w:rPr>
              <w:t xml:space="preserve">1 adet akademik personel talebinde bulunulmuştur. </w:t>
            </w:r>
          </w:p>
          <w:p w14:paraId="3EEE4354" w14:textId="77777777" w:rsidR="004F6A03" w:rsidRPr="00667D0D" w:rsidRDefault="004F6A03" w:rsidP="00984D8B">
            <w:pPr>
              <w:jc w:val="both"/>
              <w:rPr>
                <w:rFonts w:ascii="Arial" w:hAnsi="Arial" w:cs="Arial"/>
                <w:sz w:val="20"/>
                <w:szCs w:val="20"/>
              </w:rPr>
            </w:pPr>
          </w:p>
          <w:p w14:paraId="3AF597A9" w14:textId="6FE1E5A0" w:rsidR="00667D0D" w:rsidRPr="009C6262" w:rsidRDefault="00667D0D" w:rsidP="00667D0D">
            <w:pPr>
              <w:jc w:val="both"/>
              <w:rPr>
                <w:rFonts w:ascii="Arial" w:hAnsi="Arial" w:cs="Arial"/>
                <w:sz w:val="20"/>
                <w:szCs w:val="20"/>
              </w:rPr>
            </w:pPr>
            <w:r>
              <w:rPr>
                <w:rFonts w:ascii="Arial" w:hAnsi="Arial" w:cs="Arial"/>
                <w:sz w:val="20"/>
                <w:szCs w:val="20"/>
              </w:rPr>
              <w:t xml:space="preserve">        Bölüme akademik personel alım süreci ise, </w:t>
            </w:r>
            <w:r w:rsidRPr="009C6262">
              <w:rPr>
                <w:rFonts w:ascii="Arial" w:hAnsi="Arial" w:cs="Arial"/>
                <w:sz w:val="20"/>
                <w:szCs w:val="20"/>
              </w:rPr>
              <w:t>Yüksek Öğretim Kurumunun belirlemiş olduğu azami şartlar ile Rektörlüğün belirlemiş olduğu şartlar çerçevesinde belirlenen kadrolar yayın organlarında ilan edilir. Başvuru sonucunda gerekli şartları sağlayan kişinin öğretim elemanı olarak ataması Rektörlük tarafından yapılır ve görevine başlar.</w:t>
            </w:r>
          </w:p>
          <w:p w14:paraId="4762E295" w14:textId="4E74E9A2" w:rsidR="00667D0D" w:rsidRPr="009C6262" w:rsidRDefault="00667D0D" w:rsidP="00667D0D">
            <w:pPr>
              <w:jc w:val="both"/>
              <w:rPr>
                <w:rFonts w:ascii="Arial" w:hAnsi="Arial" w:cs="Arial"/>
                <w:color w:val="000000"/>
                <w:sz w:val="20"/>
                <w:szCs w:val="20"/>
              </w:rPr>
            </w:pPr>
            <w:r>
              <w:rPr>
                <w:rFonts w:ascii="Arial" w:hAnsi="Arial" w:cs="Arial"/>
                <w:color w:val="000000"/>
                <w:sz w:val="20"/>
                <w:szCs w:val="20"/>
              </w:rPr>
              <w:t xml:space="preserve">        </w:t>
            </w:r>
            <w:r w:rsidRPr="009C6262">
              <w:rPr>
                <w:rFonts w:ascii="Arial" w:hAnsi="Arial" w:cs="Arial"/>
                <w:color w:val="000000"/>
                <w:sz w:val="20"/>
                <w:szCs w:val="20"/>
              </w:rPr>
              <w:t>Teknik üniversite statüsünde 2018 yılında kurulan üniversitemizin hedeflerine uygun yeni Atama ve Yükseltme kriterleri geliştirilmiş ve 2020 Nisan ayından itibaren uygulanmaya başlanmıştır. Üniversitemiz, eğitim-öğretim alanında, süreci etkin bir şekilde yürütebilecek nitelikli insan kaynaklarına, şeffaf ve güncel atama ve yükseltme süreçlerine sahip bir kurumdur. Akademik liyakati</w:t>
            </w:r>
            <w:r w:rsidRPr="009C6262">
              <w:rPr>
                <w:sz w:val="20"/>
                <w:szCs w:val="20"/>
              </w:rPr>
              <w:t xml:space="preserve"> </w:t>
            </w:r>
            <w:r w:rsidRPr="009C6262">
              <w:rPr>
                <w:rFonts w:ascii="Arial" w:hAnsi="Arial" w:cs="Arial"/>
                <w:color w:val="000000"/>
                <w:sz w:val="20"/>
                <w:szCs w:val="20"/>
              </w:rPr>
              <w:t>gözeten ve fırsat eşitliğini sağlayan kriterler, üniversite web sayfasından</w:t>
            </w:r>
            <w:r>
              <w:rPr>
                <w:rFonts w:ascii="Arial" w:hAnsi="Arial" w:cs="Arial"/>
                <w:color w:val="000000"/>
                <w:sz w:val="20"/>
                <w:szCs w:val="20"/>
              </w:rPr>
              <w:t xml:space="preserve"> </w:t>
            </w:r>
            <w:r w:rsidRPr="009C6262">
              <w:rPr>
                <w:rFonts w:ascii="Arial" w:hAnsi="Arial" w:cs="Arial"/>
                <w:color w:val="000000"/>
                <w:sz w:val="20"/>
                <w:szCs w:val="20"/>
              </w:rPr>
              <w:t xml:space="preserve">kamuoyuna ilan edilmiştir. Programların anabilim dallarında gereksinim duyulan uzmanlık alanları ve akademik kadrolar belirlenmekte, bölüm kurullarında görüşülen akademik kadro taleplerine ait izinlerin alınması sürecinden sonra üniversite web sayfasından duyurulmaktadır. Kadro başvurularında iki aşamalı süreç izlenmektedir. Başvuruda bulunacak adayların öncelikle akademik dosyalarının niceliksel açıdan </w:t>
            </w:r>
            <w:r w:rsidRPr="009C6262">
              <w:rPr>
                <w:rFonts w:ascii="Arial" w:hAnsi="Arial" w:cs="Arial"/>
                <w:color w:val="000000"/>
                <w:sz w:val="20"/>
                <w:szCs w:val="20"/>
              </w:rPr>
              <w:lastRenderedPageBreak/>
              <w:t>yeterliliği, “KTÜN Öğretim Üyeliği Kadrolarına Başvuru ile</w:t>
            </w:r>
            <w:r>
              <w:rPr>
                <w:rFonts w:ascii="Arial" w:hAnsi="Arial" w:cs="Arial"/>
                <w:color w:val="000000"/>
                <w:sz w:val="20"/>
                <w:szCs w:val="20"/>
              </w:rPr>
              <w:t xml:space="preserve"> </w:t>
            </w:r>
            <w:r w:rsidRPr="009C6262">
              <w:rPr>
                <w:rFonts w:ascii="Arial" w:hAnsi="Arial" w:cs="Arial"/>
                <w:color w:val="000000"/>
                <w:sz w:val="20"/>
                <w:szCs w:val="20"/>
              </w:rPr>
              <w:t>İlgili Atanma ve Yükseltme Ölçütleri ve Uygulama Esasları”a göre Akademik Yükseltme ve Ön Değerlendirme Komisyonu (AYÖK) tarafından belirlenmektedir.</w:t>
            </w:r>
          </w:p>
          <w:p w14:paraId="587B856A" w14:textId="3C255E1C" w:rsidR="00667D0D" w:rsidRPr="009C6262" w:rsidRDefault="00667D0D" w:rsidP="00667D0D">
            <w:pPr>
              <w:jc w:val="both"/>
              <w:rPr>
                <w:rFonts w:ascii="Arial" w:hAnsi="Arial" w:cs="Arial"/>
                <w:color w:val="000000"/>
                <w:sz w:val="20"/>
                <w:szCs w:val="20"/>
              </w:rPr>
            </w:pPr>
            <w:r w:rsidRPr="009C6262">
              <w:rPr>
                <w:rFonts w:ascii="Arial" w:hAnsi="Arial" w:cs="Arial"/>
                <w:color w:val="000000"/>
                <w:sz w:val="20"/>
                <w:szCs w:val="20"/>
              </w:rPr>
              <w:t>AYÖK belgesi almaya hak kazanan adaylar ilan edilen akademik kadro için başvuruda bulunabilmektedir. Başvurunun yapıldığı ilgili bilim alanında Üniversite ve</w:t>
            </w:r>
            <w:r>
              <w:rPr>
                <w:rFonts w:ascii="Arial" w:hAnsi="Arial" w:cs="Arial"/>
                <w:color w:val="000000"/>
                <w:sz w:val="20"/>
                <w:szCs w:val="20"/>
              </w:rPr>
              <w:t xml:space="preserve"> </w:t>
            </w:r>
            <w:r w:rsidRPr="009C6262">
              <w:rPr>
                <w:rFonts w:ascii="Arial" w:hAnsi="Arial" w:cs="Arial"/>
                <w:color w:val="000000"/>
                <w:sz w:val="20"/>
                <w:szCs w:val="20"/>
              </w:rPr>
              <w:t>Üniversite dışından yetkin öğretim üyelerinden oluşturulan jüriler tarafından başvuru dosyaları, “KTÜN Öğretim Üyeliği Kadrolarına Başvuru ile İlgili Atanma ve Yükseltme Ölçütleri ve Uygulama Esasları”nda  belirtilen kriterlere göre niteliksel olarak değerlendirilmekte ve başarılı bulunan adayların atamaları, ilgili Yönetim Kurulu kararı ile gerçekleştirilmektedir.</w:t>
            </w:r>
          </w:p>
          <w:p w14:paraId="15BA1E82" w14:textId="77777777" w:rsidR="00667D0D" w:rsidRPr="009C6262" w:rsidRDefault="00667D0D" w:rsidP="00667D0D">
            <w:pPr>
              <w:jc w:val="both"/>
              <w:rPr>
                <w:rFonts w:ascii="Arial" w:hAnsi="Arial" w:cs="Arial"/>
                <w:color w:val="000000"/>
                <w:sz w:val="20"/>
                <w:szCs w:val="20"/>
              </w:rPr>
            </w:pPr>
            <w:r w:rsidRPr="009C6262">
              <w:rPr>
                <w:rFonts w:ascii="Arial" w:hAnsi="Arial" w:cs="Arial"/>
                <w:color w:val="000000"/>
                <w:sz w:val="20"/>
                <w:szCs w:val="20"/>
              </w:rPr>
              <w:t>Üniversitemiz Akademik Yükseltme ve Ön Değerlendirme Komisyonu (AYÖK), adayların AYÖK belgesi almak için yapmış oldukları başvurularının değerlendirilmesi için düzenli toplantılar yapmaktadır. Atama ve yükseltme ölçütlerinde tespit edilen iyileştirmeler, AYÖK tarafından 2021 yılı içerisinde Üniversite Yönetimine sunulacaktır.</w:t>
            </w:r>
          </w:p>
          <w:p w14:paraId="3CDBC4C6" w14:textId="67EC95E0" w:rsidR="00667D0D" w:rsidRPr="009C6262" w:rsidRDefault="00667D0D" w:rsidP="00667D0D">
            <w:pPr>
              <w:jc w:val="both"/>
              <w:rPr>
                <w:rFonts w:ascii="Arial" w:hAnsi="Arial" w:cs="Arial"/>
                <w:color w:val="000000"/>
                <w:sz w:val="20"/>
                <w:szCs w:val="20"/>
              </w:rPr>
            </w:pPr>
            <w:r w:rsidRPr="009C6262">
              <w:rPr>
                <w:rFonts w:ascii="Arial" w:hAnsi="Arial" w:cs="Arial"/>
                <w:color w:val="000000"/>
                <w:sz w:val="20"/>
                <w:szCs w:val="20"/>
              </w:rPr>
              <w:t>Öğretim üyesi dışındaki akademik personelin (öğretim görevlisi ve araştırma görevlisi) atama işlemleri ise 2547 sayılı “Yükseköğretim Kanunu”, 2914 sayılı</w:t>
            </w:r>
            <w:r>
              <w:rPr>
                <w:rFonts w:ascii="Arial" w:hAnsi="Arial" w:cs="Arial"/>
                <w:color w:val="000000"/>
                <w:sz w:val="20"/>
                <w:szCs w:val="20"/>
              </w:rPr>
              <w:t xml:space="preserve"> </w:t>
            </w:r>
            <w:r w:rsidRPr="009C6262">
              <w:rPr>
                <w:rFonts w:ascii="Arial" w:hAnsi="Arial" w:cs="Arial"/>
                <w:color w:val="000000"/>
                <w:sz w:val="20"/>
                <w:szCs w:val="20"/>
              </w:rPr>
              <w:t>“Yükseköğretim Personel Kanunu” ile 9 Kasım 2018 tarih ve 30590 sayılı Resmi Gazetede yayımlanan “Öğretim Üyesi Dışındaki Öğretim Elemanı Kadrolarına</w:t>
            </w:r>
            <w:r>
              <w:rPr>
                <w:rFonts w:ascii="Arial" w:hAnsi="Arial" w:cs="Arial"/>
                <w:color w:val="000000"/>
                <w:sz w:val="20"/>
                <w:szCs w:val="20"/>
              </w:rPr>
              <w:t xml:space="preserve"> </w:t>
            </w:r>
            <w:r w:rsidRPr="009C6262">
              <w:rPr>
                <w:rFonts w:ascii="Arial" w:hAnsi="Arial" w:cs="Arial"/>
                <w:color w:val="000000"/>
                <w:sz w:val="20"/>
                <w:szCs w:val="20"/>
              </w:rPr>
              <w:t>Yapılacak Atamalarda Uygulanacak Merkezi Sınav ile Giriş Sınavlarına İlişkin Usul ve Esaslar Hakkında Yönetmelik” esaslarına uygun şekilde yapılmaktadır.</w:t>
            </w:r>
          </w:p>
          <w:p w14:paraId="3BC789D1" w14:textId="77777777" w:rsidR="007C552E" w:rsidRPr="00984D8B" w:rsidRDefault="007C552E" w:rsidP="00984D8B">
            <w:pPr>
              <w:jc w:val="both"/>
              <w:rPr>
                <w:rFonts w:ascii="Arial" w:hAnsi="Arial" w:cs="Arial"/>
              </w:rPr>
            </w:pPr>
          </w:p>
          <w:p w14:paraId="61E3D169" w14:textId="612472CE" w:rsidR="00155E91"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Öğrettim </w:t>
            </w:r>
            <w:r w:rsidR="0053395A" w:rsidRPr="00984D8B">
              <w:rPr>
                <w:rFonts w:ascii="Arial" w:hAnsi="Arial" w:cs="Arial"/>
                <w:color w:val="FF0000"/>
              </w:rPr>
              <w:t>elemanının ders yükü ve dağılım dengesi</w:t>
            </w:r>
          </w:p>
          <w:p w14:paraId="4F949284" w14:textId="77777777" w:rsidR="00E96927" w:rsidRPr="00984D8B" w:rsidRDefault="00E96927" w:rsidP="00E96927">
            <w:pPr>
              <w:pStyle w:val="ListeParagraf"/>
              <w:widowControl w:val="0"/>
              <w:autoSpaceDE w:val="0"/>
              <w:autoSpaceDN w:val="0"/>
              <w:ind w:left="426"/>
              <w:contextualSpacing w:val="0"/>
              <w:jc w:val="both"/>
              <w:rPr>
                <w:rFonts w:ascii="Arial" w:hAnsi="Arial" w:cs="Arial"/>
                <w:color w:val="FF0000"/>
              </w:rPr>
            </w:pPr>
          </w:p>
          <w:p w14:paraId="2839A5C6" w14:textId="3A02559F" w:rsidR="00984D8B" w:rsidRPr="00E96927" w:rsidRDefault="00E96927" w:rsidP="00984D8B">
            <w:pPr>
              <w:jc w:val="both"/>
              <w:rPr>
                <w:rFonts w:ascii="Arial" w:hAnsi="Arial" w:cs="Arial"/>
                <w:sz w:val="20"/>
                <w:szCs w:val="20"/>
              </w:rPr>
            </w:pPr>
            <w:r>
              <w:rPr>
                <w:rFonts w:ascii="Arial" w:hAnsi="Arial" w:cs="Arial"/>
              </w:rPr>
              <w:t xml:space="preserve">       </w:t>
            </w:r>
            <w:r w:rsidRPr="00E96927">
              <w:rPr>
                <w:rFonts w:ascii="Arial" w:hAnsi="Arial" w:cs="Arial"/>
                <w:sz w:val="20"/>
                <w:szCs w:val="20"/>
              </w:rPr>
              <w:t>Bölüm içi ders görevlendirmeleri; programların bölüm içindeki ağırlıklarına (ders sayıları ve saatleri açısından) ve öğretim elemanlarının yetkinliklerine   göre yapılmaktadır. Görevlendirme yapılırken öğretim elemanlarının araştırmaya zaman ayırabilmesine de dikkat edilmektedir.</w:t>
            </w:r>
          </w:p>
          <w:p w14:paraId="17DD2594" w14:textId="77777777" w:rsidR="00E96927" w:rsidRPr="00984D8B" w:rsidRDefault="00E96927" w:rsidP="00984D8B">
            <w:pPr>
              <w:jc w:val="both"/>
              <w:rPr>
                <w:rFonts w:ascii="Arial" w:hAnsi="Arial" w:cs="Arial"/>
              </w:rPr>
            </w:pPr>
          </w:p>
          <w:p w14:paraId="319686ED" w14:textId="4E2BAD19" w:rsidR="00155E91" w:rsidRPr="00984D8B"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53395A" w:rsidRPr="00984D8B">
              <w:rPr>
                <w:rFonts w:ascii="Arial" w:hAnsi="Arial" w:cs="Arial"/>
                <w:color w:val="FF0000"/>
              </w:rPr>
              <w:t>elemanları performansı</w:t>
            </w:r>
          </w:p>
          <w:p w14:paraId="26955AFE" w14:textId="77777777" w:rsidR="000243EF" w:rsidRDefault="000243EF" w:rsidP="00984D8B">
            <w:pPr>
              <w:jc w:val="both"/>
              <w:rPr>
                <w:rFonts w:ascii="Arial" w:hAnsi="Arial" w:cs="Arial"/>
              </w:rPr>
            </w:pPr>
          </w:p>
          <w:p w14:paraId="05AB5488" w14:textId="77777777" w:rsidR="00984D8B" w:rsidRPr="000243EF" w:rsidRDefault="000243EF" w:rsidP="00984D8B">
            <w:pPr>
              <w:jc w:val="both"/>
              <w:rPr>
                <w:rFonts w:ascii="Arial" w:hAnsi="Arial" w:cs="Arial"/>
                <w:sz w:val="20"/>
                <w:szCs w:val="20"/>
              </w:rPr>
            </w:pPr>
            <w:r>
              <w:rPr>
                <w:rFonts w:ascii="Arial" w:hAnsi="Arial" w:cs="Arial"/>
              </w:rPr>
              <w:t xml:space="preserve">    </w:t>
            </w:r>
            <w:r w:rsidRPr="000243EF">
              <w:rPr>
                <w:rFonts w:ascii="Arial" w:hAnsi="Arial" w:cs="Arial"/>
                <w:sz w:val="20"/>
                <w:szCs w:val="20"/>
              </w:rPr>
              <w:t>Bölüm içerisindeki öğretim elemanları sorumlu oldukları dersleri yürütmenin yanında çalışmak istedikleri veya uzman oldukları alanlarda bilimsel çalışmalar yaparlar. Öğretim elemanları eğitim ve öğretim faaliyetlerini yürütmekle birlikte, uzmanlık alanlarıyla ilgili olarak akademik çalışmalarını da sürdürmektedir. Kurumun öğretim yetkinliğinin izlenmesi, değerlendirilmesi ve performansının geliştirmesine yönelik çalışmalar planlanmaktadır.</w:t>
            </w:r>
          </w:p>
          <w:p w14:paraId="324957E6" w14:textId="1032E5CB" w:rsidR="000243EF" w:rsidRPr="00984D8B" w:rsidRDefault="000243EF" w:rsidP="00984D8B">
            <w:pPr>
              <w:jc w:val="both"/>
              <w:rPr>
                <w:rFonts w:ascii="Arial" w:hAnsi="Arial" w:cs="Arial"/>
              </w:rPr>
            </w:pPr>
          </w:p>
        </w:tc>
      </w:tr>
      <w:tr w:rsidR="006D16B3" w:rsidRPr="00B67810" w14:paraId="18A20EF0" w14:textId="77777777" w:rsidTr="00275F23">
        <w:tc>
          <w:tcPr>
            <w:tcW w:w="10031" w:type="dxa"/>
            <w:shd w:val="clear" w:color="auto" w:fill="auto"/>
            <w:vAlign w:val="center"/>
          </w:tcPr>
          <w:p w14:paraId="1C23D5A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5C7E738"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2898603F" w14:textId="77777777" w:rsidTr="00B33D9E">
              <w:trPr>
                <w:trHeight w:val="345"/>
              </w:trPr>
              <w:tc>
                <w:tcPr>
                  <w:tcW w:w="637" w:type="dxa"/>
                  <w:vMerge w:val="restart"/>
                  <w:vAlign w:val="center"/>
                </w:tcPr>
                <w:p w14:paraId="00FE25BE" w14:textId="4630F730" w:rsidR="006D16B3" w:rsidRPr="00CC6D27" w:rsidRDefault="004D18B0"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B.4.1</w:t>
                  </w:r>
                </w:p>
              </w:tc>
              <w:tc>
                <w:tcPr>
                  <w:tcW w:w="492" w:type="dxa"/>
                  <w:vAlign w:val="center"/>
                </w:tcPr>
                <w:p w14:paraId="30FA87B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16348ECF" w14:textId="2624F991"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4D18B0" w:rsidRPr="004D18B0">
                    <w:rPr>
                      <w:rFonts w:ascii="Arial" w:hAnsi="Arial" w:cs="Arial"/>
                      <w:color w:val="5F497A" w:themeColor="accent4" w:themeShade="BF"/>
                      <w:sz w:val="18"/>
                      <w:szCs w:val="18"/>
                    </w:rPr>
                    <w:t>atama,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yükseltme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görevlendirme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süreçleri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tanımlanmamıştır.</w:t>
                  </w:r>
                </w:p>
              </w:tc>
              <w:tc>
                <w:tcPr>
                  <w:tcW w:w="425" w:type="dxa"/>
                  <w:vAlign w:val="center"/>
                </w:tcPr>
                <w:p w14:paraId="795763B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3E1E94C" w14:textId="77777777" w:rsidTr="00B33D9E">
              <w:trPr>
                <w:trHeight w:val="345"/>
              </w:trPr>
              <w:tc>
                <w:tcPr>
                  <w:tcW w:w="637" w:type="dxa"/>
                  <w:vMerge/>
                  <w:vAlign w:val="center"/>
                </w:tcPr>
                <w:p w14:paraId="78B1122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C121DA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1E08BEED" w14:textId="33CFA6E6"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4D18B0" w:rsidRPr="004D18B0">
                    <w:rPr>
                      <w:rFonts w:ascii="Arial" w:hAnsi="Arial" w:cs="Arial"/>
                      <w:color w:val="5F497A" w:themeColor="accent4" w:themeShade="BF"/>
                      <w:sz w:val="18"/>
                      <w:szCs w:val="18"/>
                    </w:rPr>
                    <w:t>atama,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yükseltme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görevlendirme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kriterleri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tanımlanmış; ancak</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 xml:space="preserve">planlamada </w:t>
                  </w:r>
                  <w:r w:rsidR="00A1655D" w:rsidRPr="004D18B0">
                    <w:rPr>
                      <w:rFonts w:ascii="Arial" w:hAnsi="Arial" w:cs="Arial"/>
                      <w:color w:val="5F497A" w:themeColor="accent4" w:themeShade="BF"/>
                      <w:sz w:val="18"/>
                      <w:szCs w:val="18"/>
                    </w:rPr>
                    <w:t>alana</w:t>
                  </w:r>
                  <w:r w:rsidR="00A1655D">
                    <w:rPr>
                      <w:rFonts w:ascii="Arial" w:hAnsi="Arial" w:cs="Arial"/>
                      <w:color w:val="5F497A" w:themeColor="accent4" w:themeShade="BF"/>
                      <w:sz w:val="18"/>
                      <w:szCs w:val="18"/>
                    </w:rPr>
                    <w:t xml:space="preserve"> özgü</w:t>
                  </w:r>
                  <w:r w:rsidR="004D18B0" w:rsidRPr="004D18B0">
                    <w:rPr>
                      <w:rFonts w:ascii="Arial" w:hAnsi="Arial" w:cs="Arial"/>
                      <w:color w:val="5F497A" w:themeColor="accent4" w:themeShade="BF"/>
                      <w:sz w:val="18"/>
                      <w:szCs w:val="18"/>
                    </w:rPr>
                    <w:t xml:space="preserve"> </w:t>
                  </w:r>
                  <w:r w:rsidR="00A1655D">
                    <w:rPr>
                      <w:rFonts w:ascii="Arial" w:hAnsi="Arial" w:cs="Arial"/>
                      <w:color w:val="5F497A" w:themeColor="accent4" w:themeShade="BF"/>
                      <w:sz w:val="18"/>
                      <w:szCs w:val="18"/>
                    </w:rPr>
                    <w:t>i</w:t>
                  </w:r>
                  <w:r w:rsidR="004D18B0" w:rsidRPr="004D18B0">
                    <w:rPr>
                      <w:rFonts w:ascii="Arial" w:hAnsi="Arial" w:cs="Arial"/>
                      <w:color w:val="5F497A" w:themeColor="accent4" w:themeShade="BF"/>
                      <w:sz w:val="18"/>
                      <w:szCs w:val="18"/>
                    </w:rPr>
                    <w:t>htiyaçlar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irdelenmemiştir.</w:t>
                  </w:r>
                </w:p>
              </w:tc>
              <w:tc>
                <w:tcPr>
                  <w:tcW w:w="425" w:type="dxa"/>
                  <w:vAlign w:val="center"/>
                </w:tcPr>
                <w:p w14:paraId="50915E77" w14:textId="06A469B1" w:rsidR="006D16B3" w:rsidRPr="00CC6D27" w:rsidRDefault="004F6A03"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3DFDFF7C" w14:textId="77777777" w:rsidTr="00B33D9E">
              <w:trPr>
                <w:trHeight w:val="397"/>
              </w:trPr>
              <w:tc>
                <w:tcPr>
                  <w:tcW w:w="637" w:type="dxa"/>
                  <w:vMerge/>
                  <w:vAlign w:val="center"/>
                </w:tcPr>
                <w:p w14:paraId="3CC0024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D24D07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785F0BB2" w14:textId="404289E4"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4D18B0" w:rsidRPr="004D18B0">
                    <w:rPr>
                      <w:rFonts w:ascii="Arial" w:hAnsi="Arial" w:cs="Arial"/>
                      <w:color w:val="5F497A" w:themeColor="accent4" w:themeShade="BF"/>
                      <w:sz w:val="18"/>
                      <w:szCs w:val="18"/>
                    </w:rPr>
                    <w:t>tanımlı ve paydaşlarca</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bilinen atama, yükseltme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görevlendirme kriterleri</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uygulanmakta ve karar</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almalarda (eğitim-öğretim</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kadrosunun</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işe alınması,</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atanması, yükseltilmesi ve</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ders görevlendirmeleri vb.)</w:t>
                  </w:r>
                  <w:r>
                    <w:rPr>
                      <w:rFonts w:ascii="Arial" w:hAnsi="Arial" w:cs="Arial"/>
                      <w:color w:val="5F497A" w:themeColor="accent4" w:themeShade="BF"/>
                      <w:sz w:val="18"/>
                      <w:szCs w:val="18"/>
                    </w:rPr>
                    <w:t xml:space="preserve"> </w:t>
                  </w:r>
                  <w:r w:rsidR="004D18B0" w:rsidRPr="004D18B0">
                    <w:rPr>
                      <w:rFonts w:ascii="Arial" w:hAnsi="Arial" w:cs="Arial"/>
                      <w:color w:val="5F497A" w:themeColor="accent4" w:themeShade="BF"/>
                      <w:sz w:val="18"/>
                      <w:szCs w:val="18"/>
                    </w:rPr>
                    <w:t>kullanılmaktadır.</w:t>
                  </w:r>
                </w:p>
              </w:tc>
              <w:tc>
                <w:tcPr>
                  <w:tcW w:w="425" w:type="dxa"/>
                  <w:vAlign w:val="center"/>
                </w:tcPr>
                <w:p w14:paraId="7150A605" w14:textId="5599C196"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962BF27" w14:textId="77777777" w:rsidTr="00B33D9E">
              <w:trPr>
                <w:trHeight w:val="397"/>
              </w:trPr>
              <w:tc>
                <w:tcPr>
                  <w:tcW w:w="637" w:type="dxa"/>
                  <w:vMerge/>
                  <w:vAlign w:val="center"/>
                </w:tcPr>
                <w:p w14:paraId="543F00A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008E0E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3FA80C41" w14:textId="4ED01DF2" w:rsidR="006D16B3" w:rsidRPr="00CC6D27" w:rsidRDefault="004D18B0" w:rsidP="00B94227">
                  <w:pPr>
                    <w:pStyle w:val="ListeParagraf"/>
                    <w:widowControl w:val="0"/>
                    <w:ind w:left="0"/>
                    <w:jc w:val="both"/>
                    <w:rPr>
                      <w:rFonts w:ascii="Arial" w:hAnsi="Arial" w:cs="Arial"/>
                      <w:color w:val="5F497A" w:themeColor="accent4" w:themeShade="BF"/>
                      <w:sz w:val="18"/>
                      <w:szCs w:val="18"/>
                    </w:rPr>
                  </w:pPr>
                  <w:r w:rsidRPr="004D18B0">
                    <w:rPr>
                      <w:rFonts w:ascii="Arial" w:hAnsi="Arial" w:cs="Arial"/>
                      <w:color w:val="5F497A" w:themeColor="accent4" w:themeShade="BF"/>
                      <w:sz w:val="18"/>
                      <w:szCs w:val="18"/>
                    </w:rPr>
                    <w:t>Atama, yükseltme ve</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görevlendirme</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uygulamalarının</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sonuçları izlenmekte</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ve izlem sonuçları</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değerlendirilerek</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önlemler</w:t>
                  </w:r>
                  <w:r w:rsidR="00B94227">
                    <w:rPr>
                      <w:rFonts w:ascii="Arial" w:hAnsi="Arial" w:cs="Arial"/>
                      <w:color w:val="5F497A" w:themeColor="accent4" w:themeShade="BF"/>
                      <w:sz w:val="18"/>
                      <w:szCs w:val="18"/>
                    </w:rPr>
                    <w:t xml:space="preserve"> </w:t>
                  </w:r>
                  <w:r w:rsidRPr="004D18B0">
                    <w:rPr>
                      <w:rFonts w:ascii="Arial" w:hAnsi="Arial" w:cs="Arial"/>
                      <w:color w:val="5F497A" w:themeColor="accent4" w:themeShade="BF"/>
                      <w:sz w:val="18"/>
                      <w:szCs w:val="18"/>
                    </w:rPr>
                    <w:t>alınmaktadır.</w:t>
                  </w:r>
                </w:p>
              </w:tc>
              <w:tc>
                <w:tcPr>
                  <w:tcW w:w="425" w:type="dxa"/>
                  <w:vAlign w:val="center"/>
                </w:tcPr>
                <w:p w14:paraId="2CEADE6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4568D10" w14:textId="77777777" w:rsidTr="00B33D9E">
              <w:trPr>
                <w:trHeight w:val="397"/>
              </w:trPr>
              <w:tc>
                <w:tcPr>
                  <w:tcW w:w="637" w:type="dxa"/>
                  <w:vMerge/>
                  <w:vAlign w:val="center"/>
                </w:tcPr>
                <w:p w14:paraId="6C4C1BA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3ECE93E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160C55CA"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7243F68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5F74A31A"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1969F7C3" w14:textId="77777777" w:rsidTr="00275F23">
        <w:tc>
          <w:tcPr>
            <w:tcW w:w="10031" w:type="dxa"/>
            <w:shd w:val="clear" w:color="auto" w:fill="auto"/>
            <w:vAlign w:val="center"/>
          </w:tcPr>
          <w:p w14:paraId="14CE026E" w14:textId="047BDA33"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00A22F7" w14:textId="59F3305E" w:rsidR="00984D8B" w:rsidRPr="004F6A03" w:rsidRDefault="00CF48D3" w:rsidP="00CF48D3">
            <w:pPr>
              <w:pStyle w:val="ListeParagraf"/>
              <w:widowControl w:val="0"/>
              <w:tabs>
                <w:tab w:val="left" w:pos="175"/>
              </w:tabs>
              <w:ind w:left="786"/>
              <w:jc w:val="both"/>
              <w:rPr>
                <w:rFonts w:ascii="Arial" w:hAnsi="Arial" w:cs="Arial"/>
                <w:bCs/>
                <w:i/>
                <w:iCs/>
                <w:highlight w:val="yellow"/>
              </w:rPr>
            </w:pPr>
            <w:r>
              <w:rPr>
                <w:rFonts w:ascii="Arial" w:hAnsi="Arial" w:cs="Arial"/>
                <w:bCs/>
                <w:i/>
                <w:iCs/>
              </w:rPr>
              <w:t xml:space="preserve">1. </w:t>
            </w:r>
            <w:hyperlink r:id="rId44" w:history="1">
              <w:r w:rsidRPr="00E11DFD">
                <w:rPr>
                  <w:rStyle w:val="Kpr"/>
                  <w:rFonts w:ascii="Arial" w:hAnsi="Arial" w:cs="Arial"/>
                  <w:bCs/>
                  <w:i/>
                  <w:iCs/>
                </w:rPr>
                <w:t>https://www.ktun.edu.tr/Resimler/Mevzuat/Kriterler_22.11.2022.pdf</w:t>
              </w:r>
            </w:hyperlink>
            <w:r>
              <w:rPr>
                <w:rFonts w:ascii="Arial" w:hAnsi="Arial" w:cs="Arial"/>
                <w:bCs/>
                <w:i/>
                <w:iCs/>
              </w:rPr>
              <w:t xml:space="preserve"> </w:t>
            </w:r>
          </w:p>
          <w:p w14:paraId="1061F7BE" w14:textId="1601042E" w:rsidR="00984D8B" w:rsidRPr="00984D8B" w:rsidRDefault="00984D8B" w:rsidP="00A1655D">
            <w:pPr>
              <w:widowControl w:val="0"/>
              <w:tabs>
                <w:tab w:val="left" w:pos="175"/>
              </w:tabs>
              <w:jc w:val="both"/>
              <w:rPr>
                <w:rFonts w:ascii="Arial" w:hAnsi="Arial" w:cs="Arial"/>
                <w:bCs/>
                <w:i/>
                <w:iCs/>
                <w:color w:val="FF0000"/>
              </w:rPr>
            </w:pPr>
          </w:p>
        </w:tc>
      </w:tr>
    </w:tbl>
    <w:p w14:paraId="421AE72D"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2C1492A6" w14:textId="77777777" w:rsidTr="00223BBA">
        <w:trPr>
          <w:trHeight w:val="454"/>
        </w:trPr>
        <w:tc>
          <w:tcPr>
            <w:tcW w:w="10031" w:type="dxa"/>
            <w:tcBorders>
              <w:bottom w:val="single" w:sz="4" w:space="0" w:color="auto"/>
            </w:tcBorders>
            <w:shd w:val="clear" w:color="auto" w:fill="5F86AA"/>
            <w:vAlign w:val="center"/>
          </w:tcPr>
          <w:p w14:paraId="1152AF1C"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B.4.2. Öğrenme yetkinlikleri ve gelişimi</w:t>
            </w:r>
          </w:p>
        </w:tc>
      </w:tr>
      <w:tr w:rsidR="00155E91" w:rsidRPr="00984D8B" w14:paraId="7E5830AA" w14:textId="77777777" w:rsidTr="00275F23">
        <w:tc>
          <w:tcPr>
            <w:tcW w:w="10031" w:type="dxa"/>
            <w:shd w:val="clear" w:color="auto" w:fill="auto"/>
            <w:vAlign w:val="center"/>
          </w:tcPr>
          <w:p w14:paraId="2C4ABD1A" w14:textId="77777777" w:rsidR="00155E91" w:rsidRPr="00984D8B"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84D8B">
              <w:rPr>
                <w:rFonts w:ascii="Arial" w:hAnsi="Arial" w:cs="Arial"/>
                <w:color w:val="FF0000"/>
              </w:rPr>
              <w:t>Yetkinlik</w:t>
            </w:r>
          </w:p>
          <w:p w14:paraId="4A455D45" w14:textId="1945C289" w:rsidR="00155E91" w:rsidRDefault="00155E91" w:rsidP="00984D8B">
            <w:pPr>
              <w:pStyle w:val="ListeParagraf"/>
              <w:ind w:left="0"/>
              <w:jc w:val="both"/>
              <w:rPr>
                <w:rFonts w:ascii="Arial" w:hAnsi="Arial" w:cs="Arial"/>
              </w:rPr>
            </w:pPr>
          </w:p>
          <w:p w14:paraId="2A6942CC" w14:textId="2C921330" w:rsidR="00343DB6" w:rsidRPr="00343DB6" w:rsidRDefault="00343DB6" w:rsidP="00343DB6">
            <w:pPr>
              <w:pStyle w:val="ListeParagraf"/>
              <w:ind w:left="34"/>
              <w:jc w:val="both"/>
              <w:rPr>
                <w:rFonts w:ascii="Arial" w:hAnsi="Arial" w:cs="Arial"/>
                <w:sz w:val="20"/>
                <w:szCs w:val="20"/>
              </w:rPr>
            </w:pPr>
            <w:r>
              <w:rPr>
                <w:rFonts w:ascii="Arial" w:hAnsi="Arial" w:cs="Arial"/>
              </w:rPr>
              <w:t xml:space="preserve">       </w:t>
            </w:r>
            <w:r w:rsidRPr="00343DB6">
              <w:rPr>
                <w:rFonts w:ascii="Arial" w:hAnsi="Arial" w:cs="Arial"/>
                <w:sz w:val="20"/>
                <w:szCs w:val="20"/>
              </w:rPr>
              <w:t xml:space="preserve">Bölüm öğretim elemanlarımız Üniversitemiz bünyesinde </w:t>
            </w:r>
            <w:r>
              <w:rPr>
                <w:rFonts w:ascii="Arial" w:hAnsi="Arial" w:cs="Arial"/>
              </w:rPr>
              <w:t xml:space="preserve">düzenlenen </w:t>
            </w:r>
            <w:r w:rsidRPr="00343DB6">
              <w:rPr>
                <w:rFonts w:ascii="Arial" w:hAnsi="Arial" w:cs="Arial"/>
                <w:sz w:val="20"/>
                <w:szCs w:val="20"/>
              </w:rPr>
              <w:t>mesleki yetkinliğini geliştirmek için kurum içi</w:t>
            </w:r>
            <w:r>
              <w:rPr>
                <w:rFonts w:ascii="Arial" w:hAnsi="Arial" w:cs="Arial"/>
                <w:sz w:val="20"/>
                <w:szCs w:val="20"/>
              </w:rPr>
              <w:t xml:space="preserve"> </w:t>
            </w:r>
            <w:r w:rsidRPr="00343DB6">
              <w:rPr>
                <w:rFonts w:ascii="Arial" w:hAnsi="Arial" w:cs="Arial"/>
                <w:sz w:val="20"/>
                <w:szCs w:val="20"/>
              </w:rPr>
              <w:t>Seminer, kurs, çalıştay vb. faaliyetler</w:t>
            </w:r>
            <w:r>
              <w:rPr>
                <w:rFonts w:ascii="Arial" w:hAnsi="Arial" w:cs="Arial"/>
                <w:sz w:val="20"/>
                <w:szCs w:val="20"/>
              </w:rPr>
              <w:t xml:space="preserve">e katılım sağlamaktadır. </w:t>
            </w:r>
            <w:r w:rsidRPr="00343DB6">
              <w:rPr>
                <w:rFonts w:ascii="Arial" w:hAnsi="Arial" w:cs="Arial"/>
                <w:sz w:val="20"/>
                <w:szCs w:val="20"/>
              </w:rPr>
              <w:t xml:space="preserve"> </w:t>
            </w:r>
          </w:p>
          <w:p w14:paraId="04254D54" w14:textId="77777777" w:rsidR="00984D8B" w:rsidRPr="00343DB6" w:rsidRDefault="00984D8B" w:rsidP="00984D8B">
            <w:pPr>
              <w:pStyle w:val="ListeParagraf"/>
              <w:ind w:left="0"/>
              <w:jc w:val="both"/>
              <w:rPr>
                <w:rFonts w:ascii="Arial" w:hAnsi="Arial" w:cs="Arial"/>
                <w:sz w:val="20"/>
                <w:szCs w:val="20"/>
              </w:rPr>
            </w:pPr>
          </w:p>
          <w:p w14:paraId="6217FD33" w14:textId="21119977" w:rsidR="00155E91" w:rsidRPr="00984D8B"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Formasyon ve </w:t>
            </w:r>
            <w:r w:rsidR="0053395A" w:rsidRPr="00984D8B">
              <w:rPr>
                <w:rFonts w:ascii="Arial" w:hAnsi="Arial" w:cs="Arial"/>
                <w:color w:val="FF0000"/>
              </w:rPr>
              <w:t>teknolojik yeterlilikleri</w:t>
            </w:r>
          </w:p>
          <w:p w14:paraId="4D598543" w14:textId="600587A0" w:rsidR="00155E91" w:rsidRPr="00984D8B" w:rsidRDefault="00155E91" w:rsidP="00984D8B">
            <w:pPr>
              <w:pStyle w:val="ListeParagraf"/>
              <w:ind w:left="0"/>
              <w:jc w:val="both"/>
              <w:rPr>
                <w:rFonts w:ascii="Arial" w:hAnsi="Arial" w:cs="Arial"/>
              </w:rPr>
            </w:pPr>
          </w:p>
          <w:p w14:paraId="2614362E" w14:textId="56E2E841" w:rsidR="00984D8B" w:rsidRPr="00343DB6" w:rsidRDefault="00E325D2" w:rsidP="00984D8B">
            <w:pPr>
              <w:pStyle w:val="ListeParagraf"/>
              <w:ind w:left="0"/>
              <w:jc w:val="both"/>
              <w:rPr>
                <w:rFonts w:ascii="Arial" w:hAnsi="Arial" w:cs="Arial"/>
                <w:sz w:val="20"/>
                <w:szCs w:val="20"/>
              </w:rPr>
            </w:pPr>
            <w:r>
              <w:rPr>
                <w:rFonts w:ascii="Arial" w:hAnsi="Arial" w:cs="Arial"/>
                <w:sz w:val="20"/>
                <w:szCs w:val="20"/>
              </w:rPr>
              <w:t xml:space="preserve">        </w:t>
            </w:r>
            <w:r w:rsidR="00343DB6" w:rsidRPr="00343DB6">
              <w:rPr>
                <w:rFonts w:ascii="Arial" w:hAnsi="Arial" w:cs="Arial"/>
                <w:sz w:val="20"/>
                <w:szCs w:val="20"/>
              </w:rPr>
              <w:t xml:space="preserve">2023 yılı için </w:t>
            </w:r>
            <w:r w:rsidR="00FE4151">
              <w:rPr>
                <w:rFonts w:ascii="Arial" w:hAnsi="Arial" w:cs="Arial"/>
                <w:sz w:val="20"/>
                <w:szCs w:val="20"/>
              </w:rPr>
              <w:t>h</w:t>
            </w:r>
            <w:r w:rsidR="00343DB6" w:rsidRPr="00343DB6">
              <w:rPr>
                <w:rFonts w:ascii="Arial" w:hAnsi="Arial" w:cs="Arial"/>
                <w:sz w:val="20"/>
                <w:szCs w:val="20"/>
              </w:rPr>
              <w:t xml:space="preserve">er hangi bir faaliyet yapılmamıştır. </w:t>
            </w:r>
          </w:p>
          <w:p w14:paraId="512F063F" w14:textId="77777777" w:rsidR="00343DB6" w:rsidRPr="00984D8B" w:rsidRDefault="00343DB6" w:rsidP="00984D8B">
            <w:pPr>
              <w:pStyle w:val="ListeParagraf"/>
              <w:ind w:left="0"/>
              <w:jc w:val="both"/>
              <w:rPr>
                <w:rFonts w:ascii="Arial" w:hAnsi="Arial" w:cs="Arial"/>
              </w:rPr>
            </w:pPr>
          </w:p>
          <w:p w14:paraId="7E5A3F37" w14:textId="1B604178" w:rsidR="00155E91"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Yetkinliklerin </w:t>
            </w:r>
            <w:r w:rsidR="0053395A" w:rsidRPr="00984D8B">
              <w:rPr>
                <w:rFonts w:ascii="Arial" w:hAnsi="Arial" w:cs="Arial"/>
                <w:color w:val="FF0000"/>
              </w:rPr>
              <w:t>sürekliliği</w:t>
            </w:r>
          </w:p>
          <w:p w14:paraId="3ABF924B" w14:textId="77777777" w:rsidR="00343DB6" w:rsidRPr="00984D8B" w:rsidRDefault="00343DB6" w:rsidP="00343DB6">
            <w:pPr>
              <w:pStyle w:val="ListeParagraf"/>
              <w:widowControl w:val="0"/>
              <w:autoSpaceDE w:val="0"/>
              <w:autoSpaceDN w:val="0"/>
              <w:ind w:left="426"/>
              <w:contextualSpacing w:val="0"/>
              <w:jc w:val="both"/>
              <w:rPr>
                <w:rFonts w:ascii="Arial" w:hAnsi="Arial" w:cs="Arial"/>
                <w:color w:val="FF0000"/>
              </w:rPr>
            </w:pPr>
          </w:p>
          <w:p w14:paraId="6738260D" w14:textId="5EA904D0" w:rsidR="00155E91" w:rsidRPr="00343DB6" w:rsidRDefault="00343DB6" w:rsidP="00984D8B">
            <w:pPr>
              <w:pStyle w:val="ListeParagraf"/>
              <w:ind w:left="0"/>
              <w:jc w:val="both"/>
              <w:rPr>
                <w:rFonts w:ascii="Arial" w:hAnsi="Arial" w:cs="Arial"/>
                <w:sz w:val="20"/>
                <w:szCs w:val="20"/>
              </w:rPr>
            </w:pPr>
            <w:r>
              <w:rPr>
                <w:rFonts w:ascii="Arial" w:hAnsi="Arial" w:cs="Arial"/>
                <w:sz w:val="20"/>
                <w:szCs w:val="20"/>
              </w:rPr>
              <w:t xml:space="preserve">       </w:t>
            </w:r>
            <w:r w:rsidRPr="00343DB6">
              <w:rPr>
                <w:rFonts w:ascii="Arial" w:hAnsi="Arial" w:cs="Arial"/>
                <w:sz w:val="20"/>
                <w:szCs w:val="20"/>
              </w:rPr>
              <w:t xml:space="preserve">Her yıl </w:t>
            </w:r>
            <w:r>
              <w:rPr>
                <w:rFonts w:ascii="Arial" w:hAnsi="Arial" w:cs="Arial"/>
                <w:sz w:val="20"/>
                <w:szCs w:val="20"/>
              </w:rPr>
              <w:t>Üniversite bünyesinde mesleki yetkinliği geliştirmek için çeşitli faaliyetler</w:t>
            </w:r>
            <w:r w:rsidRPr="00343DB6">
              <w:rPr>
                <w:rFonts w:ascii="Arial" w:hAnsi="Arial" w:cs="Arial"/>
                <w:sz w:val="20"/>
                <w:szCs w:val="20"/>
              </w:rPr>
              <w:t xml:space="preserve"> düzenli olarak yapılmakta ve personelin azami katılımı sağlanmaktadır</w:t>
            </w:r>
          </w:p>
          <w:p w14:paraId="7018B156" w14:textId="77777777" w:rsidR="00984D8B" w:rsidRPr="00984D8B" w:rsidRDefault="00984D8B" w:rsidP="00984D8B">
            <w:pPr>
              <w:jc w:val="both"/>
              <w:rPr>
                <w:rFonts w:ascii="Arial" w:hAnsi="Arial" w:cs="Arial"/>
              </w:rPr>
            </w:pPr>
          </w:p>
        </w:tc>
      </w:tr>
      <w:tr w:rsidR="006D16B3" w:rsidRPr="00B67810" w14:paraId="58C94F86" w14:textId="77777777" w:rsidTr="00275F23">
        <w:tc>
          <w:tcPr>
            <w:tcW w:w="10031" w:type="dxa"/>
            <w:shd w:val="clear" w:color="auto" w:fill="auto"/>
            <w:vAlign w:val="center"/>
          </w:tcPr>
          <w:p w14:paraId="3DFC9F0C"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F6E614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05271937" w14:textId="77777777" w:rsidTr="00B33D9E">
              <w:trPr>
                <w:trHeight w:val="345"/>
              </w:trPr>
              <w:tc>
                <w:tcPr>
                  <w:tcW w:w="637" w:type="dxa"/>
                  <w:vMerge w:val="restart"/>
                  <w:vAlign w:val="center"/>
                </w:tcPr>
                <w:p w14:paraId="6895E8E8" w14:textId="2B964008"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B.4</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92" w:type="dxa"/>
                  <w:vAlign w:val="center"/>
                </w:tcPr>
                <w:p w14:paraId="5A14F48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70F4EC1A" w14:textId="464F8053"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öğretim yetkinliğini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geliştirmek üzere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5" w:type="dxa"/>
                  <w:vAlign w:val="center"/>
                </w:tcPr>
                <w:p w14:paraId="7F128938" w14:textId="4D988921"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DD41988" w14:textId="77777777" w:rsidTr="00B33D9E">
              <w:trPr>
                <w:trHeight w:val="345"/>
              </w:trPr>
              <w:tc>
                <w:tcPr>
                  <w:tcW w:w="637" w:type="dxa"/>
                  <w:vMerge/>
                  <w:vAlign w:val="center"/>
                </w:tcPr>
                <w:p w14:paraId="47FF0DC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1EC13B8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76148905" w14:textId="225EB0B2"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öğrenci merkezli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öğrenme, uzaktan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eğitim, ölçme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değerlendirme,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materyal geliştirme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kalite güvencesi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sistemi gibi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alanlardaki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yetkinliklerinin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 ilişkin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planlar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bulunmaktadır.</w:t>
                  </w:r>
                </w:p>
              </w:tc>
              <w:tc>
                <w:tcPr>
                  <w:tcW w:w="425" w:type="dxa"/>
                  <w:vAlign w:val="center"/>
                </w:tcPr>
                <w:p w14:paraId="0CD977C3" w14:textId="5F40A220" w:rsidR="006D16B3" w:rsidRPr="00CC6D27" w:rsidRDefault="00735D9B"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3831C035" w14:textId="77777777" w:rsidTr="00B33D9E">
              <w:trPr>
                <w:trHeight w:val="397"/>
              </w:trPr>
              <w:tc>
                <w:tcPr>
                  <w:tcW w:w="637" w:type="dxa"/>
                  <w:vMerge/>
                  <w:vAlign w:val="center"/>
                </w:tcPr>
                <w:p w14:paraId="1CE437E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7A411C9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2EF2A2E0" w14:textId="38850310"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genelinde 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öğretim yetkinliğini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geliştirmek üzere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uygulamalar vardır.</w:t>
                  </w:r>
                </w:p>
              </w:tc>
              <w:tc>
                <w:tcPr>
                  <w:tcW w:w="425" w:type="dxa"/>
                  <w:vAlign w:val="center"/>
                </w:tcPr>
                <w:p w14:paraId="2D5F32E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C2954ED" w14:textId="77777777" w:rsidTr="00B33D9E">
              <w:trPr>
                <w:trHeight w:val="397"/>
              </w:trPr>
              <w:tc>
                <w:tcPr>
                  <w:tcW w:w="637" w:type="dxa"/>
                  <w:vMerge/>
                  <w:vAlign w:val="center"/>
                </w:tcPr>
                <w:p w14:paraId="67A792B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22B51C3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907AB91" w14:textId="11469098" w:rsidR="006D16B3" w:rsidRPr="00CC6D27" w:rsidRDefault="00B94227" w:rsidP="00B94227">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Öğretim</w:t>
                  </w:r>
                  <w:r w:rsidR="00CA430C" w:rsidRPr="00CA430C">
                    <w:rPr>
                      <w:rFonts w:ascii="Arial" w:hAnsi="Arial" w:cs="Arial"/>
                      <w:color w:val="5F497A" w:themeColor="accent4" w:themeShade="BF"/>
                      <w:sz w:val="18"/>
                      <w:szCs w:val="18"/>
                    </w:rPr>
                    <w:t xml:space="preserve"> yetkinliğini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uygulamalarından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elde edilen bulgular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izlenmekte ve izlem</w:t>
                  </w:r>
                  <w:r>
                    <w:rPr>
                      <w:rFonts w:ascii="Arial" w:hAnsi="Arial" w:cs="Arial"/>
                      <w:color w:val="5F497A" w:themeColor="accent4" w:themeShade="BF"/>
                      <w:sz w:val="18"/>
                      <w:szCs w:val="18"/>
                    </w:rPr>
                    <w:t xml:space="preserve">e </w:t>
                  </w:r>
                  <w:r w:rsidR="00CA430C" w:rsidRPr="00CA430C">
                    <w:rPr>
                      <w:rFonts w:ascii="Arial" w:hAnsi="Arial" w:cs="Arial"/>
                      <w:color w:val="5F497A" w:themeColor="accent4" w:themeShade="BF"/>
                      <w:sz w:val="18"/>
                      <w:szCs w:val="18"/>
                    </w:rPr>
                    <w:t>sonuçları 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elamanları </w:t>
                  </w:r>
                  <w:r w:rsidR="008F573A" w:rsidRPr="00CA430C">
                    <w:rPr>
                      <w:rFonts w:ascii="Arial" w:hAnsi="Arial" w:cs="Arial"/>
                      <w:color w:val="5F497A" w:themeColor="accent4" w:themeShade="BF"/>
                      <w:sz w:val="18"/>
                      <w:szCs w:val="18"/>
                    </w:rPr>
                    <w:t>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irdelenerek önlemler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alınmaktadır</w:t>
                  </w:r>
                </w:p>
              </w:tc>
              <w:tc>
                <w:tcPr>
                  <w:tcW w:w="425" w:type="dxa"/>
                  <w:vAlign w:val="center"/>
                </w:tcPr>
                <w:p w14:paraId="564DA7C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31EF7E3" w14:textId="77777777" w:rsidTr="00B33D9E">
              <w:trPr>
                <w:trHeight w:val="397"/>
              </w:trPr>
              <w:tc>
                <w:tcPr>
                  <w:tcW w:w="637" w:type="dxa"/>
                  <w:vMerge/>
                  <w:vAlign w:val="center"/>
                </w:tcPr>
                <w:p w14:paraId="58AC02A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9EFAD5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5AD9E48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74210DE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3373A6D" w14:textId="77777777" w:rsidR="006D16B3" w:rsidRPr="00984D8B" w:rsidRDefault="006D16B3" w:rsidP="006D16B3">
            <w:pPr>
              <w:pStyle w:val="ListeParagraf"/>
              <w:widowControl w:val="0"/>
              <w:autoSpaceDE w:val="0"/>
              <w:autoSpaceDN w:val="0"/>
              <w:ind w:left="426"/>
              <w:contextualSpacing w:val="0"/>
              <w:jc w:val="both"/>
              <w:rPr>
                <w:rFonts w:ascii="Arial" w:hAnsi="Arial" w:cs="Arial"/>
                <w:color w:val="FF0000"/>
              </w:rPr>
            </w:pPr>
          </w:p>
        </w:tc>
      </w:tr>
      <w:tr w:rsidR="00155E91" w:rsidRPr="00984D8B" w14:paraId="6FB48A48" w14:textId="77777777" w:rsidTr="00275F23">
        <w:tc>
          <w:tcPr>
            <w:tcW w:w="10031" w:type="dxa"/>
            <w:shd w:val="clear" w:color="auto" w:fill="auto"/>
            <w:vAlign w:val="center"/>
          </w:tcPr>
          <w:p w14:paraId="71FDF8CD" w14:textId="7A575C46"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9ABF0FF" w14:textId="5501D431" w:rsidR="00155E91" w:rsidRDefault="0053395A" w:rsidP="007F50E1">
            <w:pPr>
              <w:widowControl w:val="0"/>
              <w:tabs>
                <w:tab w:val="left" w:pos="175"/>
              </w:tabs>
              <w:ind w:left="426"/>
              <w:jc w:val="both"/>
              <w:rPr>
                <w:rFonts w:ascii="Arial" w:hAnsi="Arial" w:cs="Arial"/>
                <w:bCs/>
                <w:i/>
                <w:iCs/>
              </w:rPr>
            </w:pPr>
            <w:r w:rsidRPr="00984D8B">
              <w:rPr>
                <w:rFonts w:ascii="Arial" w:hAnsi="Arial" w:cs="Arial"/>
                <w:bCs/>
                <w:i/>
                <w:iCs/>
              </w:rPr>
              <w:t>1.</w:t>
            </w:r>
            <w:r w:rsidR="00735D9B">
              <w:rPr>
                <w:rFonts w:ascii="Arial" w:hAnsi="Arial" w:cs="Arial"/>
                <w:bCs/>
                <w:i/>
                <w:iCs/>
              </w:rPr>
              <w:t>MTMY_Politikalar</w:t>
            </w:r>
          </w:p>
          <w:p w14:paraId="4C4E3783" w14:textId="7DB34738" w:rsidR="00984D8B" w:rsidRPr="00984D8B" w:rsidRDefault="00984D8B" w:rsidP="007F50E1">
            <w:pPr>
              <w:widowControl w:val="0"/>
              <w:tabs>
                <w:tab w:val="left" w:pos="175"/>
              </w:tabs>
              <w:ind w:left="426"/>
              <w:jc w:val="both"/>
              <w:rPr>
                <w:rFonts w:ascii="Arial" w:hAnsi="Arial" w:cs="Arial"/>
                <w:bCs/>
                <w:i/>
                <w:iCs/>
                <w:color w:val="FF0000"/>
              </w:rPr>
            </w:pPr>
          </w:p>
        </w:tc>
      </w:tr>
    </w:tbl>
    <w:p w14:paraId="1D237F11" w14:textId="77777777" w:rsidR="001D7866" w:rsidRDefault="001D7866"/>
    <w:tbl>
      <w:tblPr>
        <w:tblStyle w:val="TabloKlavuzu"/>
        <w:tblW w:w="10031" w:type="dxa"/>
        <w:tblLook w:val="04A0" w:firstRow="1" w:lastRow="0" w:firstColumn="1" w:lastColumn="0" w:noHBand="0" w:noVBand="1"/>
      </w:tblPr>
      <w:tblGrid>
        <w:gridCol w:w="10031"/>
      </w:tblGrid>
      <w:tr w:rsidR="00223BBA" w:rsidRPr="00984D8B" w14:paraId="6EEA5C57" w14:textId="77777777" w:rsidTr="00223BBA">
        <w:trPr>
          <w:trHeight w:val="454"/>
        </w:trPr>
        <w:tc>
          <w:tcPr>
            <w:tcW w:w="10031" w:type="dxa"/>
            <w:tcBorders>
              <w:bottom w:val="single" w:sz="4" w:space="0" w:color="auto"/>
            </w:tcBorders>
            <w:shd w:val="clear" w:color="auto" w:fill="5F86AA"/>
            <w:vAlign w:val="center"/>
          </w:tcPr>
          <w:p w14:paraId="7C29E95C" w14:textId="77777777" w:rsidR="00155E91" w:rsidRPr="00984D8B" w:rsidRDefault="00155E91" w:rsidP="007F50E1">
            <w:pPr>
              <w:ind w:left="306"/>
              <w:rPr>
                <w:rFonts w:ascii="Arial" w:hAnsi="Arial" w:cs="Arial"/>
                <w:b/>
                <w:bCs/>
                <w:color w:val="FFFFFF" w:themeColor="background1"/>
              </w:rPr>
            </w:pPr>
            <w:r w:rsidRPr="00984D8B">
              <w:rPr>
                <w:rFonts w:ascii="Arial" w:hAnsi="Arial" w:cs="Arial"/>
                <w:b/>
                <w:bCs/>
                <w:color w:val="FFFFFF" w:themeColor="background1"/>
              </w:rPr>
              <w:t>B.4.3. Eğitim faaliyetlerine yönelik teşvik ve ödüllendirme</w:t>
            </w:r>
          </w:p>
        </w:tc>
      </w:tr>
      <w:tr w:rsidR="00155E91" w:rsidRPr="00984D8B" w14:paraId="44807362" w14:textId="77777777" w:rsidTr="00275F23">
        <w:tc>
          <w:tcPr>
            <w:tcW w:w="10031" w:type="dxa"/>
            <w:shd w:val="clear" w:color="auto" w:fill="auto"/>
            <w:vAlign w:val="center"/>
          </w:tcPr>
          <w:p w14:paraId="2FE5616E" w14:textId="3E9919D1" w:rsidR="00155E91" w:rsidRPr="00984D8B" w:rsidRDefault="00155E91" w:rsidP="00916390">
            <w:pPr>
              <w:pStyle w:val="ListeParagraf"/>
              <w:widowControl w:val="0"/>
              <w:numPr>
                <w:ilvl w:val="0"/>
                <w:numId w:val="25"/>
              </w:numPr>
              <w:autoSpaceDE w:val="0"/>
              <w:autoSpaceDN w:val="0"/>
              <w:ind w:left="426" w:firstLine="33"/>
              <w:contextualSpacing w:val="0"/>
              <w:jc w:val="both"/>
              <w:rPr>
                <w:rFonts w:ascii="Arial" w:hAnsi="Arial" w:cs="Arial"/>
                <w:color w:val="FF0000"/>
              </w:rPr>
            </w:pPr>
            <w:r w:rsidRPr="00984D8B">
              <w:rPr>
                <w:rFonts w:ascii="Arial" w:hAnsi="Arial" w:cs="Arial"/>
                <w:color w:val="FF0000"/>
              </w:rPr>
              <w:t xml:space="preserve">Teşvik </w:t>
            </w:r>
            <w:r w:rsidR="0053395A" w:rsidRPr="00984D8B">
              <w:rPr>
                <w:rFonts w:ascii="Arial" w:hAnsi="Arial" w:cs="Arial"/>
                <w:color w:val="FF0000"/>
              </w:rPr>
              <w:t>uygulamaları</w:t>
            </w:r>
          </w:p>
          <w:p w14:paraId="7FC94179" w14:textId="77777777" w:rsidR="00E56D52" w:rsidRDefault="00E56D52" w:rsidP="00984D8B">
            <w:pPr>
              <w:jc w:val="both"/>
              <w:rPr>
                <w:rFonts w:ascii="Arial" w:hAnsi="Arial" w:cs="Arial"/>
              </w:rPr>
            </w:pPr>
          </w:p>
          <w:p w14:paraId="479C0287" w14:textId="4D1E0470" w:rsidR="007F50E1" w:rsidRPr="00E56D52" w:rsidRDefault="00E56D52" w:rsidP="00984D8B">
            <w:pPr>
              <w:jc w:val="both"/>
              <w:rPr>
                <w:rFonts w:ascii="Arial" w:hAnsi="Arial" w:cs="Arial"/>
                <w:sz w:val="20"/>
                <w:szCs w:val="20"/>
              </w:rPr>
            </w:pPr>
            <w:r>
              <w:rPr>
                <w:rFonts w:ascii="Arial" w:hAnsi="Arial" w:cs="Arial"/>
              </w:rPr>
              <w:t xml:space="preserve">      </w:t>
            </w:r>
            <w:r w:rsidRPr="00E56D52">
              <w:rPr>
                <w:rFonts w:ascii="Arial" w:hAnsi="Arial" w:cs="Arial"/>
                <w:sz w:val="20"/>
                <w:szCs w:val="20"/>
              </w:rPr>
              <w:t>Yükseköğretim Kurulu’nun çerçeve yönetmeliğiyle uygulamaya geçirilen “akademik teşvik” uygulaması ile araştırma kadrosunun araştırma performansları değerlendirilmekte ve desteklenmektedir.</w:t>
            </w:r>
          </w:p>
          <w:p w14:paraId="1E9B3D04" w14:textId="77777777" w:rsidR="00984D8B" w:rsidRPr="00984D8B" w:rsidRDefault="00984D8B" w:rsidP="00984D8B">
            <w:pPr>
              <w:jc w:val="both"/>
              <w:rPr>
                <w:rFonts w:ascii="Arial" w:hAnsi="Arial" w:cs="Arial"/>
              </w:rPr>
            </w:pPr>
          </w:p>
        </w:tc>
      </w:tr>
      <w:tr w:rsidR="006D16B3" w:rsidRPr="00B67810" w14:paraId="3484F57E" w14:textId="77777777" w:rsidTr="00275F23">
        <w:tc>
          <w:tcPr>
            <w:tcW w:w="10031" w:type="dxa"/>
            <w:shd w:val="clear" w:color="auto" w:fill="auto"/>
            <w:vAlign w:val="center"/>
          </w:tcPr>
          <w:p w14:paraId="6BCAA203"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7B6329E"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637"/>
              <w:gridCol w:w="492"/>
              <w:gridCol w:w="7872"/>
              <w:gridCol w:w="425"/>
            </w:tblGrid>
            <w:tr w:rsidR="006D16B3" w:rsidRPr="00B67810" w14:paraId="5E4A641D" w14:textId="77777777" w:rsidTr="00B33D9E">
              <w:trPr>
                <w:trHeight w:val="345"/>
              </w:trPr>
              <w:tc>
                <w:tcPr>
                  <w:tcW w:w="637" w:type="dxa"/>
                  <w:vMerge w:val="restart"/>
                  <w:vAlign w:val="center"/>
                </w:tcPr>
                <w:p w14:paraId="03C0B609" w14:textId="3030B75B"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B.4.3</w:t>
                  </w:r>
                </w:p>
              </w:tc>
              <w:tc>
                <w:tcPr>
                  <w:tcW w:w="492" w:type="dxa"/>
                  <w:vAlign w:val="center"/>
                </w:tcPr>
                <w:p w14:paraId="13143A8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0A1737C6" w14:textId="03AD903D" w:rsidR="006D16B3" w:rsidRPr="00CC6D27" w:rsidRDefault="007330D9" w:rsidP="007330D9">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Öğretim</w:t>
                  </w:r>
                  <w:r w:rsidR="00CA430C" w:rsidRPr="00CA430C">
                    <w:rPr>
                      <w:rFonts w:ascii="Arial" w:hAnsi="Arial" w:cs="Arial"/>
                      <w:color w:val="5F497A" w:themeColor="accent4" w:themeShade="BF"/>
                      <w:sz w:val="18"/>
                      <w:szCs w:val="18"/>
                    </w:rPr>
                    <w:t xml:space="preserve"> kadrosuna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yönelik teşvik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ödüllendirilme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mekanizmaları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5" w:type="dxa"/>
                  <w:vAlign w:val="center"/>
                </w:tcPr>
                <w:p w14:paraId="37C366C5" w14:textId="6C65ACA5" w:rsidR="006D16B3" w:rsidRPr="00CC6D27" w:rsidRDefault="00A57414"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03C335E4" w14:textId="77777777" w:rsidTr="00B33D9E">
              <w:trPr>
                <w:trHeight w:val="345"/>
              </w:trPr>
              <w:tc>
                <w:tcPr>
                  <w:tcW w:w="637" w:type="dxa"/>
                  <w:vMerge/>
                  <w:vAlign w:val="center"/>
                </w:tcPr>
                <w:p w14:paraId="66EF907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F86F11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46DBC57D" w14:textId="6FFC45C6" w:rsidR="006D16B3" w:rsidRPr="00CC6D27" w:rsidRDefault="00CA430C" w:rsidP="007330D9">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Teşvik ve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ödüllendirme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mekanizmalarının;</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yetkinlik temelli, adil</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ve şeffaf biçimde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oluşturulmasına</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yönelik planlar</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bulunmaktadır.</w:t>
                  </w:r>
                </w:p>
              </w:tc>
              <w:tc>
                <w:tcPr>
                  <w:tcW w:w="425" w:type="dxa"/>
                  <w:vAlign w:val="center"/>
                </w:tcPr>
                <w:p w14:paraId="783426D8" w14:textId="142862DE"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9B34840" w14:textId="77777777" w:rsidTr="00B33D9E">
              <w:trPr>
                <w:trHeight w:val="397"/>
              </w:trPr>
              <w:tc>
                <w:tcPr>
                  <w:tcW w:w="637" w:type="dxa"/>
                  <w:vMerge/>
                  <w:vAlign w:val="center"/>
                </w:tcPr>
                <w:p w14:paraId="72F7246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0E3C3C3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37DED7D5" w14:textId="66DD7A52" w:rsidR="006D16B3" w:rsidRPr="00CC6D27" w:rsidRDefault="00CA430C" w:rsidP="007330D9">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Teşvik ve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ödüllendirme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uygulamaları</w:t>
                  </w:r>
                  <w:r w:rsidR="007330D9">
                    <w:rPr>
                      <w:rFonts w:ascii="Arial" w:hAnsi="Arial" w:cs="Arial"/>
                      <w:color w:val="5F497A" w:themeColor="accent4" w:themeShade="BF"/>
                      <w:sz w:val="18"/>
                      <w:szCs w:val="18"/>
                    </w:rPr>
                    <w:t xml:space="preserve"> birim </w:t>
                  </w:r>
                  <w:r w:rsidRPr="00CA430C">
                    <w:rPr>
                      <w:rFonts w:ascii="Arial" w:hAnsi="Arial" w:cs="Arial"/>
                      <w:color w:val="5F497A" w:themeColor="accent4" w:themeShade="BF"/>
                      <w:sz w:val="18"/>
                      <w:szCs w:val="18"/>
                    </w:rPr>
                    <w:t>geneline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yayılmıştır.</w:t>
                  </w:r>
                </w:p>
              </w:tc>
              <w:tc>
                <w:tcPr>
                  <w:tcW w:w="425" w:type="dxa"/>
                  <w:vAlign w:val="center"/>
                </w:tcPr>
                <w:p w14:paraId="7B0AD5A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F5B6F4E" w14:textId="77777777" w:rsidTr="00B33D9E">
              <w:trPr>
                <w:trHeight w:val="397"/>
              </w:trPr>
              <w:tc>
                <w:tcPr>
                  <w:tcW w:w="637" w:type="dxa"/>
                  <w:vMerge/>
                  <w:vAlign w:val="center"/>
                </w:tcPr>
                <w:p w14:paraId="1DE79E5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59B20FF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1F1BAF48" w14:textId="4265B057" w:rsidR="006D16B3" w:rsidRPr="00CC6D27" w:rsidRDefault="00CA430C" w:rsidP="007330D9">
                  <w:pPr>
                    <w:pStyle w:val="ListeParagraf"/>
                    <w:widowControl w:val="0"/>
                    <w:ind w:left="0"/>
                    <w:jc w:val="both"/>
                    <w:rPr>
                      <w:rFonts w:ascii="Arial" w:hAnsi="Arial" w:cs="Arial"/>
                      <w:color w:val="5F497A" w:themeColor="accent4" w:themeShade="BF"/>
                      <w:sz w:val="18"/>
                      <w:szCs w:val="18"/>
                    </w:rPr>
                  </w:pPr>
                  <w:r w:rsidRPr="00CA430C">
                    <w:rPr>
                      <w:rFonts w:ascii="Arial" w:hAnsi="Arial" w:cs="Arial"/>
                      <w:color w:val="5F497A" w:themeColor="accent4" w:themeShade="BF"/>
                      <w:sz w:val="18"/>
                      <w:szCs w:val="18"/>
                    </w:rPr>
                    <w:t>Teşvik ve ödül</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uygulamaları</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izlenmekte ve</w:t>
                  </w:r>
                  <w:r w:rsidR="007330D9">
                    <w:rPr>
                      <w:rFonts w:ascii="Arial" w:hAnsi="Arial" w:cs="Arial"/>
                      <w:color w:val="5F497A" w:themeColor="accent4" w:themeShade="BF"/>
                      <w:sz w:val="18"/>
                      <w:szCs w:val="18"/>
                    </w:rPr>
                    <w:t xml:space="preserve"> </w:t>
                  </w:r>
                  <w:r w:rsidRPr="00CA430C">
                    <w:rPr>
                      <w:rFonts w:ascii="Arial" w:hAnsi="Arial" w:cs="Arial"/>
                      <w:color w:val="5F497A" w:themeColor="accent4" w:themeShade="BF"/>
                      <w:sz w:val="18"/>
                      <w:szCs w:val="18"/>
                    </w:rPr>
                    <w:t>iyileştirilmektedir.</w:t>
                  </w:r>
                </w:p>
              </w:tc>
              <w:tc>
                <w:tcPr>
                  <w:tcW w:w="425" w:type="dxa"/>
                  <w:vAlign w:val="center"/>
                </w:tcPr>
                <w:p w14:paraId="04201F3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D70A630" w14:textId="77777777" w:rsidTr="00B33D9E">
              <w:trPr>
                <w:trHeight w:val="397"/>
              </w:trPr>
              <w:tc>
                <w:tcPr>
                  <w:tcW w:w="637" w:type="dxa"/>
                  <w:vMerge/>
                  <w:vAlign w:val="center"/>
                </w:tcPr>
                <w:p w14:paraId="51C9DEB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92" w:type="dxa"/>
                  <w:vAlign w:val="center"/>
                </w:tcPr>
                <w:p w14:paraId="4873364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06F71DEA"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514349B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384B1C2E" w14:textId="77777777" w:rsidR="006D16B3" w:rsidRPr="00984D8B" w:rsidRDefault="006D16B3" w:rsidP="006D16B3">
            <w:pPr>
              <w:pStyle w:val="ListeParagraf"/>
              <w:widowControl w:val="0"/>
              <w:autoSpaceDE w:val="0"/>
              <w:autoSpaceDN w:val="0"/>
              <w:ind w:left="459"/>
              <w:contextualSpacing w:val="0"/>
              <w:jc w:val="both"/>
              <w:rPr>
                <w:rFonts w:ascii="Arial" w:hAnsi="Arial" w:cs="Arial"/>
                <w:color w:val="FF0000"/>
              </w:rPr>
            </w:pPr>
          </w:p>
        </w:tc>
      </w:tr>
      <w:tr w:rsidR="00155E91" w:rsidRPr="00984D8B" w14:paraId="1718C757" w14:textId="77777777" w:rsidTr="00275F23">
        <w:tc>
          <w:tcPr>
            <w:tcW w:w="10031" w:type="dxa"/>
            <w:shd w:val="clear" w:color="auto" w:fill="auto"/>
            <w:vAlign w:val="center"/>
          </w:tcPr>
          <w:p w14:paraId="3746F76A" w14:textId="26753AA4"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B222B1E" w14:textId="0C464D71" w:rsidR="007F50E1" w:rsidRPr="00A57414" w:rsidRDefault="007F50E1" w:rsidP="00A57414">
            <w:pPr>
              <w:widowControl w:val="0"/>
              <w:tabs>
                <w:tab w:val="left" w:pos="175"/>
              </w:tabs>
              <w:jc w:val="both"/>
              <w:rPr>
                <w:rFonts w:ascii="Arial" w:hAnsi="Arial" w:cs="Arial"/>
                <w:bCs/>
                <w:i/>
                <w:iCs/>
                <w:highlight w:val="yellow"/>
              </w:rPr>
            </w:pPr>
          </w:p>
          <w:p w14:paraId="600ABD9B" w14:textId="4FC8884F" w:rsidR="00984D8B" w:rsidRPr="00984D8B" w:rsidRDefault="00984D8B" w:rsidP="008F573A">
            <w:pPr>
              <w:widowControl w:val="0"/>
              <w:tabs>
                <w:tab w:val="left" w:pos="175"/>
              </w:tabs>
              <w:jc w:val="both"/>
              <w:rPr>
                <w:rFonts w:ascii="Arial" w:hAnsi="Arial" w:cs="Arial"/>
                <w:bCs/>
                <w:i/>
                <w:iCs/>
                <w:color w:val="FF0000"/>
              </w:rPr>
            </w:pPr>
          </w:p>
        </w:tc>
      </w:tr>
    </w:tbl>
    <w:p w14:paraId="7E3D4AD9" w14:textId="77777777" w:rsidR="00155E91" w:rsidRPr="00984D8B" w:rsidRDefault="00155E91" w:rsidP="007F50E1">
      <w:pPr>
        <w:rPr>
          <w:rFonts w:ascii="Arial" w:hAnsi="Arial" w:cs="Arial"/>
          <w:sz w:val="22"/>
          <w:szCs w:val="22"/>
          <w:lang w:val="tr-TR"/>
        </w:rPr>
      </w:pPr>
    </w:p>
    <w:p w14:paraId="24AF3895" w14:textId="77777777" w:rsidR="00984D8B" w:rsidRDefault="00984D8B">
      <w:pPr>
        <w:rPr>
          <w:rFonts w:ascii="Arial" w:hAnsi="Arial" w:cs="Arial"/>
          <w:sz w:val="22"/>
          <w:szCs w:val="22"/>
          <w:lang w:val="tr-TR"/>
        </w:rPr>
      </w:pPr>
      <w:r>
        <w:rPr>
          <w:rFonts w:ascii="Arial" w:hAnsi="Arial" w:cs="Arial"/>
          <w:sz w:val="22"/>
          <w:szCs w:val="22"/>
          <w:lang w:val="tr-TR"/>
        </w:rPr>
        <w:br w:type="page"/>
      </w:r>
    </w:p>
    <w:tbl>
      <w:tblPr>
        <w:tblStyle w:val="TabloKlavuzu"/>
        <w:tblW w:w="5223" w:type="pct"/>
        <w:tblLook w:val="04A0" w:firstRow="1" w:lastRow="0" w:firstColumn="1" w:lastColumn="0" w:noHBand="0" w:noVBand="1"/>
      </w:tblPr>
      <w:tblGrid>
        <w:gridCol w:w="10059"/>
      </w:tblGrid>
      <w:tr w:rsidR="004B1351" w:rsidRPr="00984D8B" w14:paraId="7CB752EA" w14:textId="77777777" w:rsidTr="00574B2C">
        <w:trPr>
          <w:trHeight w:val="510"/>
        </w:trPr>
        <w:tc>
          <w:tcPr>
            <w:tcW w:w="5000" w:type="pct"/>
            <w:shd w:val="clear" w:color="auto" w:fill="E2AC00"/>
            <w:vAlign w:val="center"/>
          </w:tcPr>
          <w:p w14:paraId="7B54BBD8" w14:textId="77777777" w:rsidR="004B1351" w:rsidRPr="00984D8B" w:rsidRDefault="004B1351" w:rsidP="007F50E1">
            <w:pPr>
              <w:rPr>
                <w:rFonts w:ascii="Arial" w:hAnsi="Arial" w:cs="Arial"/>
                <w:color w:val="FFFFFF" w:themeColor="background1"/>
              </w:rPr>
            </w:pPr>
            <w:r w:rsidRPr="00984D8B">
              <w:rPr>
                <w:rFonts w:ascii="Arial" w:hAnsi="Arial" w:cs="Arial"/>
                <w:b/>
                <w:bCs/>
                <w:color w:val="FFFFFF" w:themeColor="background1"/>
              </w:rPr>
              <w:lastRenderedPageBreak/>
              <w:t>C. ARAŞTIRMA ve GELİŞTİRME</w:t>
            </w:r>
          </w:p>
        </w:tc>
      </w:tr>
      <w:tr w:rsidR="004B1351" w:rsidRPr="00984D8B" w14:paraId="0CB05937" w14:textId="77777777" w:rsidTr="00574B2C">
        <w:trPr>
          <w:trHeight w:val="510"/>
        </w:trPr>
        <w:tc>
          <w:tcPr>
            <w:tcW w:w="5000" w:type="pct"/>
            <w:tcBorders>
              <w:bottom w:val="single" w:sz="4" w:space="0" w:color="auto"/>
            </w:tcBorders>
            <w:shd w:val="clear" w:color="auto" w:fill="AC8300"/>
            <w:vAlign w:val="center"/>
          </w:tcPr>
          <w:p w14:paraId="1FF4C82E" w14:textId="77777777" w:rsidR="004B1351" w:rsidRPr="00984D8B" w:rsidRDefault="004B1351" w:rsidP="007F50E1">
            <w:pPr>
              <w:rPr>
                <w:rFonts w:ascii="Arial" w:hAnsi="Arial" w:cs="Arial"/>
                <w:b/>
                <w:bCs/>
                <w:color w:val="FFFFFF" w:themeColor="background1"/>
              </w:rPr>
            </w:pPr>
            <w:r w:rsidRPr="00984D8B">
              <w:rPr>
                <w:rFonts w:ascii="Arial" w:hAnsi="Arial" w:cs="Arial"/>
                <w:b/>
                <w:bCs/>
                <w:color w:val="FFFFFF" w:themeColor="background1"/>
              </w:rPr>
              <w:t>C.1. Araştırma Süreçlerinin Yönetimi ve Araştırma Kaynakları</w:t>
            </w:r>
          </w:p>
        </w:tc>
      </w:tr>
      <w:tr w:rsidR="005E7CFC" w:rsidRPr="005E7CFC" w14:paraId="1F488A0C" w14:textId="77777777" w:rsidTr="00574B2C">
        <w:trPr>
          <w:trHeight w:val="454"/>
        </w:trPr>
        <w:tc>
          <w:tcPr>
            <w:tcW w:w="5000" w:type="pct"/>
            <w:shd w:val="clear" w:color="auto" w:fill="E2AC00"/>
            <w:vAlign w:val="center"/>
          </w:tcPr>
          <w:p w14:paraId="645B57EA"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C.1.1. Araştırma süreçlerinin yönetimi</w:t>
            </w:r>
          </w:p>
        </w:tc>
      </w:tr>
      <w:tr w:rsidR="004B1351" w:rsidRPr="00984D8B" w14:paraId="51B5EC31" w14:textId="77777777" w:rsidTr="00574B2C">
        <w:tc>
          <w:tcPr>
            <w:tcW w:w="5000" w:type="pct"/>
            <w:shd w:val="clear" w:color="auto" w:fill="auto"/>
            <w:vAlign w:val="center"/>
          </w:tcPr>
          <w:p w14:paraId="3CE4A043" w14:textId="347B717D" w:rsidR="004B1351" w:rsidRPr="00984D8B" w:rsidRDefault="004B1351" w:rsidP="005E7CFC">
            <w:pPr>
              <w:pStyle w:val="ListeParagraf"/>
              <w:widowControl w:val="0"/>
              <w:numPr>
                <w:ilvl w:val="0"/>
                <w:numId w:val="41"/>
              </w:numPr>
              <w:ind w:left="426" w:firstLine="0"/>
              <w:contextualSpacing w:val="0"/>
              <w:jc w:val="both"/>
              <w:rPr>
                <w:rFonts w:ascii="Arial" w:hAnsi="Arial" w:cs="Arial"/>
                <w:color w:val="FF0000"/>
              </w:rPr>
            </w:pPr>
            <w:r w:rsidRPr="00984D8B">
              <w:rPr>
                <w:rFonts w:ascii="Arial" w:hAnsi="Arial" w:cs="Arial"/>
                <w:color w:val="FF0000"/>
              </w:rPr>
              <w:t xml:space="preserve">Birimin araştırma süreçlerinin yönetimi </w:t>
            </w:r>
          </w:p>
          <w:p w14:paraId="7FC9F992" w14:textId="77777777" w:rsidR="00953475" w:rsidRDefault="00953475" w:rsidP="007F50E1">
            <w:pPr>
              <w:jc w:val="both"/>
              <w:rPr>
                <w:rFonts w:ascii="Arial" w:hAnsi="Arial" w:cs="Arial"/>
              </w:rPr>
            </w:pPr>
          </w:p>
          <w:p w14:paraId="2114FDA0" w14:textId="13D422B3" w:rsidR="004B1351" w:rsidRPr="00953475" w:rsidRDefault="00953475" w:rsidP="007F50E1">
            <w:pPr>
              <w:jc w:val="both"/>
              <w:rPr>
                <w:rFonts w:ascii="Arial" w:hAnsi="Arial" w:cs="Arial"/>
                <w:sz w:val="20"/>
                <w:szCs w:val="20"/>
              </w:rPr>
            </w:pPr>
            <w:r>
              <w:rPr>
                <w:rFonts w:ascii="Arial" w:hAnsi="Arial" w:cs="Arial"/>
              </w:rPr>
              <w:t xml:space="preserve">     </w:t>
            </w:r>
            <w:r w:rsidRPr="00953475">
              <w:rPr>
                <w:rFonts w:ascii="Arial" w:hAnsi="Arial" w:cs="Arial"/>
                <w:sz w:val="20"/>
                <w:szCs w:val="20"/>
              </w:rPr>
              <w:t>Bölümümüzün, araştırma-geliştirme süreçlerinin yönetimi ve organizasyonel yapısına ilişkin bir planlama</w:t>
            </w:r>
            <w:r w:rsidR="00BD29D5">
              <w:rPr>
                <w:rFonts w:ascii="Arial" w:hAnsi="Arial" w:cs="Arial"/>
                <w:sz w:val="20"/>
                <w:szCs w:val="20"/>
              </w:rPr>
              <w:t xml:space="preserve">lar yapılmıştır. </w:t>
            </w:r>
          </w:p>
          <w:p w14:paraId="29E50322" w14:textId="77984DED" w:rsidR="005E7CFC" w:rsidRPr="005E7CFC" w:rsidRDefault="005E7CFC" w:rsidP="007F50E1">
            <w:pPr>
              <w:jc w:val="both"/>
              <w:rPr>
                <w:rFonts w:ascii="Arial" w:hAnsi="Arial" w:cs="Arial"/>
              </w:rPr>
            </w:pPr>
          </w:p>
        </w:tc>
      </w:tr>
      <w:tr w:rsidR="006D16B3" w:rsidRPr="00B67810" w14:paraId="4E89647B" w14:textId="77777777" w:rsidTr="00574B2C">
        <w:tc>
          <w:tcPr>
            <w:tcW w:w="5000" w:type="pct"/>
            <w:shd w:val="clear" w:color="auto" w:fill="auto"/>
            <w:vAlign w:val="center"/>
          </w:tcPr>
          <w:p w14:paraId="07E0AF7C"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1B8D1A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2D0F1869" w14:textId="77777777" w:rsidTr="00574B2C">
              <w:trPr>
                <w:trHeight w:val="345"/>
              </w:trPr>
              <w:tc>
                <w:tcPr>
                  <w:tcW w:w="704" w:type="dxa"/>
                  <w:vMerge w:val="restart"/>
                  <w:vAlign w:val="center"/>
                </w:tcPr>
                <w:p w14:paraId="3A4F066C" w14:textId="60DC762D"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C.1.1</w:t>
                  </w:r>
                </w:p>
              </w:tc>
              <w:tc>
                <w:tcPr>
                  <w:tcW w:w="425" w:type="dxa"/>
                  <w:vAlign w:val="center"/>
                </w:tcPr>
                <w:p w14:paraId="04B63D8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5E62DA73" w14:textId="6597C873" w:rsidR="006D16B3" w:rsidRPr="00CC6D27" w:rsidRDefault="007330D9" w:rsidP="007330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bir planlama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11636464" w14:textId="7B6C2A05"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4EBA1FD" w14:textId="77777777" w:rsidTr="00574B2C">
              <w:trPr>
                <w:trHeight w:val="345"/>
              </w:trPr>
              <w:tc>
                <w:tcPr>
                  <w:tcW w:w="704" w:type="dxa"/>
                  <w:vMerge/>
                  <w:vAlign w:val="center"/>
                </w:tcPr>
                <w:p w14:paraId="372843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EC35F8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48356662" w14:textId="2FF730B6" w:rsidR="006D16B3" w:rsidRPr="00CC6D27" w:rsidRDefault="00C41A9B" w:rsidP="007330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araştırma</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süreçlerinin yönetimi</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organizasyonel</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yapısına ilişkin</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yönlendirme ve</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motive etme gibi</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hususları dikkate alan</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planlamaları</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bulunmaktadır.   </w:t>
                  </w:r>
                </w:p>
              </w:tc>
              <w:tc>
                <w:tcPr>
                  <w:tcW w:w="426" w:type="dxa"/>
                  <w:vAlign w:val="center"/>
                </w:tcPr>
                <w:p w14:paraId="43A5A65A" w14:textId="78D76C8C" w:rsidR="006D16B3" w:rsidRPr="00CC6D27" w:rsidRDefault="00BD29D5"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38E10105" w14:textId="77777777" w:rsidTr="00574B2C">
              <w:trPr>
                <w:trHeight w:val="397"/>
              </w:trPr>
              <w:tc>
                <w:tcPr>
                  <w:tcW w:w="704" w:type="dxa"/>
                  <w:vMerge/>
                  <w:vAlign w:val="center"/>
                </w:tcPr>
                <w:p w14:paraId="1EB231D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52ED12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601AD361" w14:textId="0ED427F3" w:rsidR="006D16B3" w:rsidRPr="00CC6D27" w:rsidRDefault="00C41A9B" w:rsidP="007330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A</w:t>
                  </w:r>
                  <w:r w:rsidR="00CA430C" w:rsidRPr="00CA430C">
                    <w:rPr>
                      <w:rFonts w:ascii="Arial" w:hAnsi="Arial" w:cs="Arial"/>
                      <w:color w:val="5F497A" w:themeColor="accent4" w:themeShade="BF"/>
                      <w:sz w:val="18"/>
                      <w:szCs w:val="18"/>
                    </w:rPr>
                    <w:t>raştırma süreçlerin</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yönetimi ve</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organizasyonel</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yapısı kurumsal</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tercihler yönünde</w:t>
                  </w:r>
                  <w:r w:rsidR="007330D9">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uygulanmaktadır.</w:t>
                  </w:r>
                </w:p>
              </w:tc>
              <w:tc>
                <w:tcPr>
                  <w:tcW w:w="426" w:type="dxa"/>
                  <w:vAlign w:val="center"/>
                </w:tcPr>
                <w:p w14:paraId="002C270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33D069F" w14:textId="77777777" w:rsidTr="00574B2C">
              <w:trPr>
                <w:trHeight w:val="397"/>
              </w:trPr>
              <w:tc>
                <w:tcPr>
                  <w:tcW w:w="704" w:type="dxa"/>
                  <w:vMerge/>
                  <w:vAlign w:val="center"/>
                </w:tcPr>
                <w:p w14:paraId="2AF0E46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6760AA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298338A1" w14:textId="7E48D057" w:rsidR="006D16B3" w:rsidRPr="00CC6D27" w:rsidRDefault="007330D9" w:rsidP="007330D9">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CA430C" w:rsidRPr="00CA430C">
                    <w:rPr>
                      <w:rFonts w:ascii="Arial" w:hAnsi="Arial" w:cs="Arial"/>
                      <w:color w:val="5F497A" w:themeColor="accent4" w:themeShade="BF"/>
                      <w:sz w:val="18"/>
                      <w:szCs w:val="18"/>
                    </w:rPr>
                    <w:t xml:space="preserve"> 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süreçlerinin yönetim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organizasyonel</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yapısının işlerliği 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ilişkili sonuçlar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önlemler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alınmaktadır. </w:t>
                  </w:r>
                </w:p>
              </w:tc>
              <w:tc>
                <w:tcPr>
                  <w:tcW w:w="426" w:type="dxa"/>
                  <w:vAlign w:val="center"/>
                </w:tcPr>
                <w:p w14:paraId="2A20467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AB4BA0B" w14:textId="77777777" w:rsidTr="00574B2C">
              <w:trPr>
                <w:trHeight w:val="397"/>
              </w:trPr>
              <w:tc>
                <w:tcPr>
                  <w:tcW w:w="704" w:type="dxa"/>
                  <w:vMerge/>
                  <w:vAlign w:val="center"/>
                </w:tcPr>
                <w:p w14:paraId="4733DA1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B42F73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431264FA"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33B8918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952F4E3" w14:textId="77777777" w:rsidR="006D16B3" w:rsidRPr="00984D8B" w:rsidRDefault="006D16B3" w:rsidP="006D16B3">
            <w:pPr>
              <w:pStyle w:val="ListeParagraf"/>
              <w:widowControl w:val="0"/>
              <w:ind w:left="426"/>
              <w:contextualSpacing w:val="0"/>
              <w:jc w:val="both"/>
              <w:rPr>
                <w:rFonts w:ascii="Arial" w:hAnsi="Arial" w:cs="Arial"/>
                <w:color w:val="FF0000"/>
              </w:rPr>
            </w:pPr>
          </w:p>
        </w:tc>
      </w:tr>
      <w:tr w:rsidR="004B1351" w:rsidRPr="00984D8B" w14:paraId="36CEF477" w14:textId="77777777" w:rsidTr="00574B2C">
        <w:tc>
          <w:tcPr>
            <w:tcW w:w="5000" w:type="pct"/>
            <w:shd w:val="clear" w:color="auto" w:fill="auto"/>
            <w:vAlign w:val="center"/>
          </w:tcPr>
          <w:p w14:paraId="34151064" w14:textId="1EA7CD21" w:rsidR="004B1351" w:rsidRPr="00984D8B" w:rsidRDefault="004B135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D52A13E" w14:textId="10C3A0A1" w:rsidR="004B1351" w:rsidRDefault="004B1351" w:rsidP="005E7CFC">
            <w:pPr>
              <w:pStyle w:val="ListeParagraf"/>
              <w:widowControl w:val="0"/>
              <w:tabs>
                <w:tab w:val="left" w:pos="175"/>
              </w:tabs>
              <w:ind w:left="426"/>
              <w:jc w:val="both"/>
              <w:rPr>
                <w:rFonts w:ascii="Arial" w:hAnsi="Arial" w:cs="Arial"/>
                <w:bCs/>
                <w:i/>
                <w:iCs/>
              </w:rPr>
            </w:pPr>
            <w:r w:rsidRPr="005E7CFC">
              <w:rPr>
                <w:rFonts w:ascii="Arial" w:hAnsi="Arial" w:cs="Arial"/>
                <w:bCs/>
                <w:i/>
                <w:iCs/>
              </w:rPr>
              <w:t>1.</w:t>
            </w:r>
            <w:r w:rsidR="00BD29D5">
              <w:rPr>
                <w:rFonts w:ascii="Arial" w:hAnsi="Arial" w:cs="Arial"/>
                <w:bCs/>
                <w:i/>
                <w:iCs/>
              </w:rPr>
              <w:t>MTMY_Politikalar</w:t>
            </w:r>
          </w:p>
          <w:p w14:paraId="3E6EAC26" w14:textId="2722A81E" w:rsidR="005E7CFC" w:rsidRPr="00984D8B" w:rsidRDefault="005E7CFC" w:rsidP="005E7CFC">
            <w:pPr>
              <w:pStyle w:val="ListeParagraf"/>
              <w:widowControl w:val="0"/>
              <w:tabs>
                <w:tab w:val="left" w:pos="175"/>
              </w:tabs>
              <w:ind w:left="426"/>
              <w:jc w:val="both"/>
              <w:rPr>
                <w:rFonts w:ascii="Arial" w:hAnsi="Arial" w:cs="Arial"/>
                <w:i/>
                <w:iCs/>
                <w:color w:val="B81074"/>
              </w:rPr>
            </w:pPr>
          </w:p>
        </w:tc>
      </w:tr>
    </w:tbl>
    <w:p w14:paraId="75CE8138" w14:textId="77777777" w:rsidR="001D7866" w:rsidRDefault="001D7866"/>
    <w:tbl>
      <w:tblPr>
        <w:tblStyle w:val="TabloKlavuzu"/>
        <w:tblW w:w="5223" w:type="pct"/>
        <w:tblLook w:val="04A0" w:firstRow="1" w:lastRow="0" w:firstColumn="1" w:lastColumn="0" w:noHBand="0" w:noVBand="1"/>
      </w:tblPr>
      <w:tblGrid>
        <w:gridCol w:w="10059"/>
      </w:tblGrid>
      <w:tr w:rsidR="005E7CFC" w:rsidRPr="00B67810" w14:paraId="5DB77A6A" w14:textId="77777777" w:rsidTr="00574B2C">
        <w:trPr>
          <w:trHeight w:val="454"/>
        </w:trPr>
        <w:tc>
          <w:tcPr>
            <w:tcW w:w="5000" w:type="pct"/>
            <w:tcBorders>
              <w:bottom w:val="single" w:sz="4" w:space="0" w:color="auto"/>
            </w:tcBorders>
            <w:shd w:val="clear" w:color="auto" w:fill="E2AC00"/>
            <w:vAlign w:val="center"/>
          </w:tcPr>
          <w:p w14:paraId="3C8537B9"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C.1.2. İç ve dış kaynaklar</w:t>
            </w:r>
          </w:p>
        </w:tc>
      </w:tr>
      <w:tr w:rsidR="004B1351" w:rsidRPr="00B67810" w14:paraId="3F6CCD97" w14:textId="77777777" w:rsidTr="00574B2C">
        <w:tc>
          <w:tcPr>
            <w:tcW w:w="5000" w:type="pct"/>
            <w:shd w:val="clear" w:color="auto" w:fill="auto"/>
            <w:vAlign w:val="center"/>
          </w:tcPr>
          <w:p w14:paraId="62E015EA" w14:textId="7150E66B" w:rsidR="004B1351"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984D8B">
              <w:rPr>
                <w:rFonts w:ascii="Arial" w:hAnsi="Arial" w:cs="Arial"/>
                <w:color w:val="FF0000"/>
              </w:rPr>
              <w:t>Birimin araştırma kaynaklarının uyumu ve yeterliliği</w:t>
            </w:r>
          </w:p>
          <w:p w14:paraId="406A32CA" w14:textId="77777777" w:rsidR="00953475" w:rsidRPr="00984D8B" w:rsidRDefault="00953475" w:rsidP="00953475">
            <w:pPr>
              <w:pStyle w:val="ListeParagraf"/>
              <w:widowControl w:val="0"/>
              <w:ind w:left="426"/>
              <w:contextualSpacing w:val="0"/>
              <w:jc w:val="both"/>
              <w:rPr>
                <w:rFonts w:ascii="Arial" w:hAnsi="Arial" w:cs="Arial"/>
                <w:color w:val="FF0000"/>
              </w:rPr>
            </w:pPr>
          </w:p>
          <w:p w14:paraId="47A48AC9" w14:textId="78820A0E" w:rsidR="000B1DEE" w:rsidRPr="00953475" w:rsidRDefault="00953475" w:rsidP="005E7CFC">
            <w:pPr>
              <w:widowControl w:val="0"/>
              <w:jc w:val="both"/>
              <w:rPr>
                <w:rFonts w:ascii="Arial" w:hAnsi="Arial" w:cs="Arial"/>
                <w:sz w:val="20"/>
                <w:szCs w:val="20"/>
              </w:rPr>
            </w:pPr>
            <w:r w:rsidRPr="00953475">
              <w:rPr>
                <w:rFonts w:ascii="Arial" w:hAnsi="Arial" w:cs="Arial"/>
                <w:sz w:val="20"/>
                <w:szCs w:val="20"/>
              </w:rPr>
              <w:t>Birimin araştırma ve geliştirme faaliyetleri için birim içi kaynakları bulunmamaktadır.</w:t>
            </w:r>
          </w:p>
          <w:p w14:paraId="7EC57337" w14:textId="77777777" w:rsidR="005E7CFC" w:rsidRPr="005E7CFC" w:rsidRDefault="005E7CFC" w:rsidP="005E7CFC">
            <w:pPr>
              <w:widowControl w:val="0"/>
              <w:jc w:val="both"/>
              <w:rPr>
                <w:rFonts w:ascii="Arial" w:hAnsi="Arial" w:cs="Arial"/>
              </w:rPr>
            </w:pPr>
          </w:p>
          <w:p w14:paraId="2570EAD0" w14:textId="58A21A81" w:rsidR="004B1351"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984D8B">
              <w:rPr>
                <w:rFonts w:ascii="Arial" w:hAnsi="Arial" w:cs="Arial"/>
                <w:color w:val="FF0000"/>
              </w:rPr>
              <w:t>Üniversite içi kaynakların durumu</w:t>
            </w:r>
          </w:p>
          <w:p w14:paraId="6A1EFC41" w14:textId="77777777" w:rsidR="00953475" w:rsidRPr="00984D8B" w:rsidRDefault="00953475" w:rsidP="00953475">
            <w:pPr>
              <w:pStyle w:val="ListeParagraf"/>
              <w:widowControl w:val="0"/>
              <w:ind w:left="426"/>
              <w:contextualSpacing w:val="0"/>
              <w:jc w:val="both"/>
              <w:rPr>
                <w:rFonts w:ascii="Arial" w:hAnsi="Arial" w:cs="Arial"/>
                <w:color w:val="FF0000"/>
              </w:rPr>
            </w:pPr>
          </w:p>
          <w:p w14:paraId="5DDFB4C8" w14:textId="03613BB1" w:rsidR="000B1DEE" w:rsidRPr="00953475" w:rsidRDefault="00953475" w:rsidP="007F50E1">
            <w:pPr>
              <w:widowControl w:val="0"/>
              <w:jc w:val="both"/>
              <w:rPr>
                <w:rFonts w:ascii="Arial" w:hAnsi="Arial" w:cs="Arial"/>
                <w:sz w:val="20"/>
                <w:szCs w:val="20"/>
              </w:rPr>
            </w:pPr>
            <w:r>
              <w:rPr>
                <w:rFonts w:ascii="Arial" w:hAnsi="Arial" w:cs="Arial"/>
                <w:sz w:val="20"/>
                <w:szCs w:val="20"/>
              </w:rPr>
              <w:t xml:space="preserve">      </w:t>
            </w:r>
            <w:r w:rsidRPr="00953475">
              <w:rPr>
                <w:rFonts w:ascii="Arial" w:hAnsi="Arial" w:cs="Arial"/>
                <w:sz w:val="20"/>
                <w:szCs w:val="20"/>
              </w:rPr>
              <w:t>Disiplinler arası araştırma ve geliştirme faaliyetleri ile üniversite içi farklı birimlerde bulunan araç gereçler etkin bir şekilde kullanmaktadır.</w:t>
            </w:r>
          </w:p>
          <w:p w14:paraId="77E1F91E" w14:textId="77777777" w:rsidR="005E7CFC" w:rsidRPr="005E7CFC" w:rsidRDefault="005E7CFC" w:rsidP="007F50E1">
            <w:pPr>
              <w:widowControl w:val="0"/>
              <w:jc w:val="both"/>
              <w:rPr>
                <w:rFonts w:ascii="Arial" w:hAnsi="Arial" w:cs="Arial"/>
              </w:rPr>
            </w:pPr>
          </w:p>
          <w:p w14:paraId="6387CD29" w14:textId="77777777" w:rsidR="004B1351" w:rsidRPr="00984D8B"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984D8B">
              <w:rPr>
                <w:rFonts w:ascii="Arial" w:hAnsi="Arial" w:cs="Arial"/>
                <w:color w:val="FF0000"/>
              </w:rPr>
              <w:t xml:space="preserve">Üniversite dışı kaynaklara yönelme konusunda yapılan uygulamalar </w:t>
            </w:r>
          </w:p>
          <w:p w14:paraId="7359D68C" w14:textId="77777777" w:rsidR="00953475" w:rsidRDefault="004B1351" w:rsidP="007F50E1">
            <w:pPr>
              <w:jc w:val="both"/>
              <w:rPr>
                <w:rFonts w:ascii="Arial" w:hAnsi="Arial" w:cs="Arial"/>
              </w:rPr>
            </w:pPr>
            <w:r w:rsidRPr="00984D8B">
              <w:rPr>
                <w:rFonts w:ascii="Arial" w:hAnsi="Arial" w:cs="Arial"/>
              </w:rPr>
              <w:t xml:space="preserve"> </w:t>
            </w:r>
          </w:p>
          <w:p w14:paraId="331EE292" w14:textId="4CC31718" w:rsidR="004B1351" w:rsidRPr="00953475" w:rsidRDefault="00953475" w:rsidP="007F50E1">
            <w:pPr>
              <w:jc w:val="both"/>
              <w:rPr>
                <w:rFonts w:ascii="Arial" w:hAnsi="Arial" w:cs="Arial"/>
                <w:sz w:val="20"/>
                <w:szCs w:val="20"/>
              </w:rPr>
            </w:pPr>
            <w:r w:rsidRPr="00953475">
              <w:rPr>
                <w:rFonts w:ascii="Arial" w:hAnsi="Arial" w:cs="Arial"/>
                <w:sz w:val="20"/>
                <w:szCs w:val="20"/>
              </w:rPr>
              <w:t>Her hangi bir uygulama yapılmamıştır.</w:t>
            </w:r>
          </w:p>
          <w:p w14:paraId="6E4A9CC3" w14:textId="1AFF7EB3" w:rsidR="005E7CFC" w:rsidRPr="005E7CFC" w:rsidRDefault="005E7CFC" w:rsidP="007F50E1">
            <w:pPr>
              <w:jc w:val="both"/>
              <w:rPr>
                <w:rFonts w:ascii="Arial" w:hAnsi="Arial" w:cs="Arial"/>
              </w:rPr>
            </w:pPr>
          </w:p>
        </w:tc>
      </w:tr>
      <w:tr w:rsidR="006D16B3" w:rsidRPr="00B67810" w14:paraId="4BBC3494" w14:textId="77777777" w:rsidTr="00574B2C">
        <w:tc>
          <w:tcPr>
            <w:tcW w:w="5000" w:type="pct"/>
            <w:shd w:val="clear" w:color="auto" w:fill="auto"/>
            <w:vAlign w:val="center"/>
          </w:tcPr>
          <w:p w14:paraId="0E39DC53"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5CC6055D"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75E6DADF" w14:textId="77777777" w:rsidTr="00574B2C">
              <w:trPr>
                <w:trHeight w:val="345"/>
              </w:trPr>
              <w:tc>
                <w:tcPr>
                  <w:tcW w:w="704" w:type="dxa"/>
                  <w:vMerge w:val="restart"/>
                  <w:vAlign w:val="center"/>
                </w:tcPr>
                <w:p w14:paraId="33C896E1" w14:textId="1669A5E7"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w:t>
                  </w:r>
                  <w:r w:rsidR="006D16B3" w:rsidRPr="00CC6D27">
                    <w:rPr>
                      <w:rFonts w:ascii="Arial" w:hAnsi="Arial" w:cs="Arial"/>
                      <w:color w:val="5F497A" w:themeColor="accent4" w:themeShade="BF"/>
                      <w:sz w:val="18"/>
                      <w:szCs w:val="18"/>
                    </w:rPr>
                    <w:t>.1.</w:t>
                  </w:r>
                  <w:r w:rsidR="006D16B3">
                    <w:rPr>
                      <w:rFonts w:ascii="Arial" w:hAnsi="Arial" w:cs="Arial"/>
                      <w:color w:val="5F497A" w:themeColor="accent4" w:themeShade="BF"/>
                      <w:sz w:val="18"/>
                      <w:szCs w:val="18"/>
                    </w:rPr>
                    <w:t>2</w:t>
                  </w:r>
                </w:p>
              </w:tc>
              <w:tc>
                <w:tcPr>
                  <w:tcW w:w="425" w:type="dxa"/>
                  <w:vAlign w:val="center"/>
                </w:tcPr>
                <w:p w14:paraId="3151044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0C1D65F8" w14:textId="53C830B1" w:rsidR="006D16B3" w:rsidRPr="00CC6D27" w:rsidRDefault="005C2D2A" w:rsidP="005C2D2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sürdürebilmesi için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yeterli kaynağı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5EDD9696" w14:textId="01A51D71" w:rsidR="006D16B3" w:rsidRPr="00CC6D27" w:rsidRDefault="00953475"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4ED2FC08" w14:textId="77777777" w:rsidTr="00574B2C">
              <w:trPr>
                <w:trHeight w:val="345"/>
              </w:trPr>
              <w:tc>
                <w:tcPr>
                  <w:tcW w:w="704" w:type="dxa"/>
                  <w:vMerge/>
                  <w:vAlign w:val="center"/>
                </w:tcPr>
                <w:p w14:paraId="346789C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31E9A2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480C7660" w14:textId="31918787" w:rsidR="006D16B3" w:rsidRPr="00CC6D27" w:rsidRDefault="005C2D2A" w:rsidP="005C2D2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Pr="00CA430C">
                    <w:rPr>
                      <w:rFonts w:ascii="Arial" w:hAnsi="Arial" w:cs="Arial"/>
                      <w:color w:val="5F497A" w:themeColor="accent4" w:themeShade="BF"/>
                      <w:sz w:val="18"/>
                      <w:szCs w:val="18"/>
                    </w:rPr>
                    <w:t>araştırma</w:t>
                  </w:r>
                  <w:r w:rsidR="00CA430C" w:rsidRPr="00CA430C">
                    <w:rPr>
                      <w:rFonts w:ascii="Arial" w:hAnsi="Arial" w:cs="Arial"/>
                      <w:color w:val="5F497A" w:themeColor="accent4" w:themeShade="BF"/>
                      <w:sz w:val="18"/>
                      <w:szCs w:val="18"/>
                    </w:rPr>
                    <w:t xml:space="preserv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geliştirme faaliyetlerini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sürdürebilmek için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uygun nitelik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nicelikte fiziki, teknik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mali kaynakların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yönelik planları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bulunmaktadır.  </w:t>
                  </w:r>
                </w:p>
              </w:tc>
              <w:tc>
                <w:tcPr>
                  <w:tcW w:w="426" w:type="dxa"/>
                  <w:vAlign w:val="center"/>
                </w:tcPr>
                <w:p w14:paraId="2126212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EEE1DAD" w14:textId="77777777" w:rsidTr="00574B2C">
              <w:trPr>
                <w:trHeight w:val="397"/>
              </w:trPr>
              <w:tc>
                <w:tcPr>
                  <w:tcW w:w="704" w:type="dxa"/>
                  <w:vMerge/>
                  <w:vAlign w:val="center"/>
                </w:tcPr>
                <w:p w14:paraId="0F1BAC7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3B3A70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0E1C4716" w14:textId="7A4ED1A4" w:rsidR="006D16B3" w:rsidRPr="00CC6D27" w:rsidRDefault="005C2D2A" w:rsidP="005C2D2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 </w:t>
                  </w:r>
                  <w:r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geliştirme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kaynaklarını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araştırma stratejisi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birimler arası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dengeyi gözeterek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yönetmektedir.</w:t>
                  </w:r>
                </w:p>
              </w:tc>
              <w:tc>
                <w:tcPr>
                  <w:tcW w:w="426" w:type="dxa"/>
                  <w:vAlign w:val="center"/>
                </w:tcPr>
                <w:p w14:paraId="6DDFD4A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BCF11B5" w14:textId="77777777" w:rsidTr="00574B2C">
              <w:trPr>
                <w:trHeight w:val="397"/>
              </w:trPr>
              <w:tc>
                <w:tcPr>
                  <w:tcW w:w="704" w:type="dxa"/>
                  <w:vMerge/>
                  <w:vAlign w:val="center"/>
                </w:tcPr>
                <w:p w14:paraId="4FF55E5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3324B4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0B7E20A3" w14:textId="31CA4D1F" w:rsidR="006D16B3" w:rsidRPr="00CC6D27" w:rsidRDefault="005C2D2A" w:rsidP="005C2D2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kaynaklarının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yeterliliği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çeşitliliği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iyileştirilmektedir</w:t>
                  </w:r>
                  <w:r>
                    <w:rPr>
                      <w:rFonts w:ascii="Arial" w:hAnsi="Arial" w:cs="Arial"/>
                      <w:color w:val="5F497A" w:themeColor="accent4" w:themeShade="BF"/>
                      <w:sz w:val="18"/>
                      <w:szCs w:val="18"/>
                    </w:rPr>
                    <w:t>.</w:t>
                  </w:r>
                </w:p>
              </w:tc>
              <w:tc>
                <w:tcPr>
                  <w:tcW w:w="426" w:type="dxa"/>
                  <w:vAlign w:val="center"/>
                </w:tcPr>
                <w:p w14:paraId="00B6B1C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0F78A05" w14:textId="77777777" w:rsidTr="00574B2C">
              <w:trPr>
                <w:trHeight w:val="397"/>
              </w:trPr>
              <w:tc>
                <w:tcPr>
                  <w:tcW w:w="704" w:type="dxa"/>
                  <w:vMerge/>
                  <w:vAlign w:val="center"/>
                </w:tcPr>
                <w:p w14:paraId="51E7349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DD9FA3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1E6217DC"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343A05A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73B39731" w14:textId="77777777" w:rsidR="006D16B3" w:rsidRPr="00984D8B" w:rsidRDefault="006D16B3" w:rsidP="006D16B3">
            <w:pPr>
              <w:pStyle w:val="ListeParagraf"/>
              <w:widowControl w:val="0"/>
              <w:ind w:left="426"/>
              <w:contextualSpacing w:val="0"/>
              <w:jc w:val="both"/>
              <w:rPr>
                <w:rFonts w:ascii="Arial" w:hAnsi="Arial" w:cs="Arial"/>
                <w:color w:val="FF0000"/>
              </w:rPr>
            </w:pPr>
          </w:p>
        </w:tc>
      </w:tr>
      <w:tr w:rsidR="004B1351" w:rsidRPr="00984D8B" w14:paraId="772461F6" w14:textId="77777777" w:rsidTr="00574B2C">
        <w:tc>
          <w:tcPr>
            <w:tcW w:w="5000" w:type="pct"/>
            <w:shd w:val="clear" w:color="auto" w:fill="auto"/>
            <w:vAlign w:val="center"/>
          </w:tcPr>
          <w:p w14:paraId="2E809A30" w14:textId="53EF4E9D"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2E6B974" w14:textId="77777777" w:rsidR="004B1351" w:rsidRDefault="000B1DEE" w:rsidP="007F50E1">
            <w:pPr>
              <w:pStyle w:val="ListeParagraf"/>
              <w:ind w:left="360"/>
              <w:jc w:val="both"/>
              <w:rPr>
                <w:rFonts w:ascii="Arial" w:hAnsi="Arial" w:cs="Arial"/>
                <w:bCs/>
                <w:i/>
                <w:iCs/>
              </w:rPr>
            </w:pPr>
            <w:r w:rsidRPr="005E7CFC">
              <w:rPr>
                <w:rFonts w:ascii="Arial" w:hAnsi="Arial" w:cs="Arial"/>
                <w:bCs/>
                <w:i/>
                <w:iCs/>
              </w:rPr>
              <w:t>1.</w:t>
            </w:r>
          </w:p>
          <w:p w14:paraId="580FF484" w14:textId="16A7E90C" w:rsidR="005E7CFC" w:rsidRPr="00984D8B" w:rsidRDefault="005E7CFC" w:rsidP="007F50E1">
            <w:pPr>
              <w:pStyle w:val="ListeParagraf"/>
              <w:ind w:left="360"/>
              <w:jc w:val="both"/>
              <w:rPr>
                <w:rFonts w:ascii="Arial" w:hAnsi="Arial" w:cs="Arial"/>
              </w:rPr>
            </w:pPr>
          </w:p>
        </w:tc>
      </w:tr>
    </w:tbl>
    <w:p w14:paraId="0E403D94" w14:textId="77777777" w:rsidR="001D7866" w:rsidRDefault="001D7866"/>
    <w:p w14:paraId="41AB1611" w14:textId="77777777" w:rsidR="00953475" w:rsidRDefault="00953475"/>
    <w:p w14:paraId="7F17193F" w14:textId="77777777" w:rsidR="00953475" w:rsidRDefault="00953475"/>
    <w:p w14:paraId="42C906CB" w14:textId="77777777" w:rsidR="00953475" w:rsidRDefault="00953475"/>
    <w:tbl>
      <w:tblPr>
        <w:tblStyle w:val="TabloKlavuzu"/>
        <w:tblW w:w="5223" w:type="pct"/>
        <w:tblLook w:val="04A0" w:firstRow="1" w:lastRow="0" w:firstColumn="1" w:lastColumn="0" w:noHBand="0" w:noVBand="1"/>
      </w:tblPr>
      <w:tblGrid>
        <w:gridCol w:w="10059"/>
      </w:tblGrid>
      <w:tr w:rsidR="005E7CFC" w:rsidRPr="00B67810" w14:paraId="29B6BF4D" w14:textId="77777777" w:rsidTr="00574B2C">
        <w:trPr>
          <w:trHeight w:val="454"/>
        </w:trPr>
        <w:tc>
          <w:tcPr>
            <w:tcW w:w="5000" w:type="pct"/>
            <w:shd w:val="clear" w:color="auto" w:fill="E2AC00"/>
            <w:vAlign w:val="center"/>
          </w:tcPr>
          <w:p w14:paraId="49CF1DCB"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lastRenderedPageBreak/>
              <w:t>C.1.3. Doktora programları ve doktora sonrası imkânlar</w:t>
            </w:r>
          </w:p>
        </w:tc>
      </w:tr>
      <w:tr w:rsidR="004B1351" w:rsidRPr="00984D8B" w14:paraId="0DEBF563" w14:textId="77777777" w:rsidTr="00574B2C">
        <w:tc>
          <w:tcPr>
            <w:tcW w:w="5000" w:type="pct"/>
            <w:shd w:val="clear" w:color="auto" w:fill="auto"/>
            <w:vAlign w:val="center"/>
          </w:tcPr>
          <w:p w14:paraId="62D5BC8B" w14:textId="77777777" w:rsidR="004B1351" w:rsidRPr="00984D8B" w:rsidRDefault="004B1351" w:rsidP="00916390">
            <w:pPr>
              <w:pStyle w:val="ListeParagraf"/>
              <w:numPr>
                <w:ilvl w:val="0"/>
                <w:numId w:val="36"/>
              </w:numPr>
              <w:ind w:left="426" w:firstLine="0"/>
              <w:jc w:val="both"/>
              <w:rPr>
                <w:rFonts w:ascii="Arial" w:hAnsi="Arial" w:cs="Arial"/>
                <w:color w:val="FF0000"/>
              </w:rPr>
            </w:pPr>
            <w:r w:rsidRPr="00984D8B">
              <w:rPr>
                <w:rFonts w:ascii="Arial" w:hAnsi="Arial" w:cs="Arial"/>
                <w:color w:val="FF0000"/>
              </w:rPr>
              <w:t xml:space="preserve">Doktora programı </w:t>
            </w:r>
          </w:p>
          <w:p w14:paraId="3CAF1CF4" w14:textId="2AA972DF" w:rsidR="004B1351" w:rsidRPr="005E7CFC" w:rsidRDefault="004B1351" w:rsidP="007F50E1">
            <w:pPr>
              <w:pStyle w:val="ListeParagraf"/>
              <w:ind w:left="0"/>
              <w:jc w:val="both"/>
              <w:rPr>
                <w:rFonts w:ascii="Arial" w:hAnsi="Arial" w:cs="Arial"/>
              </w:rPr>
            </w:pPr>
          </w:p>
          <w:p w14:paraId="28657CBF" w14:textId="5354B57C" w:rsidR="005E7CFC" w:rsidRPr="00953475" w:rsidRDefault="00953475" w:rsidP="007F50E1">
            <w:pPr>
              <w:pStyle w:val="ListeParagraf"/>
              <w:ind w:left="0"/>
              <w:jc w:val="both"/>
              <w:rPr>
                <w:rFonts w:ascii="Arial" w:hAnsi="Arial" w:cs="Arial"/>
                <w:sz w:val="20"/>
                <w:szCs w:val="20"/>
              </w:rPr>
            </w:pPr>
            <w:r w:rsidRPr="00953475">
              <w:rPr>
                <w:rFonts w:ascii="Arial" w:hAnsi="Arial" w:cs="Arial"/>
                <w:sz w:val="20"/>
                <w:szCs w:val="20"/>
              </w:rPr>
              <w:t>Birim doktora programı bulunmamaktadır.</w:t>
            </w:r>
          </w:p>
          <w:p w14:paraId="2158F16A" w14:textId="77777777" w:rsidR="00953475" w:rsidRPr="005E7CFC" w:rsidRDefault="00953475" w:rsidP="007F50E1">
            <w:pPr>
              <w:pStyle w:val="ListeParagraf"/>
              <w:ind w:left="0"/>
              <w:jc w:val="both"/>
              <w:rPr>
                <w:rFonts w:ascii="Arial" w:hAnsi="Arial" w:cs="Arial"/>
              </w:rPr>
            </w:pPr>
          </w:p>
          <w:p w14:paraId="2145B1E3" w14:textId="1903E55D" w:rsidR="004B1351" w:rsidRPr="00984D8B" w:rsidRDefault="004B1351" w:rsidP="007F50E1">
            <w:pPr>
              <w:pStyle w:val="ListeParagraf"/>
              <w:numPr>
                <w:ilvl w:val="0"/>
                <w:numId w:val="36"/>
              </w:numPr>
              <w:ind w:left="714" w:hanging="357"/>
              <w:jc w:val="both"/>
              <w:rPr>
                <w:rFonts w:ascii="Arial" w:hAnsi="Arial" w:cs="Arial"/>
                <w:color w:val="FF0000"/>
              </w:rPr>
            </w:pPr>
            <w:r w:rsidRPr="00984D8B">
              <w:rPr>
                <w:rFonts w:ascii="Arial" w:hAnsi="Arial" w:cs="Arial"/>
                <w:color w:val="FF0000"/>
              </w:rPr>
              <w:t>Birimin doktora sonrası imkanları</w:t>
            </w:r>
          </w:p>
          <w:p w14:paraId="586F6A8D" w14:textId="77777777" w:rsidR="004B1351" w:rsidRDefault="004B1351" w:rsidP="007F50E1">
            <w:pPr>
              <w:rPr>
                <w:rFonts w:ascii="Arial" w:hAnsi="Arial" w:cs="Arial"/>
                <w:b/>
                <w:bCs/>
              </w:rPr>
            </w:pPr>
          </w:p>
          <w:p w14:paraId="04364B0C" w14:textId="1D8E2D8D" w:rsidR="005E7CFC" w:rsidRPr="00953475" w:rsidRDefault="00953475" w:rsidP="007F50E1">
            <w:pPr>
              <w:rPr>
                <w:rFonts w:ascii="Arial" w:hAnsi="Arial" w:cs="Arial"/>
                <w:sz w:val="20"/>
                <w:szCs w:val="20"/>
              </w:rPr>
            </w:pPr>
            <w:r w:rsidRPr="00953475">
              <w:rPr>
                <w:rFonts w:ascii="Arial" w:hAnsi="Arial" w:cs="Arial"/>
                <w:sz w:val="20"/>
                <w:szCs w:val="20"/>
              </w:rPr>
              <w:t>Birim doktora programı bulunmamaktadır.</w:t>
            </w:r>
          </w:p>
          <w:p w14:paraId="09C60CF6" w14:textId="77777777" w:rsidR="008D7298" w:rsidRPr="005E7CFC" w:rsidRDefault="008D7298" w:rsidP="007F50E1">
            <w:pPr>
              <w:rPr>
                <w:rFonts w:ascii="Arial" w:hAnsi="Arial" w:cs="Arial"/>
                <w:b/>
                <w:bCs/>
              </w:rPr>
            </w:pPr>
          </w:p>
        </w:tc>
      </w:tr>
      <w:tr w:rsidR="006D16B3" w:rsidRPr="00B67810" w14:paraId="69BE2847" w14:textId="77777777" w:rsidTr="00574B2C">
        <w:tc>
          <w:tcPr>
            <w:tcW w:w="5000" w:type="pct"/>
            <w:shd w:val="clear" w:color="auto" w:fill="auto"/>
            <w:vAlign w:val="center"/>
          </w:tcPr>
          <w:p w14:paraId="3F1C2C5F"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36DF06AA"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303544EC" w14:textId="77777777" w:rsidTr="00574B2C">
              <w:trPr>
                <w:trHeight w:val="345"/>
              </w:trPr>
              <w:tc>
                <w:tcPr>
                  <w:tcW w:w="704" w:type="dxa"/>
                  <w:vMerge w:val="restart"/>
                  <w:vAlign w:val="center"/>
                </w:tcPr>
                <w:p w14:paraId="250F6C8B" w14:textId="387EAA3F"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w:t>
                  </w:r>
                  <w:r w:rsidR="006D16B3"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3</w:t>
                  </w:r>
                </w:p>
              </w:tc>
              <w:tc>
                <w:tcPr>
                  <w:tcW w:w="425" w:type="dxa"/>
                  <w:vAlign w:val="center"/>
                </w:tcPr>
                <w:p w14:paraId="5BC3E09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048C07BB" w14:textId="5950686F" w:rsidR="006D16B3" w:rsidRPr="00CC6D27" w:rsidRDefault="005C2D2A" w:rsidP="004821E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doktora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programı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doktora sonrası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imkanları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0B11429D" w14:textId="72762E38" w:rsidR="006D16B3" w:rsidRPr="00CC6D27" w:rsidRDefault="00953475"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74B302CA" w14:textId="77777777" w:rsidTr="00574B2C">
              <w:trPr>
                <w:trHeight w:val="345"/>
              </w:trPr>
              <w:tc>
                <w:tcPr>
                  <w:tcW w:w="704" w:type="dxa"/>
                  <w:vMerge/>
                  <w:vAlign w:val="center"/>
                </w:tcPr>
                <w:p w14:paraId="06A1DAF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A5914C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167F3691" w14:textId="1816D9FC" w:rsidR="006D16B3" w:rsidRPr="00CC6D27" w:rsidRDefault="005C2D2A" w:rsidP="004821E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politikası, hedefleri</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stratejileri 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uyumlu doktora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programı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doktora sonrası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imkanlarına ilişkin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planlamalar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bulunmaktadır.  </w:t>
                  </w:r>
                </w:p>
              </w:tc>
              <w:tc>
                <w:tcPr>
                  <w:tcW w:w="426" w:type="dxa"/>
                  <w:vAlign w:val="center"/>
                </w:tcPr>
                <w:p w14:paraId="295D207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F0351E9" w14:textId="77777777" w:rsidTr="00574B2C">
              <w:trPr>
                <w:trHeight w:val="397"/>
              </w:trPr>
              <w:tc>
                <w:tcPr>
                  <w:tcW w:w="704" w:type="dxa"/>
                  <w:vMerge/>
                  <w:vAlign w:val="center"/>
                </w:tcPr>
                <w:p w14:paraId="127EFAD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C6AD75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19D2E88A" w14:textId="470AA5A8" w:rsidR="006D16B3" w:rsidRPr="00CC6D27" w:rsidRDefault="005C2D2A" w:rsidP="004821E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politikası,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hedefleri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stratejileri 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uyumlu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destekleyen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doktora</w:t>
                  </w:r>
                  <w:r>
                    <w:rPr>
                      <w:rFonts w:ascii="Arial" w:hAnsi="Arial" w:cs="Arial"/>
                      <w:color w:val="5F497A" w:themeColor="accent4" w:themeShade="BF"/>
                      <w:sz w:val="18"/>
                      <w:szCs w:val="18"/>
                    </w:rPr>
                    <w:t xml:space="preserve"> </w:t>
                  </w:r>
                  <w:r w:rsidR="00CA430C" w:rsidRPr="005C2D2A">
                    <w:rPr>
                      <w:rFonts w:ascii="Arial" w:hAnsi="Arial" w:cs="Arial"/>
                      <w:color w:val="5F497A" w:themeColor="accent4" w:themeShade="BF"/>
                      <w:sz w:val="18"/>
                      <w:szCs w:val="18"/>
                    </w:rPr>
                    <w:t>programları ve</w:t>
                  </w:r>
                  <w:r w:rsidRPr="005C2D2A">
                    <w:rPr>
                      <w:rFonts w:ascii="Arial" w:hAnsi="Arial" w:cs="Arial"/>
                      <w:color w:val="5F497A" w:themeColor="accent4" w:themeShade="BF"/>
                      <w:sz w:val="18"/>
                      <w:szCs w:val="18"/>
                    </w:rPr>
                    <w:t xml:space="preserve"> </w:t>
                  </w:r>
                  <w:r w:rsidR="00CA430C" w:rsidRPr="005C2D2A">
                    <w:rPr>
                      <w:rFonts w:ascii="Arial" w:hAnsi="Arial" w:cs="Arial"/>
                      <w:color w:val="5F497A" w:themeColor="accent4" w:themeShade="BF"/>
                      <w:sz w:val="18"/>
                      <w:szCs w:val="18"/>
                    </w:rPr>
                    <w:t>doktora sonrası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imkanlar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yürütülmektedir.  </w:t>
                  </w:r>
                </w:p>
              </w:tc>
              <w:tc>
                <w:tcPr>
                  <w:tcW w:w="426" w:type="dxa"/>
                  <w:vAlign w:val="center"/>
                </w:tcPr>
                <w:p w14:paraId="4B2FACC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0092F2B" w14:textId="77777777" w:rsidTr="00574B2C">
              <w:trPr>
                <w:trHeight w:val="397"/>
              </w:trPr>
              <w:tc>
                <w:tcPr>
                  <w:tcW w:w="704" w:type="dxa"/>
                  <w:vMerge/>
                  <w:vAlign w:val="center"/>
                </w:tcPr>
                <w:p w14:paraId="3D6A43C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0B6943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6761C06C" w14:textId="198FF63F" w:rsidR="006D16B3" w:rsidRPr="00CC6D27" w:rsidRDefault="004821EB" w:rsidP="004821E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w:t>
                  </w:r>
                  <w:r w:rsidR="005C2D2A">
                    <w:rPr>
                      <w:rFonts w:ascii="Arial" w:hAnsi="Arial" w:cs="Arial"/>
                      <w:color w:val="5F497A" w:themeColor="accent4" w:themeShade="BF"/>
                      <w:sz w:val="18"/>
                      <w:szCs w:val="18"/>
                    </w:rPr>
                    <w:t>irimde</w:t>
                  </w:r>
                  <w:r w:rsidR="00CA430C" w:rsidRPr="00CA430C">
                    <w:rPr>
                      <w:rFonts w:ascii="Arial" w:hAnsi="Arial" w:cs="Arial"/>
                      <w:color w:val="5F497A" w:themeColor="accent4" w:themeShade="BF"/>
                      <w:sz w:val="18"/>
                      <w:szCs w:val="18"/>
                    </w:rPr>
                    <w:t xml:space="preserve"> doktora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programları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doktora sonrası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imkanlarının çıktıları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düzenli olarak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iyileştirilmektedir.</w:t>
                  </w:r>
                </w:p>
              </w:tc>
              <w:tc>
                <w:tcPr>
                  <w:tcW w:w="426" w:type="dxa"/>
                  <w:vAlign w:val="center"/>
                </w:tcPr>
                <w:p w14:paraId="2C1FEE6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789E805" w14:textId="77777777" w:rsidTr="00574B2C">
              <w:trPr>
                <w:trHeight w:val="397"/>
              </w:trPr>
              <w:tc>
                <w:tcPr>
                  <w:tcW w:w="704" w:type="dxa"/>
                  <w:vMerge/>
                  <w:vAlign w:val="center"/>
                </w:tcPr>
                <w:p w14:paraId="5B63715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10005F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48F111F8"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634B370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D65E991" w14:textId="77777777" w:rsidR="006D16B3" w:rsidRPr="00984D8B" w:rsidRDefault="006D16B3" w:rsidP="006D16B3">
            <w:pPr>
              <w:pStyle w:val="ListeParagraf"/>
              <w:ind w:left="426"/>
              <w:jc w:val="both"/>
              <w:rPr>
                <w:rFonts w:ascii="Arial" w:hAnsi="Arial" w:cs="Arial"/>
                <w:color w:val="FF0000"/>
              </w:rPr>
            </w:pPr>
          </w:p>
        </w:tc>
      </w:tr>
      <w:tr w:rsidR="004B1351" w:rsidRPr="00984D8B" w14:paraId="43F4E4C4" w14:textId="77777777" w:rsidTr="00574B2C">
        <w:tc>
          <w:tcPr>
            <w:tcW w:w="5000" w:type="pct"/>
            <w:shd w:val="clear" w:color="auto" w:fill="auto"/>
            <w:vAlign w:val="center"/>
          </w:tcPr>
          <w:p w14:paraId="4582D0F7" w14:textId="0812CA80"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55781C8" w14:textId="77777777" w:rsidR="004B1351" w:rsidRDefault="000B1DEE" w:rsidP="007F50E1">
            <w:pPr>
              <w:ind w:left="360"/>
              <w:jc w:val="both"/>
              <w:rPr>
                <w:rFonts w:ascii="Arial" w:hAnsi="Arial" w:cs="Arial"/>
                <w:bCs/>
                <w:i/>
                <w:iCs/>
              </w:rPr>
            </w:pPr>
            <w:r w:rsidRPr="005E7CFC">
              <w:rPr>
                <w:rFonts w:ascii="Arial" w:hAnsi="Arial" w:cs="Arial"/>
                <w:bCs/>
                <w:i/>
                <w:iCs/>
              </w:rPr>
              <w:t>1.</w:t>
            </w:r>
          </w:p>
          <w:p w14:paraId="104F0EBB" w14:textId="469765B4" w:rsidR="005E7CFC" w:rsidRPr="00984D8B" w:rsidRDefault="005E7CFC" w:rsidP="007F50E1">
            <w:pPr>
              <w:ind w:left="360"/>
              <w:jc w:val="both"/>
              <w:rPr>
                <w:rFonts w:ascii="Arial" w:hAnsi="Arial" w:cs="Arial"/>
                <w:b/>
                <w:bCs/>
                <w:color w:val="B81074"/>
              </w:rPr>
            </w:pPr>
          </w:p>
        </w:tc>
      </w:tr>
    </w:tbl>
    <w:p w14:paraId="51871089" w14:textId="77777777" w:rsidR="001D7866" w:rsidRDefault="001D7866"/>
    <w:tbl>
      <w:tblPr>
        <w:tblStyle w:val="TabloKlavuzu"/>
        <w:tblW w:w="5223" w:type="pct"/>
        <w:tblLook w:val="04A0" w:firstRow="1" w:lastRow="0" w:firstColumn="1" w:lastColumn="0" w:noHBand="0" w:noVBand="1"/>
      </w:tblPr>
      <w:tblGrid>
        <w:gridCol w:w="10059"/>
      </w:tblGrid>
      <w:tr w:rsidR="004B1351" w:rsidRPr="00984D8B" w14:paraId="7EE6CE27" w14:textId="77777777" w:rsidTr="00574B2C">
        <w:trPr>
          <w:trHeight w:val="510"/>
        </w:trPr>
        <w:tc>
          <w:tcPr>
            <w:tcW w:w="5000" w:type="pct"/>
            <w:tcBorders>
              <w:bottom w:val="single" w:sz="4" w:space="0" w:color="auto"/>
            </w:tcBorders>
            <w:shd w:val="clear" w:color="auto" w:fill="AC8300"/>
            <w:vAlign w:val="center"/>
          </w:tcPr>
          <w:p w14:paraId="24F8FBF6" w14:textId="77777777" w:rsidR="004B1351" w:rsidRPr="00984D8B" w:rsidRDefault="004B1351" w:rsidP="007F50E1">
            <w:pPr>
              <w:rPr>
                <w:rFonts w:ascii="Arial" w:hAnsi="Arial" w:cs="Arial"/>
                <w:b/>
                <w:bCs/>
                <w:color w:val="B81074"/>
              </w:rPr>
            </w:pPr>
            <w:r w:rsidRPr="00984D8B">
              <w:rPr>
                <w:rFonts w:ascii="Arial" w:hAnsi="Arial" w:cs="Arial"/>
                <w:b/>
                <w:bCs/>
                <w:color w:val="FFFFFF" w:themeColor="background1"/>
              </w:rPr>
              <w:t>C.2. Araştırma Yetkinliği, İş Birlikleri ve Destekler</w:t>
            </w:r>
          </w:p>
        </w:tc>
      </w:tr>
      <w:tr w:rsidR="005E7CFC" w:rsidRPr="005E7CFC" w14:paraId="7554A6A8" w14:textId="77777777" w:rsidTr="00574B2C">
        <w:trPr>
          <w:trHeight w:val="454"/>
        </w:trPr>
        <w:tc>
          <w:tcPr>
            <w:tcW w:w="5000" w:type="pct"/>
            <w:shd w:val="clear" w:color="auto" w:fill="E2AC00"/>
            <w:vAlign w:val="center"/>
          </w:tcPr>
          <w:p w14:paraId="777F9A70"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C.2.1. Araştırma yetkinlikleri ve gelişimi</w:t>
            </w:r>
          </w:p>
        </w:tc>
      </w:tr>
      <w:tr w:rsidR="004B1351" w:rsidRPr="00984D8B" w14:paraId="7EACABA1" w14:textId="77777777" w:rsidTr="00574B2C">
        <w:tc>
          <w:tcPr>
            <w:tcW w:w="5000" w:type="pct"/>
            <w:shd w:val="clear" w:color="auto" w:fill="auto"/>
            <w:vAlign w:val="center"/>
          </w:tcPr>
          <w:p w14:paraId="4B8A717E" w14:textId="77777777" w:rsidR="004B1351" w:rsidRDefault="004B1351" w:rsidP="00916390">
            <w:pPr>
              <w:pStyle w:val="ListeParagraf"/>
              <w:numPr>
                <w:ilvl w:val="0"/>
                <w:numId w:val="38"/>
              </w:numPr>
              <w:ind w:left="426" w:firstLine="0"/>
              <w:rPr>
                <w:rFonts w:ascii="Arial" w:hAnsi="Arial" w:cs="Arial"/>
                <w:color w:val="FF0000"/>
              </w:rPr>
            </w:pPr>
            <w:r w:rsidRPr="00984D8B">
              <w:rPr>
                <w:rFonts w:ascii="Arial" w:hAnsi="Arial" w:cs="Arial"/>
                <w:color w:val="FF0000"/>
              </w:rPr>
              <w:t>Araştırmacıların yetkinliği</w:t>
            </w:r>
          </w:p>
          <w:p w14:paraId="4FC7D651" w14:textId="77777777" w:rsidR="003500B4" w:rsidRPr="00984D8B" w:rsidRDefault="003500B4" w:rsidP="003500B4">
            <w:pPr>
              <w:pStyle w:val="ListeParagraf"/>
              <w:ind w:left="426"/>
              <w:rPr>
                <w:rFonts w:ascii="Arial" w:hAnsi="Arial" w:cs="Arial"/>
                <w:color w:val="FF0000"/>
              </w:rPr>
            </w:pPr>
          </w:p>
          <w:p w14:paraId="21CBC3A1" w14:textId="6E7C47C4" w:rsidR="003500B4" w:rsidRPr="00745F0B" w:rsidRDefault="003500B4" w:rsidP="003500B4">
            <w:pPr>
              <w:jc w:val="both"/>
              <w:rPr>
                <w:rFonts w:ascii="Arial" w:hAnsi="Arial" w:cs="Arial"/>
                <w:sz w:val="20"/>
                <w:szCs w:val="20"/>
              </w:rPr>
            </w:pPr>
            <w:r>
              <w:rPr>
                <w:rFonts w:ascii="Arial" w:hAnsi="Arial" w:cs="Arial"/>
              </w:rPr>
              <w:t xml:space="preserve">      </w:t>
            </w:r>
            <w:r w:rsidRPr="00745F0B">
              <w:rPr>
                <w:rFonts w:ascii="Arial" w:hAnsi="Arial" w:cs="Arial"/>
                <w:sz w:val="20"/>
                <w:szCs w:val="20"/>
              </w:rPr>
              <w:t xml:space="preserve">Bölümümüzde 3 adet doktora unvanını almış akademik personel ile </w:t>
            </w:r>
            <w:r w:rsidR="002B49E2" w:rsidRPr="00745F0B">
              <w:rPr>
                <w:rFonts w:ascii="Arial" w:hAnsi="Arial" w:cs="Arial"/>
                <w:sz w:val="20"/>
                <w:szCs w:val="20"/>
              </w:rPr>
              <w:t>4</w:t>
            </w:r>
            <w:r w:rsidRPr="00745F0B">
              <w:rPr>
                <w:rFonts w:ascii="Arial" w:hAnsi="Arial" w:cs="Arial"/>
                <w:sz w:val="20"/>
                <w:szCs w:val="20"/>
              </w:rPr>
              <w:t xml:space="preserve"> adet doktora öğrenimine devam eden akademik personel bulunmaktadır. </w:t>
            </w:r>
          </w:p>
          <w:p w14:paraId="211CB90E" w14:textId="77777777" w:rsidR="003500B4" w:rsidRPr="00745F0B" w:rsidRDefault="003500B4" w:rsidP="003500B4">
            <w:pPr>
              <w:jc w:val="both"/>
              <w:rPr>
                <w:rFonts w:ascii="Arial" w:hAnsi="Arial" w:cs="Arial"/>
                <w:sz w:val="20"/>
                <w:szCs w:val="20"/>
              </w:rPr>
            </w:pPr>
            <w:r w:rsidRPr="00745F0B">
              <w:rPr>
                <w:rFonts w:ascii="Arial" w:hAnsi="Arial" w:cs="Arial"/>
                <w:sz w:val="20"/>
                <w:szCs w:val="20"/>
              </w:rPr>
              <w:t xml:space="preserve">         Üniversitemizde işe alınan/atanan araştırma personelinin yetkinliği; YÖK tarafından belirlenen kriterlere ilaveten KTÜN Konya Teknik Üniversitesi Öğretim Üyeliği Kadrolarına Başvuru İle İlgili Atanma ve Yükseltme Ölçütleri ve Uygulama Esasları ve Yükseköğretim Kurulunca belirlenen Öğretim Üyesi Dışındaki Kadrolara Atanacak Diğer Öğretim Elemanları Hakkındaki Yönetmelikle tespit edilerek güvence altına alınmaktadır. Bölümümüz araştırmacıları da bu yetkinlikleri sağlamaktadır. </w:t>
            </w:r>
          </w:p>
          <w:p w14:paraId="491AB856" w14:textId="4A4A2375" w:rsidR="004B1351" w:rsidRPr="00745F0B" w:rsidRDefault="009B7C50" w:rsidP="003500B4">
            <w:pPr>
              <w:jc w:val="both"/>
              <w:rPr>
                <w:rFonts w:ascii="Arial" w:hAnsi="Arial" w:cs="Arial"/>
                <w:sz w:val="20"/>
                <w:szCs w:val="20"/>
              </w:rPr>
            </w:pPr>
            <w:r w:rsidRPr="00745F0B">
              <w:rPr>
                <w:rFonts w:ascii="Arial" w:hAnsi="Arial" w:cs="Arial"/>
                <w:sz w:val="20"/>
                <w:szCs w:val="20"/>
              </w:rPr>
              <w:t xml:space="preserve">       </w:t>
            </w:r>
            <w:r w:rsidR="003500B4" w:rsidRPr="00745F0B">
              <w:rPr>
                <w:rFonts w:ascii="Arial" w:hAnsi="Arial" w:cs="Arial"/>
                <w:sz w:val="20"/>
                <w:szCs w:val="20"/>
              </w:rPr>
              <w:t>Birim akademik personeli bilimsel yayın, bildiri ve proje geliştirmeye yönelik faaliyetlerde bulunmaktadır.  Akademik personelin araştırma geliştirme yetkinliğini geliştirmek üzere 2023 yılı içerisinde herhangi bir etkinlik düzenlenmemiştir.</w:t>
            </w:r>
          </w:p>
          <w:p w14:paraId="303BBC1F" w14:textId="59154BD9" w:rsidR="005E7CFC" w:rsidRPr="005E7CFC" w:rsidRDefault="005E7CFC" w:rsidP="007F50E1">
            <w:pPr>
              <w:jc w:val="both"/>
              <w:rPr>
                <w:rFonts w:ascii="Arial" w:hAnsi="Arial" w:cs="Arial"/>
                <w:b/>
                <w:bCs/>
              </w:rPr>
            </w:pPr>
          </w:p>
        </w:tc>
      </w:tr>
      <w:tr w:rsidR="006D16B3" w:rsidRPr="00B67810" w14:paraId="07AB8FB6" w14:textId="77777777" w:rsidTr="00574B2C">
        <w:tc>
          <w:tcPr>
            <w:tcW w:w="5000" w:type="pct"/>
            <w:shd w:val="clear" w:color="auto" w:fill="auto"/>
            <w:vAlign w:val="center"/>
          </w:tcPr>
          <w:p w14:paraId="5BB4F1B0"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7A8CC19"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5D378D76" w14:textId="77777777" w:rsidTr="00574B2C">
              <w:trPr>
                <w:trHeight w:val="345"/>
              </w:trPr>
              <w:tc>
                <w:tcPr>
                  <w:tcW w:w="704" w:type="dxa"/>
                  <w:vMerge w:val="restart"/>
                  <w:vAlign w:val="center"/>
                </w:tcPr>
                <w:p w14:paraId="31AAA8C9" w14:textId="07190D3D"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C.2.1</w:t>
                  </w:r>
                </w:p>
              </w:tc>
              <w:tc>
                <w:tcPr>
                  <w:tcW w:w="425" w:type="dxa"/>
                  <w:vAlign w:val="center"/>
                </w:tcPr>
                <w:p w14:paraId="7B19E85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2BF3D3E3" w14:textId="24CB2A0C" w:rsidR="006D16B3" w:rsidRPr="00CC6D27" w:rsidRDefault="00A50DEA" w:rsidP="00A50DE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CA430C" w:rsidRPr="00CA430C">
                    <w:rPr>
                      <w:rFonts w:ascii="Arial" w:hAnsi="Arial" w:cs="Arial"/>
                      <w:color w:val="5F497A" w:themeColor="accent4" w:themeShade="BF"/>
                      <w:sz w:val="18"/>
                      <w:szCs w:val="18"/>
                    </w:rPr>
                    <w:t>, 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44146370" w14:textId="5062CB96" w:rsidR="006D16B3" w:rsidRPr="00CC6D27" w:rsidRDefault="00A57414"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1706270D" w14:textId="77777777" w:rsidTr="00574B2C">
              <w:trPr>
                <w:trHeight w:val="345"/>
              </w:trPr>
              <w:tc>
                <w:tcPr>
                  <w:tcW w:w="704" w:type="dxa"/>
                  <w:vMerge/>
                  <w:vAlign w:val="center"/>
                </w:tcPr>
                <w:p w14:paraId="373AD68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67452A7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637B4297" w14:textId="01D2FD25" w:rsidR="006D16B3" w:rsidRPr="00CC6D27" w:rsidRDefault="00A50DEA" w:rsidP="00A50DE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CA430C" w:rsidRPr="00CA430C">
                    <w:rPr>
                      <w:rFonts w:ascii="Arial" w:hAnsi="Arial" w:cs="Arial"/>
                      <w:color w:val="5F497A" w:themeColor="accent4" w:themeShade="BF"/>
                      <w:sz w:val="18"/>
                      <w:szCs w:val="18"/>
                    </w:rPr>
                    <w:t>,</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yönelik planlar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bulunmaktadır.</w:t>
                  </w:r>
                </w:p>
              </w:tc>
              <w:tc>
                <w:tcPr>
                  <w:tcW w:w="426" w:type="dxa"/>
                  <w:vAlign w:val="center"/>
                </w:tcPr>
                <w:p w14:paraId="0AB68482" w14:textId="56E2A863"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1096E38" w14:textId="77777777" w:rsidTr="00574B2C">
              <w:trPr>
                <w:trHeight w:val="397"/>
              </w:trPr>
              <w:tc>
                <w:tcPr>
                  <w:tcW w:w="704" w:type="dxa"/>
                  <w:vMerge/>
                  <w:vAlign w:val="center"/>
                </w:tcPr>
                <w:p w14:paraId="6214DD8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584ADD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5E0EB4E0" w14:textId="659DFF85" w:rsidR="006D16B3" w:rsidRPr="00CC6D27" w:rsidRDefault="00A50DEA" w:rsidP="00A50DE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CA430C" w:rsidRPr="00CA430C">
                    <w:rPr>
                      <w:rFonts w:ascii="Arial" w:hAnsi="Arial" w:cs="Arial"/>
                      <w:color w:val="5F497A" w:themeColor="accent4" w:themeShade="BF"/>
                      <w:sz w:val="18"/>
                      <w:szCs w:val="18"/>
                    </w:rPr>
                    <w:t>genelinde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 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 yönelik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yürütülmektedir.  </w:t>
                  </w:r>
                </w:p>
              </w:tc>
              <w:tc>
                <w:tcPr>
                  <w:tcW w:w="426" w:type="dxa"/>
                  <w:vAlign w:val="center"/>
                </w:tcPr>
                <w:p w14:paraId="753DDB0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99A8D05" w14:textId="77777777" w:rsidTr="00574B2C">
              <w:trPr>
                <w:trHeight w:val="397"/>
              </w:trPr>
              <w:tc>
                <w:tcPr>
                  <w:tcW w:w="704" w:type="dxa"/>
                  <w:vMerge/>
                  <w:vAlign w:val="center"/>
                </w:tcPr>
                <w:p w14:paraId="41D634C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1B3BFB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77CE87E6" w14:textId="6FE3428F" w:rsidR="006D16B3" w:rsidRPr="00CC6D27" w:rsidRDefault="00A50DEA" w:rsidP="00A50DEA">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CA430C" w:rsidRPr="00CA430C">
                    <w:rPr>
                      <w:rFonts w:ascii="Arial" w:hAnsi="Arial" w:cs="Arial"/>
                      <w:color w:val="5F497A" w:themeColor="accent4" w:themeShade="BF"/>
                      <w:sz w:val="18"/>
                      <w:szCs w:val="18"/>
                    </w:rPr>
                    <w:t>, öğretim</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elemanlarının 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yetkinliğinin</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geliştirilmesine yönelik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uygulamalar izlenmekte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ve izlem</w:t>
                  </w:r>
                  <w:r>
                    <w:rPr>
                      <w:rFonts w:ascii="Arial" w:hAnsi="Arial" w:cs="Arial"/>
                      <w:color w:val="5F497A" w:themeColor="accent4" w:themeShade="BF"/>
                      <w:sz w:val="18"/>
                      <w:szCs w:val="18"/>
                    </w:rPr>
                    <w:t>e</w:t>
                  </w:r>
                  <w:r w:rsidR="00CA430C" w:rsidRPr="00CA430C">
                    <w:rPr>
                      <w:rFonts w:ascii="Arial" w:hAnsi="Arial" w:cs="Arial"/>
                      <w:color w:val="5F497A" w:themeColor="accent4" w:themeShade="BF"/>
                      <w:sz w:val="18"/>
                      <w:szCs w:val="18"/>
                    </w:rPr>
                    <w:t xml:space="preserve"> sonuçları</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 xml:space="preserve">öğretim elemanları </w:t>
                  </w:r>
                  <w:r w:rsidR="008D7298" w:rsidRPr="00CA430C">
                    <w:rPr>
                      <w:rFonts w:ascii="Arial" w:hAnsi="Arial" w:cs="Arial"/>
                      <w:color w:val="5F497A" w:themeColor="accent4" w:themeShade="BF"/>
                      <w:sz w:val="18"/>
                      <w:szCs w:val="18"/>
                    </w:rPr>
                    <w:t>ile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önlemler alınmaktadır.</w:t>
                  </w:r>
                </w:p>
              </w:tc>
              <w:tc>
                <w:tcPr>
                  <w:tcW w:w="426" w:type="dxa"/>
                  <w:vAlign w:val="center"/>
                </w:tcPr>
                <w:p w14:paraId="49407A2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9D51B6D" w14:textId="77777777" w:rsidTr="00574B2C">
              <w:trPr>
                <w:trHeight w:val="397"/>
              </w:trPr>
              <w:tc>
                <w:tcPr>
                  <w:tcW w:w="704" w:type="dxa"/>
                  <w:vMerge/>
                  <w:vAlign w:val="center"/>
                </w:tcPr>
                <w:p w14:paraId="4920DFC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D35521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519A5DA5"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2A076C5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90248B2" w14:textId="77777777" w:rsidR="006D16B3" w:rsidRPr="00984D8B" w:rsidRDefault="006D16B3" w:rsidP="006D16B3">
            <w:pPr>
              <w:pStyle w:val="ListeParagraf"/>
              <w:ind w:left="426"/>
              <w:rPr>
                <w:rFonts w:ascii="Arial" w:hAnsi="Arial" w:cs="Arial"/>
                <w:color w:val="FF0000"/>
              </w:rPr>
            </w:pPr>
          </w:p>
        </w:tc>
      </w:tr>
      <w:tr w:rsidR="004B1351" w:rsidRPr="00984D8B" w14:paraId="397D0EDF" w14:textId="77777777" w:rsidTr="00574B2C">
        <w:tc>
          <w:tcPr>
            <w:tcW w:w="5000" w:type="pct"/>
            <w:shd w:val="clear" w:color="auto" w:fill="auto"/>
            <w:vAlign w:val="center"/>
          </w:tcPr>
          <w:p w14:paraId="17B05C71" w14:textId="6D379317"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11E9D8D" w14:textId="77777777" w:rsidR="004B1351" w:rsidRDefault="000B1DEE" w:rsidP="005E7CFC">
            <w:pPr>
              <w:pStyle w:val="ListeParagraf"/>
              <w:ind w:left="426"/>
              <w:rPr>
                <w:rFonts w:ascii="Arial" w:hAnsi="Arial" w:cs="Arial"/>
                <w:bCs/>
                <w:i/>
                <w:iCs/>
              </w:rPr>
            </w:pPr>
            <w:r w:rsidRPr="005E7CFC">
              <w:rPr>
                <w:rFonts w:ascii="Arial" w:hAnsi="Arial" w:cs="Arial"/>
                <w:bCs/>
                <w:i/>
                <w:iCs/>
              </w:rPr>
              <w:t>1.</w:t>
            </w:r>
          </w:p>
          <w:p w14:paraId="27FD3F95" w14:textId="63D70BFA" w:rsidR="005E7CFC" w:rsidRPr="00984D8B" w:rsidRDefault="005E7CFC" w:rsidP="005E7CFC">
            <w:pPr>
              <w:pStyle w:val="ListeParagraf"/>
              <w:ind w:left="426"/>
              <w:rPr>
                <w:rFonts w:ascii="Arial" w:hAnsi="Arial" w:cs="Arial"/>
                <w:b/>
                <w:bCs/>
                <w:color w:val="B81074"/>
              </w:rPr>
            </w:pPr>
          </w:p>
        </w:tc>
      </w:tr>
    </w:tbl>
    <w:p w14:paraId="45923355" w14:textId="77777777" w:rsidR="001D7866" w:rsidRDefault="001D7866"/>
    <w:p w14:paraId="5F42E942" w14:textId="3C4629A1" w:rsidR="001240C4" w:rsidRDefault="001240C4"/>
    <w:p w14:paraId="28676910" w14:textId="77777777" w:rsidR="001240C4" w:rsidRDefault="001240C4"/>
    <w:p w14:paraId="5D41041E" w14:textId="77777777" w:rsidR="001240C4" w:rsidRDefault="001240C4"/>
    <w:tbl>
      <w:tblPr>
        <w:tblStyle w:val="TabloKlavuzu"/>
        <w:tblW w:w="5223" w:type="pct"/>
        <w:tblLook w:val="04A0" w:firstRow="1" w:lastRow="0" w:firstColumn="1" w:lastColumn="0" w:noHBand="0" w:noVBand="1"/>
      </w:tblPr>
      <w:tblGrid>
        <w:gridCol w:w="10059"/>
      </w:tblGrid>
      <w:tr w:rsidR="005E7CFC" w:rsidRPr="00B67810" w14:paraId="3FE262A8" w14:textId="77777777" w:rsidTr="00574B2C">
        <w:trPr>
          <w:trHeight w:val="454"/>
        </w:trPr>
        <w:tc>
          <w:tcPr>
            <w:tcW w:w="5000" w:type="pct"/>
            <w:shd w:val="clear" w:color="auto" w:fill="E2AC00"/>
            <w:vAlign w:val="center"/>
          </w:tcPr>
          <w:p w14:paraId="0DB04F64"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lastRenderedPageBreak/>
              <w:t>C.2.2. Ulusal ve uluslararası ortak programlar ve ortak araştırma birimleri</w:t>
            </w:r>
          </w:p>
        </w:tc>
      </w:tr>
      <w:tr w:rsidR="004B1351" w:rsidRPr="00984D8B" w14:paraId="03FB794C" w14:textId="77777777" w:rsidTr="00574B2C">
        <w:tc>
          <w:tcPr>
            <w:tcW w:w="5000" w:type="pct"/>
            <w:shd w:val="clear" w:color="auto" w:fill="auto"/>
            <w:vAlign w:val="center"/>
          </w:tcPr>
          <w:p w14:paraId="6AEF8AC4" w14:textId="77777777" w:rsidR="004B1351" w:rsidRPr="00984D8B" w:rsidRDefault="004B1351" w:rsidP="00916390">
            <w:pPr>
              <w:pStyle w:val="Default"/>
              <w:numPr>
                <w:ilvl w:val="0"/>
                <w:numId w:val="37"/>
              </w:numPr>
              <w:ind w:left="426" w:firstLine="0"/>
              <w:jc w:val="both"/>
              <w:rPr>
                <w:rFonts w:ascii="Arial" w:hAnsi="Arial" w:cs="Arial"/>
                <w:color w:val="FF0000"/>
                <w:sz w:val="22"/>
                <w:szCs w:val="22"/>
              </w:rPr>
            </w:pPr>
            <w:r w:rsidRPr="00984D8B">
              <w:rPr>
                <w:rFonts w:ascii="Arial" w:hAnsi="Arial" w:cs="Arial"/>
                <w:color w:val="FF0000"/>
                <w:sz w:val="22"/>
                <w:szCs w:val="22"/>
              </w:rPr>
              <w:t xml:space="preserve">Çoklu araştırma faaliyetleri </w:t>
            </w:r>
          </w:p>
          <w:p w14:paraId="2E8EE9B0" w14:textId="77777777" w:rsidR="004B1351" w:rsidRDefault="004B1351" w:rsidP="007F50E1">
            <w:pPr>
              <w:pStyle w:val="ListeParagraf"/>
              <w:ind w:left="0"/>
              <w:jc w:val="both"/>
              <w:rPr>
                <w:rFonts w:ascii="Arial" w:hAnsi="Arial" w:cs="Arial"/>
                <w:b/>
                <w:bCs/>
              </w:rPr>
            </w:pPr>
          </w:p>
          <w:p w14:paraId="6D655F9F" w14:textId="77777777" w:rsidR="005E7CFC" w:rsidRPr="001240C4" w:rsidRDefault="001240C4" w:rsidP="007F50E1">
            <w:pPr>
              <w:pStyle w:val="ListeParagraf"/>
              <w:ind w:left="0"/>
              <w:jc w:val="both"/>
              <w:rPr>
                <w:rFonts w:ascii="Arial" w:hAnsi="Arial" w:cs="Arial"/>
                <w:sz w:val="20"/>
                <w:szCs w:val="20"/>
              </w:rPr>
            </w:pPr>
            <w:r w:rsidRPr="001240C4">
              <w:rPr>
                <w:rFonts w:ascii="Arial" w:hAnsi="Arial" w:cs="Arial"/>
                <w:sz w:val="20"/>
                <w:szCs w:val="20"/>
              </w:rPr>
              <w:t>Bölümüze yönelik bu dönemde çoklu araştırma faaliyeti bulunmamaktadır.</w:t>
            </w:r>
          </w:p>
          <w:p w14:paraId="02AB62D7" w14:textId="1567A4F1" w:rsidR="001240C4" w:rsidRPr="005E7CFC" w:rsidRDefault="001240C4" w:rsidP="007F50E1">
            <w:pPr>
              <w:pStyle w:val="ListeParagraf"/>
              <w:ind w:left="0"/>
              <w:jc w:val="both"/>
              <w:rPr>
                <w:rFonts w:ascii="Arial" w:hAnsi="Arial" w:cs="Arial"/>
                <w:b/>
                <w:bCs/>
              </w:rPr>
            </w:pPr>
          </w:p>
        </w:tc>
      </w:tr>
      <w:tr w:rsidR="006D16B3" w:rsidRPr="00B67810" w14:paraId="065D62AE" w14:textId="77777777" w:rsidTr="00574B2C">
        <w:tc>
          <w:tcPr>
            <w:tcW w:w="5000" w:type="pct"/>
            <w:shd w:val="clear" w:color="auto" w:fill="auto"/>
            <w:vAlign w:val="center"/>
          </w:tcPr>
          <w:p w14:paraId="479F6089"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484751DE"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0AC5CCE9" w14:textId="77777777" w:rsidTr="00574B2C">
              <w:trPr>
                <w:trHeight w:val="345"/>
              </w:trPr>
              <w:tc>
                <w:tcPr>
                  <w:tcW w:w="704" w:type="dxa"/>
                  <w:vMerge w:val="restart"/>
                  <w:vAlign w:val="center"/>
                </w:tcPr>
                <w:p w14:paraId="731C9347" w14:textId="625ED35E" w:rsidR="006D16B3" w:rsidRPr="00CC6D27" w:rsidRDefault="00CA430C"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C.2</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25" w:type="dxa"/>
                  <w:vAlign w:val="center"/>
                </w:tcPr>
                <w:p w14:paraId="2A4AFEA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1A175FCD" w14:textId="23ABB37D" w:rsidR="006D16B3" w:rsidRPr="00CC6D27" w:rsidRDefault="00923108" w:rsidP="0092310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CA430C">
                    <w:rPr>
                      <w:rFonts w:ascii="Arial" w:hAnsi="Arial" w:cs="Arial"/>
                      <w:color w:val="5F497A" w:themeColor="accent4" w:themeShade="BF"/>
                      <w:sz w:val="18"/>
                      <w:szCs w:val="18"/>
                    </w:rPr>
                    <w:t>ulusal</w:t>
                  </w:r>
                  <w:r w:rsidR="00CA430C" w:rsidRPr="00CA430C">
                    <w:rPr>
                      <w:rFonts w:ascii="Arial" w:hAnsi="Arial" w:cs="Arial"/>
                      <w:color w:val="5F497A" w:themeColor="accent4" w:themeShade="BF"/>
                      <w:sz w:val="18"/>
                      <w:szCs w:val="18"/>
                    </w:rPr>
                    <w:t xml:space="preserve">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uluslararası düzeyde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ortak programlar ve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ortak araştırma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birimleri oluşturma</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yönünde</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CA430C" w:rsidRPr="00CA430C">
                    <w:rPr>
                      <w:rFonts w:ascii="Arial" w:hAnsi="Arial" w:cs="Arial"/>
                      <w:color w:val="5F497A" w:themeColor="accent4" w:themeShade="BF"/>
                      <w:sz w:val="18"/>
                      <w:szCs w:val="18"/>
                    </w:rPr>
                    <w:t>bulunmamaktadır.</w:t>
                  </w:r>
                </w:p>
              </w:tc>
              <w:tc>
                <w:tcPr>
                  <w:tcW w:w="426" w:type="dxa"/>
                  <w:vAlign w:val="center"/>
                </w:tcPr>
                <w:p w14:paraId="0DC2F1E0" w14:textId="21056453" w:rsidR="006D16B3" w:rsidRPr="00CC6D27" w:rsidRDefault="001240C4"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6E6A1413" w14:textId="77777777" w:rsidTr="00574B2C">
              <w:trPr>
                <w:trHeight w:val="345"/>
              </w:trPr>
              <w:tc>
                <w:tcPr>
                  <w:tcW w:w="704" w:type="dxa"/>
                  <w:vMerge/>
                  <w:vAlign w:val="center"/>
                </w:tcPr>
                <w:p w14:paraId="6152B26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C92F64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6CFDF779" w14:textId="5417E5A4" w:rsidR="006D16B3" w:rsidRPr="00CC6D27" w:rsidRDefault="00923108" w:rsidP="0092310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ulusal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 uluslararası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düzeyde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programlar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ortak 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birimleri ile</w:t>
                  </w:r>
                  <w:r>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araştırma ağlarına</w:t>
                  </w:r>
                  <w:r w:rsidRPr="00923108">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katılım ve iş</w:t>
                  </w:r>
                  <w:r w:rsidRPr="00923108">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birlikleri kurma</w:t>
                  </w:r>
                  <w:r w:rsidRPr="00923108">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gibi çoklu</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faaliyetlerine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BC6CD6" w:rsidRPr="00923108">
                    <w:rPr>
                      <w:rFonts w:ascii="Arial" w:hAnsi="Arial" w:cs="Arial"/>
                      <w:color w:val="5F497A" w:themeColor="accent4" w:themeShade="BF"/>
                      <w:sz w:val="18"/>
                      <w:szCs w:val="18"/>
                    </w:rPr>
                    <w:t>planlamalar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660BD15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8D805A5" w14:textId="77777777" w:rsidTr="00574B2C">
              <w:trPr>
                <w:trHeight w:val="397"/>
              </w:trPr>
              <w:tc>
                <w:tcPr>
                  <w:tcW w:w="704" w:type="dxa"/>
                  <w:vMerge/>
                  <w:vAlign w:val="center"/>
                </w:tcPr>
                <w:p w14:paraId="7690FC3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3287F4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33A6C026" w14:textId="04622D81" w:rsidR="006D16B3" w:rsidRPr="00CC6D27" w:rsidRDefault="00923108" w:rsidP="0092310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ulusal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uluslararası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düzeyde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programlar ve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faaliyetleri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yürütülmektedir.</w:t>
                  </w:r>
                </w:p>
              </w:tc>
              <w:tc>
                <w:tcPr>
                  <w:tcW w:w="426" w:type="dxa"/>
                  <w:vAlign w:val="center"/>
                </w:tcPr>
                <w:p w14:paraId="1F263BF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0CE9B14" w14:textId="77777777" w:rsidTr="00574B2C">
              <w:trPr>
                <w:trHeight w:val="397"/>
              </w:trPr>
              <w:tc>
                <w:tcPr>
                  <w:tcW w:w="704" w:type="dxa"/>
                  <w:vMerge/>
                  <w:vAlign w:val="center"/>
                </w:tcPr>
                <w:p w14:paraId="325D4F4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0B7237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4CD79F49" w14:textId="5E1440EB" w:rsidR="006D16B3" w:rsidRPr="00CC6D27" w:rsidRDefault="00923108" w:rsidP="00923108">
                  <w:pPr>
                    <w:pStyle w:val="ListeParagraf"/>
                    <w:widowControl w:val="0"/>
                    <w:ind w:left="35"/>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ulusal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uluslararası düzeyde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kurum içi ve kurumlar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arası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programlar ve ortak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 faaliyetleri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iyileştirilmektedir.  </w:t>
                  </w:r>
                </w:p>
              </w:tc>
              <w:tc>
                <w:tcPr>
                  <w:tcW w:w="426" w:type="dxa"/>
                  <w:vAlign w:val="center"/>
                </w:tcPr>
                <w:p w14:paraId="0706895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78BD0DE3" w14:textId="77777777" w:rsidTr="00574B2C">
              <w:trPr>
                <w:trHeight w:val="397"/>
              </w:trPr>
              <w:tc>
                <w:tcPr>
                  <w:tcW w:w="704" w:type="dxa"/>
                  <w:vMerge/>
                  <w:vAlign w:val="center"/>
                </w:tcPr>
                <w:p w14:paraId="3120200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878F37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13204CE2"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5932463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FA775C1" w14:textId="77777777" w:rsidR="006D16B3" w:rsidRPr="00984D8B" w:rsidRDefault="006D16B3" w:rsidP="006D16B3">
            <w:pPr>
              <w:pStyle w:val="Default"/>
              <w:ind w:left="426"/>
              <w:jc w:val="both"/>
              <w:rPr>
                <w:rFonts w:ascii="Arial" w:hAnsi="Arial" w:cs="Arial"/>
                <w:color w:val="FF0000"/>
                <w:sz w:val="22"/>
                <w:szCs w:val="22"/>
              </w:rPr>
            </w:pPr>
          </w:p>
        </w:tc>
      </w:tr>
      <w:tr w:rsidR="004B1351" w:rsidRPr="00984D8B" w14:paraId="645C5955" w14:textId="77777777" w:rsidTr="00574B2C">
        <w:tc>
          <w:tcPr>
            <w:tcW w:w="5000" w:type="pct"/>
            <w:shd w:val="clear" w:color="auto" w:fill="auto"/>
            <w:vAlign w:val="center"/>
          </w:tcPr>
          <w:p w14:paraId="29DC5558" w14:textId="46DED253"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BA7D902" w14:textId="77777777" w:rsidR="004B1351" w:rsidRDefault="000B1DEE" w:rsidP="007F50E1">
            <w:pPr>
              <w:pStyle w:val="ListeParagraf"/>
              <w:ind w:left="360"/>
              <w:rPr>
                <w:rFonts w:ascii="Arial" w:hAnsi="Arial" w:cs="Arial"/>
                <w:bCs/>
                <w:i/>
                <w:iCs/>
              </w:rPr>
            </w:pPr>
            <w:r w:rsidRPr="005E7CFC">
              <w:rPr>
                <w:rFonts w:ascii="Arial" w:hAnsi="Arial" w:cs="Arial"/>
                <w:bCs/>
                <w:i/>
                <w:iCs/>
              </w:rPr>
              <w:t>1.</w:t>
            </w:r>
          </w:p>
          <w:p w14:paraId="55DB97D3" w14:textId="04C2E15F" w:rsidR="005E7CFC" w:rsidRPr="00984D8B" w:rsidRDefault="005E7CFC" w:rsidP="007F50E1">
            <w:pPr>
              <w:pStyle w:val="ListeParagraf"/>
              <w:ind w:left="360"/>
              <w:rPr>
                <w:rFonts w:ascii="Arial" w:hAnsi="Arial" w:cs="Arial"/>
                <w:i/>
              </w:rPr>
            </w:pPr>
          </w:p>
        </w:tc>
      </w:tr>
      <w:tr w:rsidR="004B1351" w:rsidRPr="00984D8B" w14:paraId="266C6447" w14:textId="77777777" w:rsidTr="00574B2C">
        <w:trPr>
          <w:trHeight w:val="510"/>
        </w:trPr>
        <w:tc>
          <w:tcPr>
            <w:tcW w:w="5000" w:type="pct"/>
            <w:tcBorders>
              <w:bottom w:val="single" w:sz="4" w:space="0" w:color="auto"/>
            </w:tcBorders>
            <w:shd w:val="clear" w:color="auto" w:fill="AC8300"/>
            <w:vAlign w:val="center"/>
          </w:tcPr>
          <w:p w14:paraId="45DC105C" w14:textId="77777777" w:rsidR="004B1351" w:rsidRPr="00984D8B" w:rsidRDefault="004B1351" w:rsidP="007F50E1">
            <w:pPr>
              <w:rPr>
                <w:rFonts w:ascii="Arial" w:hAnsi="Arial" w:cs="Arial"/>
                <w:b/>
                <w:bCs/>
                <w:color w:val="FFFFFF" w:themeColor="background1"/>
              </w:rPr>
            </w:pPr>
            <w:r w:rsidRPr="00984D8B">
              <w:rPr>
                <w:rFonts w:ascii="Arial" w:hAnsi="Arial" w:cs="Arial"/>
                <w:b/>
                <w:bCs/>
                <w:color w:val="FFFFFF" w:themeColor="background1"/>
              </w:rPr>
              <w:t>C.3. Araştırma Performansı</w:t>
            </w:r>
          </w:p>
        </w:tc>
      </w:tr>
      <w:tr w:rsidR="005E7CFC" w:rsidRPr="00B67810" w14:paraId="390DC959" w14:textId="77777777" w:rsidTr="00574B2C">
        <w:trPr>
          <w:trHeight w:val="454"/>
        </w:trPr>
        <w:tc>
          <w:tcPr>
            <w:tcW w:w="5000" w:type="pct"/>
            <w:shd w:val="clear" w:color="auto" w:fill="E2AC00"/>
            <w:vAlign w:val="center"/>
          </w:tcPr>
          <w:p w14:paraId="274FBCE1" w14:textId="77777777" w:rsidR="004B1351" w:rsidRPr="005E7CFC" w:rsidRDefault="004B1351" w:rsidP="007F50E1">
            <w:pPr>
              <w:rPr>
                <w:rFonts w:ascii="Arial" w:hAnsi="Arial" w:cs="Arial"/>
                <w:b/>
                <w:color w:val="FFFFFF" w:themeColor="background1"/>
              </w:rPr>
            </w:pPr>
            <w:r w:rsidRPr="005E7CFC">
              <w:rPr>
                <w:rFonts w:ascii="Arial" w:hAnsi="Arial" w:cs="Arial"/>
                <w:b/>
                <w:color w:val="FFFFFF" w:themeColor="background1"/>
              </w:rPr>
              <w:t>C.3.1. Araştırma performansının izlenmesi ve değerlendirilmesi</w:t>
            </w:r>
          </w:p>
        </w:tc>
      </w:tr>
      <w:tr w:rsidR="004B1351" w:rsidRPr="00B67810" w14:paraId="7F4D5213" w14:textId="77777777" w:rsidTr="00574B2C">
        <w:tc>
          <w:tcPr>
            <w:tcW w:w="5000" w:type="pct"/>
            <w:shd w:val="clear" w:color="auto" w:fill="auto"/>
            <w:vAlign w:val="center"/>
          </w:tcPr>
          <w:p w14:paraId="60F22B5B" w14:textId="77777777" w:rsidR="004B1351" w:rsidRPr="00984D8B" w:rsidRDefault="004B1351" w:rsidP="00916390">
            <w:pPr>
              <w:pStyle w:val="Default"/>
              <w:numPr>
                <w:ilvl w:val="0"/>
                <w:numId w:val="39"/>
              </w:numPr>
              <w:ind w:left="426" w:firstLine="0"/>
              <w:jc w:val="both"/>
              <w:rPr>
                <w:rFonts w:ascii="Arial" w:hAnsi="Arial" w:cs="Arial"/>
                <w:color w:val="FF0000"/>
                <w:sz w:val="22"/>
                <w:szCs w:val="22"/>
              </w:rPr>
            </w:pPr>
            <w:r w:rsidRPr="00984D8B">
              <w:rPr>
                <w:rFonts w:ascii="Arial" w:hAnsi="Arial" w:cs="Arial"/>
                <w:color w:val="FF0000"/>
                <w:sz w:val="22"/>
                <w:szCs w:val="22"/>
              </w:rPr>
              <w:t>Birimin araştırma faaliyetlerinin izlenme ve değerlendirilme mekanizmaları</w:t>
            </w:r>
          </w:p>
          <w:p w14:paraId="63517D10" w14:textId="77777777" w:rsidR="001240C4" w:rsidRDefault="001240C4" w:rsidP="007F50E1">
            <w:pPr>
              <w:pStyle w:val="ListeParagraf"/>
              <w:ind w:left="20"/>
              <w:jc w:val="both"/>
              <w:rPr>
                <w:rFonts w:ascii="Arial" w:hAnsi="Arial" w:cs="Arial"/>
                <w:bCs/>
                <w:sz w:val="20"/>
                <w:szCs w:val="20"/>
              </w:rPr>
            </w:pPr>
          </w:p>
          <w:p w14:paraId="313CF3ED" w14:textId="5708F7A7" w:rsidR="004B1351" w:rsidRPr="001240C4" w:rsidRDefault="001240C4" w:rsidP="007F50E1">
            <w:pPr>
              <w:pStyle w:val="ListeParagraf"/>
              <w:ind w:left="20"/>
              <w:jc w:val="both"/>
              <w:rPr>
                <w:rFonts w:ascii="Arial" w:hAnsi="Arial" w:cs="Arial"/>
                <w:bCs/>
                <w:sz w:val="20"/>
                <w:szCs w:val="20"/>
              </w:rPr>
            </w:pPr>
            <w:r>
              <w:rPr>
                <w:rFonts w:ascii="Arial" w:hAnsi="Arial" w:cs="Arial"/>
                <w:bCs/>
                <w:sz w:val="20"/>
                <w:szCs w:val="20"/>
              </w:rPr>
              <w:t xml:space="preserve">      </w:t>
            </w:r>
            <w:r w:rsidRPr="001240C4">
              <w:rPr>
                <w:rFonts w:ascii="Arial" w:hAnsi="Arial" w:cs="Arial"/>
                <w:bCs/>
                <w:sz w:val="20"/>
                <w:szCs w:val="20"/>
              </w:rPr>
              <w:t>Kurumlar arası iş birlikleri, disiplinler arası ve ortak girişimler Bölüm Başkanlığımız tarafından desteklenmektedir. Birimimize ilişkin bu alan da 2023 yılı içerisinde bir faaliyet gerçekleşmemiştir.</w:t>
            </w:r>
          </w:p>
          <w:p w14:paraId="705EC8E1" w14:textId="2981E263" w:rsidR="005E7CFC" w:rsidRPr="005E7CFC" w:rsidRDefault="005E7CFC" w:rsidP="007F50E1">
            <w:pPr>
              <w:pStyle w:val="ListeParagraf"/>
              <w:ind w:left="20"/>
              <w:jc w:val="both"/>
              <w:rPr>
                <w:rFonts w:ascii="Arial" w:hAnsi="Arial" w:cs="Arial"/>
                <w:bCs/>
              </w:rPr>
            </w:pPr>
          </w:p>
        </w:tc>
      </w:tr>
      <w:tr w:rsidR="006D16B3" w:rsidRPr="00B67810" w14:paraId="03DC98AC" w14:textId="77777777" w:rsidTr="00574B2C">
        <w:tc>
          <w:tcPr>
            <w:tcW w:w="5000" w:type="pct"/>
            <w:shd w:val="clear" w:color="auto" w:fill="auto"/>
            <w:vAlign w:val="center"/>
          </w:tcPr>
          <w:p w14:paraId="40D9A70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8E94EEB"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2FF219ED" w14:textId="77777777" w:rsidTr="00574B2C">
              <w:trPr>
                <w:trHeight w:val="345"/>
              </w:trPr>
              <w:tc>
                <w:tcPr>
                  <w:tcW w:w="704" w:type="dxa"/>
                  <w:vMerge w:val="restart"/>
                  <w:vAlign w:val="center"/>
                </w:tcPr>
                <w:p w14:paraId="298580FD" w14:textId="553C91C8"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C.3.1</w:t>
                  </w:r>
                </w:p>
              </w:tc>
              <w:tc>
                <w:tcPr>
                  <w:tcW w:w="425" w:type="dxa"/>
                  <w:vAlign w:val="center"/>
                </w:tcPr>
                <w:p w14:paraId="01B227E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2AB09E88" w14:textId="42AF0AAA" w:rsidR="006D16B3" w:rsidRPr="00CC6D27" w:rsidRDefault="00923108" w:rsidP="0092310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6" w:type="dxa"/>
                  <w:vAlign w:val="center"/>
                </w:tcPr>
                <w:p w14:paraId="54BE9F4C" w14:textId="4C43E4D9"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C717D6" w14:paraId="0FFC198E" w14:textId="77777777" w:rsidTr="00574B2C">
              <w:trPr>
                <w:trHeight w:val="345"/>
              </w:trPr>
              <w:tc>
                <w:tcPr>
                  <w:tcW w:w="704" w:type="dxa"/>
                  <w:vMerge/>
                  <w:vAlign w:val="center"/>
                </w:tcPr>
                <w:p w14:paraId="75D9617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F7D70F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7A649ADC" w14:textId="37DABC98" w:rsidR="006D16B3" w:rsidRPr="00CC6D27" w:rsidRDefault="00923108" w:rsidP="00C717D6">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 ilke, kural</w:t>
                  </w:r>
                  <w:r w:rsidR="00C717D6">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 göstergeler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0095DAEB" w14:textId="63AF3F08" w:rsidR="006D16B3" w:rsidRPr="00CC6D27" w:rsidRDefault="00BD29D5"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0341D217" w14:textId="77777777" w:rsidTr="00574B2C">
              <w:trPr>
                <w:trHeight w:val="397"/>
              </w:trPr>
              <w:tc>
                <w:tcPr>
                  <w:tcW w:w="704" w:type="dxa"/>
                  <w:vMerge/>
                  <w:vAlign w:val="center"/>
                </w:tcPr>
                <w:p w14:paraId="556D083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2E0409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0019C71B" w14:textId="34DDCFD1" w:rsidR="006D16B3" w:rsidRPr="00CC6D27" w:rsidRDefault="00C717D6" w:rsidP="0092310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A</w:t>
                  </w:r>
                  <w:r w:rsidR="00BC6CD6" w:rsidRPr="00BC6CD6">
                    <w:rPr>
                      <w:rFonts w:ascii="Arial" w:hAnsi="Arial" w:cs="Arial"/>
                      <w:color w:val="5F497A" w:themeColor="accent4" w:themeShade="BF"/>
                      <w:sz w:val="18"/>
                      <w:szCs w:val="18"/>
                    </w:rPr>
                    <w:t>raştırma</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 ve</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değerlendirmek</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üzere oluşturulan</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kullanılmaktadır.</w:t>
                  </w:r>
                </w:p>
              </w:tc>
              <w:tc>
                <w:tcPr>
                  <w:tcW w:w="426" w:type="dxa"/>
                  <w:vAlign w:val="center"/>
                </w:tcPr>
                <w:p w14:paraId="77F814C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0B93754" w14:textId="77777777" w:rsidTr="00574B2C">
              <w:trPr>
                <w:trHeight w:val="397"/>
              </w:trPr>
              <w:tc>
                <w:tcPr>
                  <w:tcW w:w="704" w:type="dxa"/>
                  <w:vMerge/>
                  <w:vAlign w:val="center"/>
                </w:tcPr>
                <w:p w14:paraId="0F257BA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C063B9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062A0DD8" w14:textId="17DC6163" w:rsidR="006D16B3" w:rsidRPr="00CC6D27" w:rsidRDefault="00923108" w:rsidP="00923108">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iyileştirilmektedir.</w:t>
                  </w:r>
                </w:p>
              </w:tc>
              <w:tc>
                <w:tcPr>
                  <w:tcW w:w="426" w:type="dxa"/>
                  <w:vAlign w:val="center"/>
                </w:tcPr>
                <w:p w14:paraId="1661CB1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E27FA31" w14:textId="77777777" w:rsidTr="00574B2C">
              <w:trPr>
                <w:trHeight w:val="397"/>
              </w:trPr>
              <w:tc>
                <w:tcPr>
                  <w:tcW w:w="704" w:type="dxa"/>
                  <w:vMerge/>
                  <w:vAlign w:val="center"/>
                </w:tcPr>
                <w:p w14:paraId="1C8C62A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50B1E2B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53540B01"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5A3714D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05D2D25B" w14:textId="77777777" w:rsidR="006D16B3" w:rsidRPr="00984D8B" w:rsidRDefault="006D16B3" w:rsidP="006D16B3">
            <w:pPr>
              <w:pStyle w:val="Default"/>
              <w:ind w:left="426"/>
              <w:jc w:val="both"/>
              <w:rPr>
                <w:rFonts w:ascii="Arial" w:hAnsi="Arial" w:cs="Arial"/>
                <w:color w:val="FF0000"/>
                <w:sz w:val="22"/>
                <w:szCs w:val="22"/>
              </w:rPr>
            </w:pPr>
          </w:p>
        </w:tc>
      </w:tr>
      <w:tr w:rsidR="004B1351" w:rsidRPr="00984D8B" w14:paraId="3B06AAA5" w14:textId="77777777" w:rsidTr="00574B2C">
        <w:tc>
          <w:tcPr>
            <w:tcW w:w="5000" w:type="pct"/>
            <w:shd w:val="clear" w:color="auto" w:fill="auto"/>
            <w:vAlign w:val="center"/>
          </w:tcPr>
          <w:p w14:paraId="4433F2DD" w14:textId="7C2C3449"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C11340C" w14:textId="30CE4B1C" w:rsidR="005E7CFC" w:rsidRPr="001240C4" w:rsidRDefault="000B1DEE" w:rsidP="001240C4">
            <w:pPr>
              <w:pStyle w:val="ListeParagraf"/>
              <w:ind w:left="360"/>
              <w:rPr>
                <w:rFonts w:ascii="Arial" w:hAnsi="Arial" w:cs="Arial"/>
                <w:bCs/>
                <w:i/>
                <w:iCs/>
              </w:rPr>
            </w:pPr>
            <w:r w:rsidRPr="005E7CFC">
              <w:rPr>
                <w:rFonts w:ascii="Arial" w:hAnsi="Arial" w:cs="Arial"/>
                <w:bCs/>
                <w:i/>
                <w:iCs/>
              </w:rPr>
              <w:t>1.</w:t>
            </w:r>
            <w:r w:rsidR="00BD29D5">
              <w:rPr>
                <w:rFonts w:ascii="Arial" w:hAnsi="Arial" w:cs="Arial"/>
                <w:bCs/>
                <w:i/>
                <w:iCs/>
              </w:rPr>
              <w:t>MTMY_Politikalar</w:t>
            </w:r>
          </w:p>
        </w:tc>
      </w:tr>
    </w:tbl>
    <w:p w14:paraId="14C81C5F" w14:textId="77777777" w:rsidR="001D7866" w:rsidRDefault="001D7866"/>
    <w:tbl>
      <w:tblPr>
        <w:tblStyle w:val="TabloKlavuzu"/>
        <w:tblW w:w="5223" w:type="pct"/>
        <w:tblLook w:val="04A0" w:firstRow="1" w:lastRow="0" w:firstColumn="1" w:lastColumn="0" w:noHBand="0" w:noVBand="1"/>
      </w:tblPr>
      <w:tblGrid>
        <w:gridCol w:w="10059"/>
      </w:tblGrid>
      <w:tr w:rsidR="005E7CFC" w:rsidRPr="005E7CFC" w14:paraId="2224D093" w14:textId="77777777" w:rsidTr="00574B2C">
        <w:trPr>
          <w:trHeight w:val="454"/>
        </w:trPr>
        <w:tc>
          <w:tcPr>
            <w:tcW w:w="5000" w:type="pct"/>
            <w:shd w:val="clear" w:color="auto" w:fill="E2AC00"/>
            <w:vAlign w:val="center"/>
          </w:tcPr>
          <w:p w14:paraId="09CD4034"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C.3.2. Öğretim elemanı/araştırmacı performansının değerlendirilmesi</w:t>
            </w:r>
          </w:p>
        </w:tc>
      </w:tr>
      <w:tr w:rsidR="004B1351" w:rsidRPr="00984D8B" w14:paraId="7A93F16D" w14:textId="77777777" w:rsidTr="00574B2C">
        <w:tc>
          <w:tcPr>
            <w:tcW w:w="5000" w:type="pct"/>
            <w:shd w:val="clear" w:color="auto" w:fill="auto"/>
            <w:vAlign w:val="center"/>
          </w:tcPr>
          <w:p w14:paraId="79626E64" w14:textId="65E4FEED" w:rsidR="004B1351" w:rsidRPr="00984D8B" w:rsidRDefault="000B1DEE" w:rsidP="0022780A">
            <w:pPr>
              <w:pStyle w:val="Default"/>
              <w:numPr>
                <w:ilvl w:val="0"/>
                <w:numId w:val="40"/>
              </w:numPr>
              <w:ind w:left="426" w:firstLine="0"/>
              <w:jc w:val="both"/>
              <w:rPr>
                <w:rFonts w:ascii="Arial" w:hAnsi="Arial" w:cs="Arial"/>
                <w:color w:val="FF0000"/>
                <w:sz w:val="22"/>
                <w:szCs w:val="22"/>
              </w:rPr>
            </w:pPr>
            <w:r w:rsidRPr="00984D8B">
              <w:rPr>
                <w:rFonts w:ascii="Arial" w:hAnsi="Arial" w:cs="Arial"/>
                <w:color w:val="FF0000"/>
                <w:sz w:val="22"/>
                <w:szCs w:val="22"/>
              </w:rPr>
              <w:t>Araştırmacının</w:t>
            </w:r>
            <w:r w:rsidR="004B1351" w:rsidRPr="00984D8B">
              <w:rPr>
                <w:rFonts w:ascii="Arial" w:hAnsi="Arial" w:cs="Arial"/>
                <w:color w:val="FF0000"/>
                <w:sz w:val="22"/>
                <w:szCs w:val="22"/>
              </w:rPr>
              <w:t xml:space="preserve"> </w:t>
            </w:r>
            <w:r w:rsidRPr="00984D8B">
              <w:rPr>
                <w:rFonts w:ascii="Arial" w:hAnsi="Arial" w:cs="Arial"/>
                <w:color w:val="FF0000"/>
                <w:sz w:val="22"/>
                <w:szCs w:val="22"/>
              </w:rPr>
              <w:t>araştırma</w:t>
            </w:r>
            <w:r w:rsidR="004B1351" w:rsidRPr="00984D8B">
              <w:rPr>
                <w:rFonts w:ascii="Arial" w:hAnsi="Arial" w:cs="Arial"/>
                <w:color w:val="FF0000"/>
                <w:sz w:val="22"/>
                <w:szCs w:val="22"/>
              </w:rPr>
              <w:t xml:space="preserve"> faaliyetlerini paylaşması</w:t>
            </w:r>
          </w:p>
          <w:p w14:paraId="5031EE1C" w14:textId="3E9100F3" w:rsidR="004B1351" w:rsidRDefault="004B1351" w:rsidP="007F50E1">
            <w:pPr>
              <w:pStyle w:val="ListeParagraf"/>
              <w:ind w:left="0"/>
              <w:jc w:val="both"/>
              <w:rPr>
                <w:rFonts w:ascii="Arial" w:hAnsi="Arial" w:cs="Arial"/>
              </w:rPr>
            </w:pPr>
          </w:p>
          <w:p w14:paraId="1A90EDE0" w14:textId="215A4057" w:rsidR="005E7CFC" w:rsidRPr="001240C4" w:rsidRDefault="001240C4" w:rsidP="007F50E1">
            <w:pPr>
              <w:pStyle w:val="ListeParagraf"/>
              <w:ind w:left="0"/>
              <w:jc w:val="both"/>
              <w:rPr>
                <w:rFonts w:ascii="Arial" w:hAnsi="Arial" w:cs="Arial"/>
                <w:sz w:val="20"/>
                <w:szCs w:val="20"/>
              </w:rPr>
            </w:pPr>
            <w:r>
              <w:rPr>
                <w:rFonts w:ascii="Arial" w:hAnsi="Arial" w:cs="Arial"/>
                <w:sz w:val="20"/>
                <w:szCs w:val="20"/>
              </w:rPr>
              <w:t xml:space="preserve">      </w:t>
            </w:r>
            <w:r w:rsidRPr="001240C4">
              <w:rPr>
                <w:rFonts w:ascii="Arial" w:hAnsi="Arial" w:cs="Arial"/>
                <w:sz w:val="20"/>
                <w:szCs w:val="20"/>
              </w:rPr>
              <w:t>Her ocak ayında bir önceki yıla ait tüm yayınların YÖK Akademik Sistemimde güncellenmesi sağlanmaktadır.</w:t>
            </w:r>
          </w:p>
          <w:p w14:paraId="6ED9C349" w14:textId="77777777" w:rsidR="001240C4" w:rsidRPr="005E7CFC" w:rsidRDefault="001240C4" w:rsidP="007F50E1">
            <w:pPr>
              <w:pStyle w:val="ListeParagraf"/>
              <w:ind w:left="0"/>
              <w:jc w:val="both"/>
              <w:rPr>
                <w:rFonts w:ascii="Arial" w:hAnsi="Arial" w:cs="Arial"/>
              </w:rPr>
            </w:pPr>
          </w:p>
          <w:p w14:paraId="268884B6" w14:textId="7AB6CFBF" w:rsidR="004B1351" w:rsidRPr="00984D8B" w:rsidRDefault="000B1DEE" w:rsidP="0022780A">
            <w:pPr>
              <w:pStyle w:val="Default"/>
              <w:numPr>
                <w:ilvl w:val="0"/>
                <w:numId w:val="40"/>
              </w:numPr>
              <w:ind w:left="426" w:firstLine="0"/>
              <w:jc w:val="both"/>
              <w:rPr>
                <w:rFonts w:ascii="Arial" w:hAnsi="Arial" w:cs="Arial"/>
                <w:color w:val="FF0000"/>
                <w:sz w:val="22"/>
                <w:szCs w:val="22"/>
              </w:rPr>
            </w:pPr>
            <w:r w:rsidRPr="00984D8B">
              <w:rPr>
                <w:rFonts w:ascii="Arial" w:hAnsi="Arial" w:cs="Arial"/>
                <w:color w:val="FF0000"/>
                <w:sz w:val="22"/>
                <w:szCs w:val="22"/>
              </w:rPr>
              <w:t>Araştırmacının</w:t>
            </w:r>
            <w:r w:rsidR="004B1351" w:rsidRPr="00984D8B">
              <w:rPr>
                <w:rFonts w:ascii="Arial" w:hAnsi="Arial" w:cs="Arial"/>
                <w:color w:val="FF0000"/>
                <w:sz w:val="22"/>
                <w:szCs w:val="22"/>
              </w:rPr>
              <w:t xml:space="preserve"> performansını değerlendirmede kullanılan mekanizmalar </w:t>
            </w:r>
          </w:p>
          <w:p w14:paraId="5E57FA1B" w14:textId="3749600C" w:rsidR="004B1351" w:rsidRPr="005E7CFC" w:rsidRDefault="004B1351" w:rsidP="007F50E1">
            <w:pPr>
              <w:pStyle w:val="ListeParagraf"/>
              <w:ind w:left="0"/>
              <w:jc w:val="both"/>
              <w:rPr>
                <w:rFonts w:ascii="Arial" w:hAnsi="Arial" w:cs="Arial"/>
              </w:rPr>
            </w:pPr>
          </w:p>
          <w:p w14:paraId="049FB502" w14:textId="7DEFAF11" w:rsidR="001240C4" w:rsidRDefault="001240C4" w:rsidP="007F50E1">
            <w:pPr>
              <w:pStyle w:val="ListeParagraf"/>
              <w:ind w:left="0"/>
              <w:jc w:val="both"/>
              <w:rPr>
                <w:rFonts w:ascii="Arial" w:hAnsi="Arial" w:cs="Arial"/>
                <w:sz w:val="20"/>
                <w:szCs w:val="20"/>
              </w:rPr>
            </w:pPr>
            <w:r>
              <w:rPr>
                <w:rFonts w:ascii="Arial" w:hAnsi="Arial" w:cs="Arial"/>
              </w:rPr>
              <w:t xml:space="preserve">      </w:t>
            </w:r>
            <w:r w:rsidRPr="001240C4">
              <w:rPr>
                <w:rFonts w:ascii="Arial" w:hAnsi="Arial" w:cs="Arial"/>
                <w:sz w:val="20"/>
                <w:szCs w:val="20"/>
              </w:rPr>
              <w:t>Her yıl ocak ayı içerisinde düzenlenen bölüm iç değerlendirme raporundan sonraki ilk Birim kalite komisyonu toplantısında değerlendirilmektedir</w:t>
            </w:r>
          </w:p>
          <w:p w14:paraId="6470002B" w14:textId="77777777" w:rsidR="001240C4" w:rsidRPr="001240C4" w:rsidRDefault="001240C4" w:rsidP="007F50E1">
            <w:pPr>
              <w:pStyle w:val="ListeParagraf"/>
              <w:ind w:left="0"/>
              <w:jc w:val="both"/>
              <w:rPr>
                <w:rFonts w:ascii="Arial" w:hAnsi="Arial" w:cs="Arial"/>
                <w:sz w:val="20"/>
                <w:szCs w:val="20"/>
              </w:rPr>
            </w:pPr>
          </w:p>
          <w:p w14:paraId="7022BC4A" w14:textId="77777777" w:rsidR="004B1351" w:rsidRDefault="004B1351" w:rsidP="00916390">
            <w:pPr>
              <w:pStyle w:val="Default"/>
              <w:numPr>
                <w:ilvl w:val="0"/>
                <w:numId w:val="40"/>
              </w:numPr>
              <w:ind w:left="426" w:firstLine="0"/>
              <w:jc w:val="both"/>
              <w:rPr>
                <w:rFonts w:ascii="Arial" w:hAnsi="Arial" w:cs="Arial"/>
                <w:color w:val="FF0000"/>
                <w:sz w:val="22"/>
                <w:szCs w:val="22"/>
              </w:rPr>
            </w:pPr>
            <w:r w:rsidRPr="00984D8B">
              <w:rPr>
                <w:rFonts w:ascii="Arial" w:hAnsi="Arial" w:cs="Arial"/>
                <w:color w:val="FF0000"/>
                <w:sz w:val="22"/>
                <w:szCs w:val="22"/>
              </w:rPr>
              <w:t xml:space="preserve">Araştırmacının performansının sürdürülebilirliği </w:t>
            </w:r>
          </w:p>
          <w:p w14:paraId="1E96AC2E" w14:textId="77777777" w:rsidR="001240C4" w:rsidRPr="00984D8B" w:rsidRDefault="001240C4" w:rsidP="001240C4">
            <w:pPr>
              <w:pStyle w:val="Default"/>
              <w:ind w:left="426"/>
              <w:jc w:val="both"/>
              <w:rPr>
                <w:rFonts w:ascii="Arial" w:hAnsi="Arial" w:cs="Arial"/>
                <w:color w:val="FF0000"/>
                <w:sz w:val="22"/>
                <w:szCs w:val="22"/>
              </w:rPr>
            </w:pPr>
          </w:p>
          <w:p w14:paraId="3B3DD9A7" w14:textId="5BC54176" w:rsidR="004B1351" w:rsidRPr="001240C4" w:rsidRDefault="004B1351" w:rsidP="007F50E1">
            <w:pPr>
              <w:pStyle w:val="ListeParagraf"/>
              <w:ind w:left="0"/>
              <w:jc w:val="both"/>
              <w:rPr>
                <w:rFonts w:ascii="Arial" w:hAnsi="Arial" w:cs="Arial"/>
                <w:sz w:val="20"/>
                <w:szCs w:val="20"/>
              </w:rPr>
            </w:pPr>
            <w:r w:rsidRPr="00984D8B">
              <w:rPr>
                <w:rFonts w:ascii="Arial" w:hAnsi="Arial" w:cs="Arial"/>
                <w:color w:val="000000" w:themeColor="text1"/>
              </w:rPr>
              <w:t xml:space="preserve"> </w:t>
            </w:r>
            <w:r w:rsidR="001240C4" w:rsidRPr="001240C4">
              <w:rPr>
                <w:rFonts w:ascii="Arial" w:hAnsi="Arial" w:cs="Arial"/>
                <w:color w:val="000000" w:themeColor="text1"/>
                <w:sz w:val="20"/>
                <w:szCs w:val="20"/>
              </w:rPr>
              <w:t>Öğretim üyeliği kadrolarına başvuru ile ilgili atanma ve yükseltme ölçütleri ve uygulama esasları”    öğretim elemanlarının araştırma performanslarının değerlendirilmesinde kullanılan bir ölçüt olarak dikkate alınmaktadır. Akademik teşvik düzenlemesi de performans sürdür</w:t>
            </w:r>
            <w:r w:rsidR="001240C4">
              <w:rPr>
                <w:rFonts w:ascii="Arial" w:hAnsi="Arial" w:cs="Arial"/>
                <w:color w:val="000000" w:themeColor="text1"/>
                <w:sz w:val="20"/>
                <w:szCs w:val="20"/>
              </w:rPr>
              <w:t>e</w:t>
            </w:r>
            <w:r w:rsidR="001240C4" w:rsidRPr="001240C4">
              <w:rPr>
                <w:rFonts w:ascii="Arial" w:hAnsi="Arial" w:cs="Arial"/>
                <w:color w:val="000000" w:themeColor="text1"/>
                <w:sz w:val="20"/>
                <w:szCs w:val="20"/>
              </w:rPr>
              <w:t>birliğine katkı sağlamaktadır.</w:t>
            </w:r>
          </w:p>
          <w:p w14:paraId="7F9E64F4" w14:textId="4DA7454E" w:rsidR="005E7CFC" w:rsidRPr="005E7CFC" w:rsidRDefault="005E7CFC" w:rsidP="007F50E1">
            <w:pPr>
              <w:pStyle w:val="ListeParagraf"/>
              <w:ind w:left="0"/>
              <w:jc w:val="both"/>
              <w:rPr>
                <w:rFonts w:ascii="Arial" w:hAnsi="Arial" w:cs="Arial"/>
                <w:b/>
                <w:bCs/>
              </w:rPr>
            </w:pPr>
          </w:p>
        </w:tc>
      </w:tr>
      <w:tr w:rsidR="006D16B3" w:rsidRPr="00B67810" w14:paraId="43FBB5CA" w14:textId="77777777" w:rsidTr="00574B2C">
        <w:tc>
          <w:tcPr>
            <w:tcW w:w="5000" w:type="pct"/>
            <w:shd w:val="clear" w:color="auto" w:fill="auto"/>
            <w:vAlign w:val="center"/>
          </w:tcPr>
          <w:p w14:paraId="2A79F01C"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lastRenderedPageBreak/>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2FD20F7"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2EB45E8F" w14:textId="77777777" w:rsidTr="00574B2C">
              <w:trPr>
                <w:trHeight w:val="345"/>
              </w:trPr>
              <w:tc>
                <w:tcPr>
                  <w:tcW w:w="704" w:type="dxa"/>
                  <w:vMerge w:val="restart"/>
                  <w:vAlign w:val="center"/>
                </w:tcPr>
                <w:p w14:paraId="63E65F72" w14:textId="3383EABE"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C</w:t>
                  </w:r>
                  <w:r w:rsidR="006D16B3" w:rsidRPr="00CC6D27">
                    <w:rPr>
                      <w:rFonts w:ascii="Arial" w:hAnsi="Arial" w:cs="Arial"/>
                      <w:color w:val="5F497A" w:themeColor="accent4" w:themeShade="BF"/>
                      <w:sz w:val="18"/>
                      <w:szCs w:val="18"/>
                    </w:rPr>
                    <w:t>.</w:t>
                  </w:r>
                  <w:r>
                    <w:rPr>
                      <w:rFonts w:ascii="Arial" w:hAnsi="Arial" w:cs="Arial"/>
                      <w:color w:val="5F497A" w:themeColor="accent4" w:themeShade="BF"/>
                      <w:sz w:val="18"/>
                      <w:szCs w:val="18"/>
                    </w:rPr>
                    <w:t>3</w:t>
                  </w:r>
                  <w:r w:rsidR="006D16B3" w:rsidRPr="00CC6D27">
                    <w:rPr>
                      <w:rFonts w:ascii="Arial" w:hAnsi="Arial" w:cs="Arial"/>
                      <w:color w:val="5F497A" w:themeColor="accent4" w:themeShade="BF"/>
                      <w:sz w:val="18"/>
                      <w:szCs w:val="18"/>
                    </w:rPr>
                    <w:t>.</w:t>
                  </w:r>
                  <w:r w:rsidR="006D16B3">
                    <w:rPr>
                      <w:rFonts w:ascii="Arial" w:hAnsi="Arial" w:cs="Arial"/>
                      <w:color w:val="5F497A" w:themeColor="accent4" w:themeShade="BF"/>
                      <w:sz w:val="18"/>
                      <w:szCs w:val="18"/>
                    </w:rPr>
                    <w:t>2</w:t>
                  </w:r>
                </w:p>
              </w:tc>
              <w:tc>
                <w:tcPr>
                  <w:tcW w:w="425" w:type="dxa"/>
                  <w:vAlign w:val="center"/>
                </w:tcPr>
                <w:p w14:paraId="17E88FB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4FDDA676" w14:textId="1CA3BBAE" w:rsidR="006D16B3" w:rsidRPr="00CC6D27" w:rsidRDefault="00923108"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öğretim</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6" w:type="dxa"/>
                  <w:vAlign w:val="center"/>
                </w:tcPr>
                <w:p w14:paraId="0547CDF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5D74977" w14:textId="77777777" w:rsidTr="00574B2C">
              <w:trPr>
                <w:trHeight w:val="345"/>
              </w:trPr>
              <w:tc>
                <w:tcPr>
                  <w:tcW w:w="704" w:type="dxa"/>
                  <w:vMerge/>
                  <w:vAlign w:val="center"/>
                </w:tcPr>
                <w:p w14:paraId="589C5CC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1A02D6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78FAFD4B" w14:textId="0FCBE10C" w:rsidR="006D16B3" w:rsidRPr="00CC6D27" w:rsidRDefault="00923108"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öğretim</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 ilke, kural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 göstergeler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4FD41285" w14:textId="396D2C9A" w:rsidR="006D16B3" w:rsidRPr="00CC6D27" w:rsidRDefault="001240C4"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55287CC7" w14:textId="77777777" w:rsidTr="00574B2C">
              <w:trPr>
                <w:trHeight w:val="397"/>
              </w:trPr>
              <w:tc>
                <w:tcPr>
                  <w:tcW w:w="704" w:type="dxa"/>
                  <w:vMerge/>
                  <w:vAlign w:val="center"/>
                </w:tcPr>
                <w:p w14:paraId="7F2A293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F7B9AF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13F4BEF0" w14:textId="77409542" w:rsidR="006D16B3" w:rsidRPr="00CC6D27" w:rsidRDefault="00C717D6"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Ö</w:t>
                  </w:r>
                  <w:r w:rsidR="00BC6CD6" w:rsidRPr="00BC6CD6">
                    <w:rPr>
                      <w:rFonts w:ascii="Arial" w:hAnsi="Arial" w:cs="Arial"/>
                      <w:color w:val="5F497A" w:themeColor="accent4" w:themeShade="BF"/>
                      <w:sz w:val="18"/>
                      <w:szCs w:val="18"/>
                    </w:rPr>
                    <w:t>ğretim</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elemanlarının</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sidR="00923108">
                    <w:rPr>
                      <w:rFonts w:ascii="Arial" w:hAnsi="Arial" w:cs="Arial"/>
                      <w:color w:val="5F497A" w:themeColor="accent4" w:themeShade="BF"/>
                      <w:sz w:val="18"/>
                      <w:szCs w:val="18"/>
                    </w:rPr>
                    <w:t xml:space="preserve"> </w:t>
                  </w:r>
                  <w:r w:rsidR="006F408B" w:rsidRPr="00BC6CD6">
                    <w:rPr>
                      <w:rFonts w:ascii="Arial" w:hAnsi="Arial" w:cs="Arial"/>
                      <w:color w:val="5F497A" w:themeColor="accent4" w:themeShade="BF"/>
                      <w:sz w:val="18"/>
                      <w:szCs w:val="18"/>
                    </w:rPr>
                    <w:t>geliştirme</w:t>
                  </w:r>
                  <w:r w:rsidR="006F408B">
                    <w:rPr>
                      <w:rFonts w:ascii="Arial" w:hAnsi="Arial" w:cs="Arial"/>
                      <w:color w:val="5F497A" w:themeColor="accent4" w:themeShade="BF"/>
                      <w:sz w:val="18"/>
                      <w:szCs w:val="18"/>
                    </w:rPr>
                    <w:t xml:space="preserve"> performansını</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izlemek</w:t>
                  </w:r>
                  <w:r w:rsidR="00923108">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w:t>
                  </w:r>
                  <w:r w:rsidR="00923108">
                    <w:rPr>
                      <w:rFonts w:ascii="Arial" w:hAnsi="Arial" w:cs="Arial"/>
                      <w:color w:val="5F497A" w:themeColor="accent4" w:themeShade="BF"/>
                      <w:sz w:val="18"/>
                      <w:szCs w:val="18"/>
                    </w:rPr>
                    <w:t xml:space="preserve"> </w:t>
                  </w:r>
                  <w:r w:rsidR="00BC6CD6" w:rsidRPr="006F408B">
                    <w:rPr>
                      <w:rFonts w:ascii="Arial" w:hAnsi="Arial" w:cs="Arial"/>
                      <w:color w:val="5F497A" w:themeColor="accent4" w:themeShade="BF"/>
                      <w:sz w:val="18"/>
                      <w:szCs w:val="18"/>
                    </w:rPr>
                    <w:t>değerlendirmek</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üzere</w:t>
                  </w:r>
                  <w:r w:rsidR="006F408B">
                    <w:rPr>
                      <w:rFonts w:ascii="Arial" w:hAnsi="Arial" w:cs="Arial"/>
                      <w:color w:val="5F497A" w:themeColor="accent4" w:themeShade="BF"/>
                      <w:sz w:val="18"/>
                      <w:szCs w:val="18"/>
                    </w:rPr>
                    <w:t xml:space="preserve"> </w:t>
                  </w:r>
                  <w:r w:rsidR="006F408B" w:rsidRPr="00BC6CD6">
                    <w:rPr>
                      <w:rFonts w:ascii="Arial" w:hAnsi="Arial" w:cs="Arial"/>
                      <w:color w:val="5F497A" w:themeColor="accent4" w:themeShade="BF"/>
                      <w:sz w:val="18"/>
                      <w:szCs w:val="18"/>
                    </w:rPr>
                    <w:t>oluşturulan</w:t>
                  </w:r>
                  <w:r w:rsidR="006F408B">
                    <w:rPr>
                      <w:rFonts w:ascii="Arial" w:hAnsi="Arial" w:cs="Arial"/>
                      <w:color w:val="5F497A" w:themeColor="accent4" w:themeShade="BF"/>
                      <w:sz w:val="18"/>
                      <w:szCs w:val="18"/>
                    </w:rPr>
                    <w:t xml:space="preserve"> mekanizmalar </w:t>
                  </w:r>
                  <w:r w:rsidR="00BC6CD6" w:rsidRPr="00BC6CD6">
                    <w:rPr>
                      <w:rFonts w:ascii="Arial" w:hAnsi="Arial" w:cs="Arial"/>
                      <w:color w:val="5F497A" w:themeColor="accent4" w:themeShade="BF"/>
                      <w:sz w:val="18"/>
                      <w:szCs w:val="18"/>
                    </w:rPr>
                    <w:t>kullanılmaktadır.</w:t>
                  </w:r>
                </w:p>
              </w:tc>
              <w:tc>
                <w:tcPr>
                  <w:tcW w:w="426" w:type="dxa"/>
                  <w:vAlign w:val="center"/>
                </w:tcPr>
                <w:p w14:paraId="2F4DC26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C7B4D88" w14:textId="77777777" w:rsidTr="00574B2C">
              <w:trPr>
                <w:trHeight w:val="397"/>
              </w:trPr>
              <w:tc>
                <w:tcPr>
                  <w:tcW w:w="704" w:type="dxa"/>
                  <w:vMerge/>
                  <w:vAlign w:val="center"/>
                </w:tcPr>
                <w:p w14:paraId="0D47CC7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67ABEF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7DFD51EF" w14:textId="51269C26"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sidRPr="00BC6CD6">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araştırma</w:t>
                  </w:r>
                  <w:r>
                    <w:rPr>
                      <w:rFonts w:ascii="Arial" w:hAnsi="Arial" w:cs="Arial"/>
                      <w:color w:val="5F497A" w:themeColor="accent4" w:themeShade="BF"/>
                      <w:sz w:val="18"/>
                      <w:szCs w:val="18"/>
                    </w:rPr>
                    <w:t xml:space="preserve"> </w:t>
                  </w:r>
                  <w:r w:rsidRPr="00BC6CD6">
                    <w:rPr>
                      <w:rFonts w:ascii="Arial" w:hAnsi="Arial" w:cs="Arial"/>
                      <w:color w:val="5F497A" w:themeColor="accent4" w:themeShade="BF"/>
                      <w:sz w:val="18"/>
                      <w:szCs w:val="18"/>
                    </w:rPr>
                    <w:t>geliştirme</w:t>
                  </w:r>
                  <w:r>
                    <w:rPr>
                      <w:rFonts w:ascii="Arial" w:hAnsi="Arial" w:cs="Arial"/>
                      <w:color w:val="5F497A" w:themeColor="accent4" w:themeShade="BF"/>
                      <w:sz w:val="18"/>
                      <w:szCs w:val="18"/>
                    </w:rPr>
                    <w:t xml:space="preserve"> performansı izlenmekte </w:t>
                  </w:r>
                  <w:r w:rsidR="00BC6CD6" w:rsidRPr="00BC6CD6">
                    <w:rPr>
                      <w:rFonts w:ascii="Arial" w:hAnsi="Arial" w:cs="Arial"/>
                      <w:color w:val="5F497A" w:themeColor="accent4" w:themeShade="BF"/>
                      <w:sz w:val="18"/>
                      <w:szCs w:val="18"/>
                    </w:rPr>
                    <w:t>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öğretim</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elemanları</w:t>
                  </w:r>
                  <w:r>
                    <w:rPr>
                      <w:rFonts w:ascii="Arial" w:hAnsi="Arial" w:cs="Arial"/>
                      <w:color w:val="5F497A" w:themeColor="accent4" w:themeShade="BF"/>
                      <w:sz w:val="18"/>
                      <w:szCs w:val="18"/>
                    </w:rPr>
                    <w:t xml:space="preserve"> </w:t>
                  </w:r>
                  <w:r w:rsidR="00C717D6" w:rsidRPr="00BC6CD6">
                    <w:rPr>
                      <w:rFonts w:ascii="Arial" w:hAnsi="Arial" w:cs="Arial"/>
                      <w:color w:val="5F497A" w:themeColor="accent4" w:themeShade="BF"/>
                      <w:sz w:val="18"/>
                      <w:szCs w:val="18"/>
                    </w:rPr>
                    <w:t>ile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iyileştirilmektedir.</w:t>
                  </w:r>
                </w:p>
              </w:tc>
              <w:tc>
                <w:tcPr>
                  <w:tcW w:w="426" w:type="dxa"/>
                  <w:vAlign w:val="center"/>
                </w:tcPr>
                <w:p w14:paraId="7A3D4B3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921FC64" w14:textId="77777777" w:rsidTr="00574B2C">
              <w:trPr>
                <w:trHeight w:val="397"/>
              </w:trPr>
              <w:tc>
                <w:tcPr>
                  <w:tcW w:w="704" w:type="dxa"/>
                  <w:vMerge/>
                  <w:vAlign w:val="center"/>
                </w:tcPr>
                <w:p w14:paraId="415A181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85A573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7CCF8E72"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4198AC9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11A36238" w14:textId="77777777" w:rsidR="006D16B3" w:rsidRPr="00984D8B" w:rsidRDefault="006D16B3" w:rsidP="006D16B3">
            <w:pPr>
              <w:pStyle w:val="Default"/>
              <w:ind w:left="426"/>
              <w:jc w:val="both"/>
              <w:rPr>
                <w:rFonts w:ascii="Arial" w:hAnsi="Arial" w:cs="Arial"/>
                <w:color w:val="FF0000"/>
                <w:sz w:val="22"/>
                <w:szCs w:val="22"/>
              </w:rPr>
            </w:pPr>
          </w:p>
        </w:tc>
      </w:tr>
      <w:tr w:rsidR="004B1351" w:rsidRPr="00984D8B" w14:paraId="48572B61" w14:textId="77777777" w:rsidTr="00574B2C">
        <w:tc>
          <w:tcPr>
            <w:tcW w:w="5000" w:type="pct"/>
            <w:shd w:val="clear" w:color="auto" w:fill="auto"/>
            <w:vAlign w:val="center"/>
          </w:tcPr>
          <w:p w14:paraId="5E29509C" w14:textId="5FC74EF0"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DF5EB83" w14:textId="06431A05" w:rsidR="00B23859" w:rsidRPr="00B23859" w:rsidRDefault="00B23859" w:rsidP="00B23859">
            <w:pPr>
              <w:pStyle w:val="ListeParagraf"/>
              <w:numPr>
                <w:ilvl w:val="0"/>
                <w:numId w:val="60"/>
              </w:numPr>
              <w:rPr>
                <w:rFonts w:ascii="Arial" w:hAnsi="Arial" w:cs="Arial"/>
                <w:bCs/>
                <w:i/>
                <w:iCs/>
              </w:rPr>
            </w:pPr>
            <w:r w:rsidRPr="00B23859">
              <w:rPr>
                <w:rFonts w:ascii="Arial" w:hAnsi="Arial" w:cs="Arial"/>
                <w:bCs/>
                <w:i/>
                <w:iCs/>
              </w:rPr>
              <w:t xml:space="preserve">KTÜN TBMYO makine ve metal teknolojileri bölümü </w:t>
            </w:r>
          </w:p>
          <w:p w14:paraId="15751945" w14:textId="016B74DA" w:rsidR="005E7CFC" w:rsidRPr="00984D8B" w:rsidRDefault="00B23859" w:rsidP="00B23859">
            <w:pPr>
              <w:pStyle w:val="ListeParagraf"/>
              <w:rPr>
                <w:rFonts w:ascii="Arial" w:hAnsi="Arial" w:cs="Arial"/>
                <w:b/>
                <w:bCs/>
                <w:color w:val="B81074"/>
              </w:rPr>
            </w:pPr>
            <w:r w:rsidRPr="00B23859">
              <w:rPr>
                <w:rFonts w:ascii="Arial" w:hAnsi="Arial" w:cs="Arial"/>
                <w:bCs/>
                <w:i/>
                <w:iCs/>
              </w:rPr>
              <w:t>Stratejik amaçlar, hedefler ve performans göstergeleri</w:t>
            </w:r>
            <w:r w:rsidRPr="00B23859">
              <w:rPr>
                <w:rFonts w:ascii="Arial" w:hAnsi="Arial" w:cs="Arial"/>
                <w:b/>
                <w:bCs/>
                <w:i/>
                <w:iCs/>
                <w:color w:val="B81074"/>
              </w:rPr>
              <w:t xml:space="preserve"> </w:t>
            </w:r>
          </w:p>
        </w:tc>
      </w:tr>
    </w:tbl>
    <w:p w14:paraId="6FD28C14" w14:textId="070B0B93" w:rsidR="004B1351" w:rsidRPr="00984D8B" w:rsidRDefault="004B1351" w:rsidP="007F50E1">
      <w:pPr>
        <w:rPr>
          <w:rFonts w:ascii="Arial" w:hAnsi="Arial" w:cs="Arial"/>
          <w:sz w:val="22"/>
          <w:szCs w:val="22"/>
          <w:lang w:val="tr-TR"/>
        </w:rPr>
      </w:pPr>
    </w:p>
    <w:p w14:paraId="4DC7C8B7" w14:textId="71FCB247" w:rsidR="00275F23" w:rsidRPr="00984D8B" w:rsidRDefault="00275F23">
      <w:pPr>
        <w:rPr>
          <w:rFonts w:ascii="Arial" w:hAnsi="Arial" w:cs="Arial"/>
          <w:sz w:val="22"/>
          <w:szCs w:val="22"/>
          <w:lang w:val="tr-TR"/>
        </w:rPr>
      </w:pPr>
      <w:r w:rsidRPr="00984D8B">
        <w:rPr>
          <w:rFonts w:ascii="Arial" w:hAnsi="Arial" w:cs="Arial"/>
          <w:sz w:val="22"/>
          <w:szCs w:val="22"/>
          <w:lang w:val="tr-TR"/>
        </w:rPr>
        <w:br w:type="page"/>
      </w:r>
    </w:p>
    <w:tbl>
      <w:tblPr>
        <w:tblStyle w:val="TabloKlavuzu"/>
        <w:tblW w:w="10060" w:type="dxa"/>
        <w:shd w:val="clear" w:color="auto" w:fill="E5DFEC" w:themeFill="accent4" w:themeFillTint="33"/>
        <w:tblLook w:val="04A0" w:firstRow="1" w:lastRow="0" w:firstColumn="1" w:lastColumn="0" w:noHBand="0" w:noVBand="1"/>
      </w:tblPr>
      <w:tblGrid>
        <w:gridCol w:w="10060"/>
      </w:tblGrid>
      <w:tr w:rsidR="00B87307" w:rsidRPr="00984D8B" w14:paraId="6C9B3849" w14:textId="77777777" w:rsidTr="00574B2C">
        <w:trPr>
          <w:trHeight w:val="510"/>
        </w:trPr>
        <w:tc>
          <w:tcPr>
            <w:tcW w:w="10060" w:type="dxa"/>
            <w:shd w:val="clear" w:color="auto" w:fill="83BC5C"/>
            <w:vAlign w:val="center"/>
          </w:tcPr>
          <w:p w14:paraId="1F53CAE3" w14:textId="2BFE68F6"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lastRenderedPageBreak/>
              <w:t xml:space="preserve">D. TOPLUMSAL KATKI </w:t>
            </w:r>
          </w:p>
        </w:tc>
      </w:tr>
      <w:tr w:rsidR="00B87307" w:rsidRPr="00984D8B" w14:paraId="22F75DE4" w14:textId="77777777" w:rsidTr="00574B2C">
        <w:trPr>
          <w:trHeight w:val="510"/>
        </w:trPr>
        <w:tc>
          <w:tcPr>
            <w:tcW w:w="10060" w:type="dxa"/>
            <w:shd w:val="clear" w:color="auto" w:fill="558236"/>
            <w:vAlign w:val="center"/>
          </w:tcPr>
          <w:p w14:paraId="19CB2FD9" w14:textId="77777777"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t>D.1. Toplumsal Katkı Süreçlerinin Yönetimi ve Toplumsal Katkı Kaynakları</w:t>
            </w:r>
          </w:p>
        </w:tc>
      </w:tr>
      <w:tr w:rsidR="00916390" w:rsidRPr="00B67810" w14:paraId="6BBF95C9" w14:textId="77777777" w:rsidTr="00574B2C">
        <w:trPr>
          <w:trHeight w:val="454"/>
        </w:trPr>
        <w:tc>
          <w:tcPr>
            <w:tcW w:w="10060" w:type="dxa"/>
            <w:tcBorders>
              <w:bottom w:val="single" w:sz="4" w:space="0" w:color="auto"/>
            </w:tcBorders>
            <w:shd w:val="clear" w:color="auto" w:fill="83BC5C"/>
            <w:vAlign w:val="center"/>
          </w:tcPr>
          <w:p w14:paraId="06D9C74D"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D.1.1. Toplumsal katkı süreçlerinin yönetimi</w:t>
            </w:r>
          </w:p>
        </w:tc>
      </w:tr>
      <w:tr w:rsidR="00B87307" w:rsidRPr="00B67810" w14:paraId="21281827" w14:textId="77777777" w:rsidTr="00574B2C">
        <w:tc>
          <w:tcPr>
            <w:tcW w:w="10060" w:type="dxa"/>
            <w:shd w:val="clear" w:color="auto" w:fill="auto"/>
          </w:tcPr>
          <w:p w14:paraId="10B636B5" w14:textId="77777777" w:rsidR="00B87307" w:rsidRPr="00984D8B" w:rsidRDefault="00B87307" w:rsidP="00916390">
            <w:pPr>
              <w:ind w:left="426"/>
              <w:rPr>
                <w:rFonts w:ascii="Arial" w:hAnsi="Arial" w:cs="Arial"/>
                <w:color w:val="FF0000"/>
              </w:rPr>
            </w:pPr>
            <w:r w:rsidRPr="00984D8B">
              <w:rPr>
                <w:rFonts w:ascii="Arial" w:hAnsi="Arial" w:cs="Arial"/>
                <w:color w:val="FF0000"/>
              </w:rPr>
              <w:t>1. Toplumsal katkı süreçlerinin yönetimi ve organizasyonel yapısı</w:t>
            </w:r>
          </w:p>
          <w:p w14:paraId="2B9A3EB1" w14:textId="77777777" w:rsidR="00B87307" w:rsidRDefault="00B87307" w:rsidP="007F50E1">
            <w:pPr>
              <w:rPr>
                <w:rFonts w:ascii="Arial" w:hAnsi="Arial" w:cs="Arial"/>
              </w:rPr>
            </w:pPr>
          </w:p>
          <w:p w14:paraId="5E05337B" w14:textId="6F287564" w:rsidR="00891954" w:rsidRPr="00B16D8C" w:rsidRDefault="00891954" w:rsidP="00891954">
            <w:pPr>
              <w:rPr>
                <w:rFonts w:ascii="Arial" w:hAnsi="Arial" w:cs="Arial"/>
                <w:sz w:val="20"/>
                <w:szCs w:val="20"/>
              </w:rPr>
            </w:pPr>
            <w:r>
              <w:rPr>
                <w:rFonts w:ascii="Arial" w:hAnsi="Arial" w:cs="Arial"/>
              </w:rPr>
              <w:t xml:space="preserve">        </w:t>
            </w:r>
            <w:r w:rsidRPr="00B16D8C">
              <w:rPr>
                <w:rFonts w:ascii="Arial" w:hAnsi="Arial" w:cs="Arial"/>
                <w:sz w:val="20"/>
                <w:szCs w:val="20"/>
              </w:rPr>
              <w:t xml:space="preserve">Toplumsal katkı faaliyetleri, KTÜN bünyesinde tüm birimlere yayılmış olarak gerçekleştirilmekle birlikte, dönemsel olarak bu faaliyetlerin yapıldığı birimler farklılık gösterebilmektedir. Toplumsal katkı faaliyetlerimizden toplumsal bilgilendirme ve eğitim hizmetlerinin örgütlendiği ve yürütüldüğü ana birim KTÜN Sürekli Eğitim Merkezidir. Sürekli eğitim merkezimiz ile birlikte 10 tane araştırma ve uygulama merkezi aracılığı ile bilimsel çalışmalar ve toplumsal katkı faaliyetleri yürütülmektedir </w:t>
            </w:r>
          </w:p>
          <w:p w14:paraId="38781D86" w14:textId="1A6FA879" w:rsidR="00916390" w:rsidRPr="00B16D8C" w:rsidRDefault="00891954" w:rsidP="00891954">
            <w:pPr>
              <w:rPr>
                <w:rFonts w:ascii="Arial" w:hAnsi="Arial" w:cs="Arial"/>
                <w:sz w:val="20"/>
                <w:szCs w:val="20"/>
              </w:rPr>
            </w:pPr>
            <w:r w:rsidRPr="00B16D8C">
              <w:rPr>
                <w:rFonts w:ascii="Arial" w:hAnsi="Arial" w:cs="Arial"/>
                <w:sz w:val="20"/>
                <w:szCs w:val="20"/>
              </w:rPr>
              <w:t xml:space="preserve">      </w:t>
            </w:r>
            <w:r w:rsidR="00B16D8C" w:rsidRPr="00B16D8C">
              <w:rPr>
                <w:rFonts w:ascii="Arial" w:hAnsi="Arial" w:cs="Arial"/>
                <w:sz w:val="20"/>
                <w:szCs w:val="20"/>
              </w:rPr>
              <w:t xml:space="preserve">KTÜN TTO ile Üniversite Sanayi işbirliği protokolleri yapılması </w:t>
            </w:r>
            <w:r w:rsidR="00B16D8C">
              <w:rPr>
                <w:rFonts w:ascii="Arial" w:hAnsi="Arial" w:cs="Arial"/>
                <w:sz w:val="20"/>
                <w:szCs w:val="20"/>
              </w:rPr>
              <w:t xml:space="preserve">ile </w:t>
            </w:r>
            <w:r w:rsidRPr="00B16D8C">
              <w:rPr>
                <w:rFonts w:ascii="Arial" w:hAnsi="Arial" w:cs="Arial"/>
                <w:sz w:val="20"/>
                <w:szCs w:val="20"/>
              </w:rPr>
              <w:t>Üniversitemizin bilimsel ve teknolojik bilgi birikimini tek bir çatı altında toplamak, bilgiyi, yenilikçi ve rekabetçi ürünler veya süreçlere dönüştürmek, katma değer oluşturmak, sanayiye aktarmak ve ticarileştirmek, ayrıca bilim insanları ve sanayi şirketlerinin ulusal ve uluslararası araştırma destek programları ve hibe fonlarından yararlanmasını sağlayarak kamu ve özel sektör kuruluşlarının araştırma ve geliştirme yeteneklerinin artırılması ama</w:t>
            </w:r>
            <w:r w:rsidR="00B16D8C">
              <w:rPr>
                <w:rFonts w:ascii="Arial" w:hAnsi="Arial" w:cs="Arial"/>
                <w:sz w:val="20"/>
                <w:szCs w:val="20"/>
              </w:rPr>
              <w:t>çlanmaktadır.</w:t>
            </w:r>
            <w:r w:rsidRPr="00B16D8C">
              <w:rPr>
                <w:rFonts w:ascii="Arial" w:hAnsi="Arial" w:cs="Arial"/>
                <w:sz w:val="20"/>
                <w:szCs w:val="20"/>
              </w:rPr>
              <w:t xml:space="preserve"> </w:t>
            </w:r>
            <w:r w:rsidR="00B16D8C" w:rsidRPr="00B16D8C">
              <w:rPr>
                <w:rFonts w:ascii="Arial" w:hAnsi="Arial" w:cs="Arial"/>
                <w:sz w:val="20"/>
                <w:szCs w:val="20"/>
              </w:rPr>
              <w:t>B</w:t>
            </w:r>
            <w:r w:rsidRPr="00B16D8C">
              <w:rPr>
                <w:rFonts w:ascii="Arial" w:hAnsi="Arial" w:cs="Arial"/>
                <w:sz w:val="20"/>
                <w:szCs w:val="20"/>
              </w:rPr>
              <w:t>u</w:t>
            </w:r>
            <w:r w:rsidR="00B16D8C">
              <w:rPr>
                <w:rFonts w:ascii="Arial" w:hAnsi="Arial" w:cs="Arial"/>
                <w:sz w:val="20"/>
                <w:szCs w:val="20"/>
              </w:rPr>
              <w:t xml:space="preserve"> </w:t>
            </w:r>
            <w:r w:rsidRPr="00B16D8C">
              <w:rPr>
                <w:rFonts w:ascii="Arial" w:hAnsi="Arial" w:cs="Arial"/>
                <w:sz w:val="20"/>
                <w:szCs w:val="20"/>
              </w:rPr>
              <w:t xml:space="preserve"> kapsamda çalışmaların yapılması planlanmaktadır.</w:t>
            </w:r>
          </w:p>
          <w:p w14:paraId="6C9166F8" w14:textId="77777777" w:rsidR="00574B2C" w:rsidRPr="00916390" w:rsidRDefault="00574B2C" w:rsidP="007F50E1">
            <w:pPr>
              <w:rPr>
                <w:rFonts w:ascii="Arial" w:hAnsi="Arial" w:cs="Arial"/>
              </w:rPr>
            </w:pPr>
          </w:p>
        </w:tc>
      </w:tr>
      <w:tr w:rsidR="006D16B3" w:rsidRPr="00B67810" w14:paraId="03EFEC7E" w14:textId="77777777" w:rsidTr="00574B2C">
        <w:tc>
          <w:tcPr>
            <w:tcW w:w="10060" w:type="dxa"/>
            <w:shd w:val="clear" w:color="auto" w:fill="auto"/>
          </w:tcPr>
          <w:p w14:paraId="26504410"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704FECAE"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46F72C97" w14:textId="77777777" w:rsidTr="00574B2C">
              <w:trPr>
                <w:trHeight w:val="345"/>
              </w:trPr>
              <w:tc>
                <w:tcPr>
                  <w:tcW w:w="704" w:type="dxa"/>
                  <w:vMerge w:val="restart"/>
                  <w:vAlign w:val="center"/>
                </w:tcPr>
                <w:p w14:paraId="4537CB5E" w14:textId="656966EA"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D</w:t>
                  </w:r>
                  <w:r w:rsidR="006D16B3" w:rsidRPr="00CC6D27">
                    <w:rPr>
                      <w:rFonts w:ascii="Arial" w:hAnsi="Arial" w:cs="Arial"/>
                      <w:color w:val="5F497A" w:themeColor="accent4" w:themeShade="BF"/>
                      <w:sz w:val="18"/>
                      <w:szCs w:val="18"/>
                    </w:rPr>
                    <w:t>.1.</w:t>
                  </w:r>
                  <w:r>
                    <w:rPr>
                      <w:rFonts w:ascii="Arial" w:hAnsi="Arial" w:cs="Arial"/>
                      <w:color w:val="5F497A" w:themeColor="accent4" w:themeShade="BF"/>
                      <w:sz w:val="18"/>
                      <w:szCs w:val="18"/>
                    </w:rPr>
                    <w:t>1</w:t>
                  </w:r>
                </w:p>
              </w:tc>
              <w:tc>
                <w:tcPr>
                  <w:tcW w:w="425" w:type="dxa"/>
                  <w:vAlign w:val="center"/>
                </w:tcPr>
                <w:p w14:paraId="0881AE3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720632DF" w14:textId="42EF80F6"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süreçlerinin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yapısına ilişkin bir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planlama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6" w:type="dxa"/>
                  <w:vAlign w:val="center"/>
                </w:tcPr>
                <w:p w14:paraId="72DA979C" w14:textId="47967D3B"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079A69D7" w14:textId="77777777" w:rsidTr="00574B2C">
              <w:trPr>
                <w:trHeight w:val="345"/>
              </w:trPr>
              <w:tc>
                <w:tcPr>
                  <w:tcW w:w="704" w:type="dxa"/>
                  <w:vMerge/>
                  <w:vAlign w:val="center"/>
                </w:tcPr>
                <w:p w14:paraId="13766C8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12D6DE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06DEE781" w14:textId="4026A3BB"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süreçlerinin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yapısına ilişkin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planlamaları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30640180" w14:textId="734F24AF" w:rsidR="006D16B3" w:rsidRPr="00CC6D27" w:rsidRDefault="00E31517"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39D15902" w14:textId="77777777" w:rsidTr="00574B2C">
              <w:trPr>
                <w:trHeight w:val="397"/>
              </w:trPr>
              <w:tc>
                <w:tcPr>
                  <w:tcW w:w="704" w:type="dxa"/>
                  <w:vMerge/>
                  <w:vAlign w:val="center"/>
                </w:tcPr>
                <w:p w14:paraId="49DB048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2492A9F"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7BF4FA76" w14:textId="06BD97F7" w:rsidR="006D16B3" w:rsidRPr="00CC6D27" w:rsidRDefault="00574B2C"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T</w:t>
                  </w:r>
                  <w:r w:rsidR="00BC6CD6" w:rsidRPr="00BC6CD6">
                    <w:rPr>
                      <w:rFonts w:ascii="Arial" w:hAnsi="Arial" w:cs="Arial"/>
                      <w:color w:val="5F497A" w:themeColor="accent4" w:themeShade="BF"/>
                      <w:sz w:val="18"/>
                      <w:szCs w:val="18"/>
                    </w:rPr>
                    <w:t>oplumsal katkı</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süreçlerinin</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yönetimi ve</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organizasyonel</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yapısı kurumsal</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tercihler yönünde</w:t>
                  </w:r>
                  <w:r w:rsidR="006F408B">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uygulanmaktadır.</w:t>
                  </w:r>
                </w:p>
              </w:tc>
              <w:tc>
                <w:tcPr>
                  <w:tcW w:w="426" w:type="dxa"/>
                  <w:vAlign w:val="center"/>
                </w:tcPr>
                <w:p w14:paraId="003985D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77BB6CD" w14:textId="77777777" w:rsidTr="00574B2C">
              <w:trPr>
                <w:trHeight w:val="397"/>
              </w:trPr>
              <w:tc>
                <w:tcPr>
                  <w:tcW w:w="704" w:type="dxa"/>
                  <w:vMerge/>
                  <w:vAlign w:val="center"/>
                </w:tcPr>
                <w:p w14:paraId="2F5086E2"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F53563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7B1EFB61" w14:textId="44674609"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süreçlerinin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yönetimi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organizasyonel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yapısının işlerliği ile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ilişkili sonuçlar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önlemler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alınmaktadır. </w:t>
                  </w:r>
                </w:p>
              </w:tc>
              <w:tc>
                <w:tcPr>
                  <w:tcW w:w="426" w:type="dxa"/>
                  <w:vAlign w:val="center"/>
                </w:tcPr>
                <w:p w14:paraId="6E9EA70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121CD1BA" w14:textId="77777777" w:rsidTr="00574B2C">
              <w:trPr>
                <w:trHeight w:val="397"/>
              </w:trPr>
              <w:tc>
                <w:tcPr>
                  <w:tcW w:w="704" w:type="dxa"/>
                  <w:vMerge/>
                  <w:vAlign w:val="center"/>
                </w:tcPr>
                <w:p w14:paraId="4020B3E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1A2B88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1A8DE671"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50CE36E5"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A561852" w14:textId="77777777" w:rsidR="006D16B3" w:rsidRPr="00984D8B" w:rsidRDefault="006D16B3" w:rsidP="00916390">
            <w:pPr>
              <w:ind w:left="426"/>
              <w:rPr>
                <w:rFonts w:ascii="Arial" w:hAnsi="Arial" w:cs="Arial"/>
                <w:color w:val="FF0000"/>
              </w:rPr>
            </w:pPr>
          </w:p>
        </w:tc>
      </w:tr>
      <w:tr w:rsidR="00B87307" w:rsidRPr="00984D8B" w14:paraId="7A80F7EF" w14:textId="77777777" w:rsidTr="00574B2C">
        <w:tc>
          <w:tcPr>
            <w:tcW w:w="10060" w:type="dxa"/>
            <w:shd w:val="clear" w:color="auto" w:fill="auto"/>
          </w:tcPr>
          <w:p w14:paraId="50338909" w14:textId="0C5CD0EA"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763DE0C" w14:textId="514B1231" w:rsidR="00B87307" w:rsidRDefault="00B87307" w:rsidP="00916390">
            <w:pPr>
              <w:pStyle w:val="Balk4"/>
              <w:numPr>
                <w:ilvl w:val="0"/>
                <w:numId w:val="0"/>
              </w:numPr>
              <w:tabs>
                <w:tab w:val="num" w:pos="720"/>
              </w:tabs>
              <w:spacing w:before="0" w:after="0"/>
              <w:ind w:left="426" w:right="62"/>
              <w:jc w:val="both"/>
              <w:rPr>
                <w:rFonts w:ascii="Arial" w:hAnsi="Arial" w:cs="Arial"/>
                <w:b w:val="0"/>
                <w:bCs w:val="0"/>
                <w:i/>
                <w:iCs/>
                <w:sz w:val="22"/>
                <w:szCs w:val="22"/>
              </w:rPr>
            </w:pPr>
            <w:r w:rsidRPr="00916390">
              <w:rPr>
                <w:rFonts w:ascii="Arial" w:hAnsi="Arial" w:cs="Arial"/>
                <w:b w:val="0"/>
                <w:bCs w:val="0"/>
                <w:i/>
                <w:iCs/>
                <w:sz w:val="22"/>
                <w:szCs w:val="22"/>
              </w:rPr>
              <w:t>1.</w:t>
            </w:r>
            <w:r w:rsidR="00E31517">
              <w:rPr>
                <w:rFonts w:ascii="Arial" w:hAnsi="Arial" w:cs="Arial"/>
                <w:b w:val="0"/>
                <w:bCs w:val="0"/>
                <w:i/>
                <w:iCs/>
                <w:sz w:val="22"/>
                <w:szCs w:val="22"/>
              </w:rPr>
              <w:t xml:space="preserve">MTMY – Politikalar </w:t>
            </w:r>
          </w:p>
          <w:p w14:paraId="3500CB38" w14:textId="641CFE53" w:rsidR="00916390" w:rsidRPr="00916390" w:rsidRDefault="00916390" w:rsidP="00916390"/>
        </w:tc>
      </w:tr>
    </w:tbl>
    <w:p w14:paraId="5BF52FD8" w14:textId="77777777" w:rsidR="001D7866" w:rsidRDefault="001D7866"/>
    <w:tbl>
      <w:tblPr>
        <w:tblStyle w:val="TabloKlavuzu"/>
        <w:tblW w:w="10060" w:type="dxa"/>
        <w:shd w:val="clear" w:color="auto" w:fill="E5DFEC" w:themeFill="accent4" w:themeFillTint="33"/>
        <w:tblLook w:val="04A0" w:firstRow="1" w:lastRow="0" w:firstColumn="1" w:lastColumn="0" w:noHBand="0" w:noVBand="1"/>
      </w:tblPr>
      <w:tblGrid>
        <w:gridCol w:w="10060"/>
      </w:tblGrid>
      <w:tr w:rsidR="00916390" w:rsidRPr="00916390" w14:paraId="69D7156D" w14:textId="77777777" w:rsidTr="00574B2C">
        <w:trPr>
          <w:trHeight w:val="454"/>
        </w:trPr>
        <w:tc>
          <w:tcPr>
            <w:tcW w:w="10060" w:type="dxa"/>
            <w:tcBorders>
              <w:bottom w:val="single" w:sz="4" w:space="0" w:color="auto"/>
            </w:tcBorders>
            <w:shd w:val="clear" w:color="auto" w:fill="83BC5C"/>
            <w:vAlign w:val="center"/>
          </w:tcPr>
          <w:p w14:paraId="40B48ECD"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D.1.2. Kaynaklar</w:t>
            </w:r>
          </w:p>
        </w:tc>
      </w:tr>
      <w:tr w:rsidR="00B87307" w:rsidRPr="00984D8B" w14:paraId="5F062156" w14:textId="77777777" w:rsidTr="00574B2C">
        <w:tc>
          <w:tcPr>
            <w:tcW w:w="10060" w:type="dxa"/>
            <w:shd w:val="clear" w:color="auto" w:fill="auto"/>
          </w:tcPr>
          <w:p w14:paraId="5EE6073D" w14:textId="77777777" w:rsidR="00B87307" w:rsidRPr="00984D8B" w:rsidRDefault="00B87307" w:rsidP="00916390">
            <w:pPr>
              <w:ind w:left="426"/>
              <w:rPr>
                <w:rFonts w:ascii="Arial" w:hAnsi="Arial" w:cs="Arial"/>
                <w:color w:val="FF0000"/>
              </w:rPr>
            </w:pPr>
            <w:r w:rsidRPr="00984D8B">
              <w:rPr>
                <w:rFonts w:ascii="Arial" w:hAnsi="Arial" w:cs="Arial"/>
                <w:color w:val="FF0000"/>
              </w:rPr>
              <w:t>1. Kaynaklar</w:t>
            </w:r>
          </w:p>
          <w:p w14:paraId="01FD5922" w14:textId="77777777" w:rsidR="00EC50FF" w:rsidRDefault="00EC50FF" w:rsidP="007F50E1">
            <w:pPr>
              <w:rPr>
                <w:rFonts w:ascii="Arial" w:hAnsi="Arial" w:cs="Arial"/>
                <w:sz w:val="20"/>
                <w:szCs w:val="20"/>
              </w:rPr>
            </w:pPr>
          </w:p>
          <w:p w14:paraId="72700359" w14:textId="1C36DBFF" w:rsidR="00574B2C" w:rsidRDefault="00EC50FF" w:rsidP="007F50E1">
            <w:pPr>
              <w:rPr>
                <w:rFonts w:ascii="Arial" w:hAnsi="Arial" w:cs="Arial"/>
                <w:sz w:val="20"/>
                <w:szCs w:val="20"/>
              </w:rPr>
            </w:pPr>
            <w:r>
              <w:rPr>
                <w:rFonts w:ascii="Arial" w:hAnsi="Arial" w:cs="Arial"/>
                <w:sz w:val="20"/>
                <w:szCs w:val="20"/>
              </w:rPr>
              <w:t xml:space="preserve">     </w:t>
            </w:r>
            <w:r w:rsidRPr="00EC50FF">
              <w:rPr>
                <w:rFonts w:ascii="Arial" w:hAnsi="Arial" w:cs="Arial"/>
                <w:sz w:val="20"/>
                <w:szCs w:val="20"/>
              </w:rPr>
              <w:t>Üniversitemiz bölgesel sorunlara çözüm sunmak ve sosyal sorumluluk projelerinin geliştirilmesi için TÜBİTAK, MEVKA, KOP, UNİKOP, yerel yönetimler ve çeşitli STK’larla yapılan işbirlikleri ile elde edilen dış kaynaklar</w:t>
            </w:r>
            <w:r w:rsidR="0074162A">
              <w:rPr>
                <w:rFonts w:ascii="Arial" w:hAnsi="Arial" w:cs="Arial"/>
                <w:sz w:val="20"/>
                <w:szCs w:val="20"/>
              </w:rPr>
              <w:t>ın</w:t>
            </w:r>
            <w:r w:rsidRPr="00EC50FF">
              <w:rPr>
                <w:rFonts w:ascii="Arial" w:hAnsi="Arial" w:cs="Arial"/>
                <w:sz w:val="20"/>
                <w:szCs w:val="20"/>
              </w:rPr>
              <w:t xml:space="preserve"> kullanılma</w:t>
            </w:r>
            <w:r w:rsidR="0074162A">
              <w:rPr>
                <w:rFonts w:ascii="Arial" w:hAnsi="Arial" w:cs="Arial"/>
                <w:sz w:val="20"/>
                <w:szCs w:val="20"/>
              </w:rPr>
              <w:t>sına yönelik planlamalar yapılmaktadır. Bu rapor dönemi içerisinde faaliyet bulunmama</w:t>
            </w:r>
            <w:r w:rsidRPr="00EC50FF">
              <w:rPr>
                <w:rFonts w:ascii="Arial" w:hAnsi="Arial" w:cs="Arial"/>
                <w:sz w:val="20"/>
                <w:szCs w:val="20"/>
              </w:rPr>
              <w:t>ktadır.</w:t>
            </w:r>
          </w:p>
          <w:p w14:paraId="3B239489" w14:textId="6E97BAC7" w:rsidR="00DB5A92" w:rsidRPr="00DB5A92" w:rsidRDefault="00DB5A92" w:rsidP="007F50E1">
            <w:pPr>
              <w:rPr>
                <w:rFonts w:ascii="Arial" w:hAnsi="Arial" w:cs="Arial"/>
                <w:sz w:val="20"/>
                <w:szCs w:val="20"/>
              </w:rPr>
            </w:pPr>
          </w:p>
        </w:tc>
      </w:tr>
      <w:tr w:rsidR="006D16B3" w:rsidRPr="00B67810" w14:paraId="3DF7C05A" w14:textId="77777777" w:rsidTr="00574B2C">
        <w:tc>
          <w:tcPr>
            <w:tcW w:w="10060" w:type="dxa"/>
            <w:shd w:val="clear" w:color="auto" w:fill="auto"/>
          </w:tcPr>
          <w:p w14:paraId="649B1CFA"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2DB38C52"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938"/>
              <w:gridCol w:w="426"/>
            </w:tblGrid>
            <w:tr w:rsidR="006D16B3" w:rsidRPr="00B67810" w14:paraId="3B6D18E9" w14:textId="77777777" w:rsidTr="00574B2C">
              <w:trPr>
                <w:trHeight w:val="345"/>
              </w:trPr>
              <w:tc>
                <w:tcPr>
                  <w:tcW w:w="704" w:type="dxa"/>
                  <w:vMerge w:val="restart"/>
                  <w:vAlign w:val="center"/>
                </w:tcPr>
                <w:p w14:paraId="5C1AF609" w14:textId="78489393"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D</w:t>
                  </w:r>
                  <w:r w:rsidR="006D16B3" w:rsidRPr="00CC6D27">
                    <w:rPr>
                      <w:rFonts w:ascii="Arial" w:hAnsi="Arial" w:cs="Arial"/>
                      <w:color w:val="5F497A" w:themeColor="accent4" w:themeShade="BF"/>
                      <w:sz w:val="18"/>
                      <w:szCs w:val="18"/>
                    </w:rPr>
                    <w:t>.1.</w:t>
                  </w:r>
                  <w:r w:rsidR="006D16B3">
                    <w:rPr>
                      <w:rFonts w:ascii="Arial" w:hAnsi="Arial" w:cs="Arial"/>
                      <w:color w:val="5F497A" w:themeColor="accent4" w:themeShade="BF"/>
                      <w:sz w:val="18"/>
                      <w:szCs w:val="18"/>
                    </w:rPr>
                    <w:t>2</w:t>
                  </w:r>
                </w:p>
              </w:tc>
              <w:tc>
                <w:tcPr>
                  <w:tcW w:w="425" w:type="dxa"/>
                  <w:vAlign w:val="center"/>
                </w:tcPr>
                <w:p w14:paraId="115DA5B8"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938" w:type="dxa"/>
                  <w:vAlign w:val="center"/>
                </w:tcPr>
                <w:p w14:paraId="50AB2D47" w14:textId="4002EA1B"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Birimin</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faaliyetlerini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sürdürebilmesi için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yeterli kaynağı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6" w:type="dxa"/>
                  <w:vAlign w:val="center"/>
                </w:tcPr>
                <w:p w14:paraId="51F4E7C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4ED98170" w14:textId="77777777" w:rsidTr="00574B2C">
              <w:trPr>
                <w:trHeight w:val="345"/>
              </w:trPr>
              <w:tc>
                <w:tcPr>
                  <w:tcW w:w="704" w:type="dxa"/>
                  <w:vMerge/>
                  <w:vAlign w:val="center"/>
                </w:tcPr>
                <w:p w14:paraId="6361650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2A6DBB3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938" w:type="dxa"/>
                  <w:vAlign w:val="center"/>
                </w:tcPr>
                <w:p w14:paraId="4EB35E74" w14:textId="78400CDC"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faaliyetlerini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sürdürebilmek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için uygun nitelik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ve nicelikte fiziki,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teknik ve mali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kaynakların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oluşturulmasına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 planları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6" w:type="dxa"/>
                  <w:vAlign w:val="center"/>
                </w:tcPr>
                <w:p w14:paraId="523B7A8E" w14:textId="16792C05" w:rsidR="006D16B3" w:rsidRPr="00CC6D27" w:rsidRDefault="00EC50FF"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1138BC6C" w14:textId="77777777" w:rsidTr="00574B2C">
              <w:trPr>
                <w:trHeight w:val="397"/>
              </w:trPr>
              <w:tc>
                <w:tcPr>
                  <w:tcW w:w="704" w:type="dxa"/>
                  <w:vMerge/>
                  <w:vAlign w:val="center"/>
                </w:tcPr>
                <w:p w14:paraId="0947761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158A000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938" w:type="dxa"/>
                  <w:vAlign w:val="center"/>
                </w:tcPr>
                <w:p w14:paraId="6A2F3AA5" w14:textId="117C0B2E"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kaynaklarını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stratejisi ve birimler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arası dengeyi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gözeterek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yönetmektedir.</w:t>
                  </w:r>
                </w:p>
              </w:tc>
              <w:tc>
                <w:tcPr>
                  <w:tcW w:w="426" w:type="dxa"/>
                  <w:vAlign w:val="center"/>
                </w:tcPr>
                <w:p w14:paraId="30E9B7B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32A3DD6F" w14:textId="77777777" w:rsidTr="00574B2C">
              <w:trPr>
                <w:trHeight w:val="397"/>
              </w:trPr>
              <w:tc>
                <w:tcPr>
                  <w:tcW w:w="704" w:type="dxa"/>
                  <w:vMerge/>
                  <w:vAlign w:val="center"/>
                </w:tcPr>
                <w:p w14:paraId="48A13AC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6C5898F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938" w:type="dxa"/>
                  <w:vAlign w:val="center"/>
                </w:tcPr>
                <w:p w14:paraId="1DF1302C" w14:textId="2E5527A7"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kaynaklarının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yeterliliği ve çeşitliliği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iyileştirilmektedir.  </w:t>
                  </w:r>
                </w:p>
              </w:tc>
              <w:tc>
                <w:tcPr>
                  <w:tcW w:w="426" w:type="dxa"/>
                  <w:vAlign w:val="center"/>
                </w:tcPr>
                <w:p w14:paraId="48D1C5F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6C482C43" w14:textId="77777777" w:rsidTr="00574B2C">
              <w:trPr>
                <w:trHeight w:val="397"/>
              </w:trPr>
              <w:tc>
                <w:tcPr>
                  <w:tcW w:w="704" w:type="dxa"/>
                  <w:vMerge/>
                  <w:vAlign w:val="center"/>
                </w:tcPr>
                <w:p w14:paraId="5372C33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4B7F14A"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938" w:type="dxa"/>
                  <w:vAlign w:val="center"/>
                </w:tcPr>
                <w:p w14:paraId="4FB09BB1"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6" w:type="dxa"/>
                  <w:vAlign w:val="center"/>
                </w:tcPr>
                <w:p w14:paraId="4551C039"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6BB94778" w14:textId="77777777" w:rsidR="006D16B3" w:rsidRPr="00984D8B" w:rsidRDefault="006D16B3" w:rsidP="00916390">
            <w:pPr>
              <w:ind w:left="426"/>
              <w:rPr>
                <w:rFonts w:ascii="Arial" w:hAnsi="Arial" w:cs="Arial"/>
                <w:color w:val="FF0000"/>
              </w:rPr>
            </w:pPr>
          </w:p>
        </w:tc>
      </w:tr>
      <w:tr w:rsidR="00B87307" w:rsidRPr="00984D8B" w14:paraId="1E8EE697" w14:textId="77777777" w:rsidTr="00574B2C">
        <w:tc>
          <w:tcPr>
            <w:tcW w:w="10060" w:type="dxa"/>
            <w:shd w:val="clear" w:color="auto" w:fill="auto"/>
          </w:tcPr>
          <w:p w14:paraId="2830F4B9" w14:textId="455FEEE6"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75426F3" w14:textId="3044AE89" w:rsidR="00B87307" w:rsidRDefault="00B87307" w:rsidP="00916390">
            <w:pPr>
              <w:ind w:left="426"/>
              <w:rPr>
                <w:rFonts w:ascii="Arial" w:hAnsi="Arial" w:cs="Arial"/>
                <w:bCs/>
                <w:i/>
                <w:iCs/>
              </w:rPr>
            </w:pPr>
            <w:r w:rsidRPr="00916390">
              <w:rPr>
                <w:rFonts w:ascii="Arial" w:hAnsi="Arial" w:cs="Arial"/>
                <w:bCs/>
                <w:i/>
                <w:iCs/>
              </w:rPr>
              <w:t>1.</w:t>
            </w:r>
            <w:r w:rsidR="00B23859">
              <w:t xml:space="preserve"> </w:t>
            </w:r>
            <w:r w:rsidR="00B23859" w:rsidRPr="00B23859">
              <w:rPr>
                <w:rFonts w:ascii="Arial" w:hAnsi="Arial" w:cs="Arial"/>
                <w:bCs/>
                <w:i/>
                <w:iCs/>
              </w:rPr>
              <w:t>MTMY – Politikalar</w:t>
            </w:r>
          </w:p>
          <w:p w14:paraId="6468ABAD" w14:textId="7929158D" w:rsidR="00916390" w:rsidRPr="00984D8B" w:rsidRDefault="00916390" w:rsidP="00916390">
            <w:pPr>
              <w:ind w:left="426"/>
              <w:rPr>
                <w:rFonts w:ascii="Arial" w:hAnsi="Arial" w:cs="Arial"/>
              </w:rPr>
            </w:pPr>
          </w:p>
        </w:tc>
      </w:tr>
    </w:tbl>
    <w:p w14:paraId="6839484F" w14:textId="77777777" w:rsidR="001D7866" w:rsidRDefault="001D7866"/>
    <w:p w14:paraId="14B9F45B" w14:textId="77777777" w:rsidR="00B00399" w:rsidRDefault="00B00399"/>
    <w:p w14:paraId="7819A5BF" w14:textId="77777777" w:rsidR="00B00399" w:rsidRDefault="00B00399"/>
    <w:tbl>
      <w:tblPr>
        <w:tblStyle w:val="TabloKlavuzu"/>
        <w:tblW w:w="10060" w:type="dxa"/>
        <w:shd w:val="clear" w:color="auto" w:fill="E5DFEC" w:themeFill="accent4" w:themeFillTint="33"/>
        <w:tblLook w:val="04A0" w:firstRow="1" w:lastRow="0" w:firstColumn="1" w:lastColumn="0" w:noHBand="0" w:noVBand="1"/>
      </w:tblPr>
      <w:tblGrid>
        <w:gridCol w:w="10060"/>
      </w:tblGrid>
      <w:tr w:rsidR="00275F23" w:rsidRPr="00984D8B" w14:paraId="4D36CAC0" w14:textId="77777777" w:rsidTr="00574B2C">
        <w:trPr>
          <w:trHeight w:val="510"/>
        </w:trPr>
        <w:tc>
          <w:tcPr>
            <w:tcW w:w="10060" w:type="dxa"/>
            <w:tcBorders>
              <w:bottom w:val="single" w:sz="4" w:space="0" w:color="auto"/>
            </w:tcBorders>
            <w:shd w:val="clear" w:color="auto" w:fill="558236"/>
            <w:vAlign w:val="center"/>
          </w:tcPr>
          <w:p w14:paraId="6B30E10E" w14:textId="77777777"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lastRenderedPageBreak/>
              <w:t>D.2. Toplumsal Katkı Performansı</w:t>
            </w:r>
          </w:p>
        </w:tc>
      </w:tr>
      <w:tr w:rsidR="00916390" w:rsidRPr="00B67810" w14:paraId="6EF49BAE" w14:textId="77777777" w:rsidTr="00574B2C">
        <w:trPr>
          <w:trHeight w:val="454"/>
        </w:trPr>
        <w:tc>
          <w:tcPr>
            <w:tcW w:w="10060" w:type="dxa"/>
            <w:tcBorders>
              <w:bottom w:val="single" w:sz="4" w:space="0" w:color="auto"/>
            </w:tcBorders>
            <w:shd w:val="clear" w:color="auto" w:fill="83BC5C"/>
            <w:vAlign w:val="center"/>
          </w:tcPr>
          <w:p w14:paraId="4A0CFA8C"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D.2.1. Toplumsal katkı performansının izlenmesi ve değerlendirilmesi</w:t>
            </w:r>
          </w:p>
        </w:tc>
      </w:tr>
      <w:tr w:rsidR="00B87307" w:rsidRPr="00984D8B" w14:paraId="61DE4063" w14:textId="77777777" w:rsidTr="00574B2C">
        <w:tc>
          <w:tcPr>
            <w:tcW w:w="10060" w:type="dxa"/>
            <w:shd w:val="clear" w:color="auto" w:fill="auto"/>
          </w:tcPr>
          <w:p w14:paraId="3CED2A7C" w14:textId="2D9D7D62" w:rsidR="00B87307" w:rsidRDefault="00B87307" w:rsidP="0052288A">
            <w:pPr>
              <w:ind w:left="426"/>
              <w:rPr>
                <w:rFonts w:ascii="Arial" w:hAnsi="Arial" w:cs="Arial"/>
                <w:color w:val="FF0000"/>
              </w:rPr>
            </w:pPr>
            <w:r w:rsidRPr="00984D8B">
              <w:rPr>
                <w:rFonts w:ascii="Arial" w:hAnsi="Arial" w:cs="Arial"/>
                <w:color w:val="FF0000"/>
              </w:rPr>
              <w:t>1.</w:t>
            </w:r>
            <w:r w:rsidR="0052288A">
              <w:rPr>
                <w:rFonts w:ascii="Arial" w:hAnsi="Arial" w:cs="Arial"/>
                <w:color w:val="FF0000"/>
              </w:rPr>
              <w:t>Faaliyetlerin açıklanması</w:t>
            </w:r>
          </w:p>
          <w:p w14:paraId="4BE669E8" w14:textId="77777777" w:rsidR="0052288A" w:rsidRDefault="0052288A" w:rsidP="00574B2C">
            <w:pPr>
              <w:rPr>
                <w:rFonts w:ascii="Arial" w:hAnsi="Arial" w:cs="Arial"/>
                <w:color w:val="FF0000"/>
              </w:rPr>
            </w:pPr>
          </w:p>
          <w:p w14:paraId="7E50F145" w14:textId="4B8EF658" w:rsidR="00B00399" w:rsidRPr="00B00399" w:rsidRDefault="00B00399" w:rsidP="00574B2C">
            <w:pPr>
              <w:rPr>
                <w:rFonts w:ascii="Arial" w:hAnsi="Arial" w:cs="Arial"/>
              </w:rPr>
            </w:pPr>
            <w:r w:rsidRPr="00B00399">
              <w:rPr>
                <w:rFonts w:ascii="Arial" w:hAnsi="Arial" w:cs="Arial"/>
              </w:rPr>
              <w:t xml:space="preserve">Bu dönem her hangi bir faaliyet gerçekleşmemiştir. </w:t>
            </w:r>
          </w:p>
          <w:p w14:paraId="0A03EA16" w14:textId="77777777" w:rsidR="00574B2C" w:rsidRDefault="00574B2C" w:rsidP="00574B2C">
            <w:pPr>
              <w:rPr>
                <w:rFonts w:ascii="Arial" w:hAnsi="Arial" w:cs="Arial"/>
                <w:color w:val="FF0000"/>
              </w:rPr>
            </w:pPr>
          </w:p>
          <w:p w14:paraId="29265450" w14:textId="77777777" w:rsidR="00574B2C" w:rsidRDefault="00574B2C" w:rsidP="00574B2C">
            <w:pPr>
              <w:rPr>
                <w:rFonts w:ascii="Arial" w:hAnsi="Arial" w:cs="Arial"/>
                <w:color w:val="FF0000"/>
              </w:rPr>
            </w:pPr>
          </w:p>
          <w:p w14:paraId="62E43AA1" w14:textId="446E7741" w:rsidR="0052288A" w:rsidRPr="00984D8B" w:rsidRDefault="0052288A" w:rsidP="0052288A">
            <w:pPr>
              <w:ind w:left="426"/>
              <w:rPr>
                <w:rFonts w:ascii="Arial" w:hAnsi="Arial" w:cs="Arial"/>
                <w:color w:val="FF0000"/>
              </w:rPr>
            </w:pPr>
            <w:r>
              <w:rPr>
                <w:rFonts w:ascii="Arial" w:hAnsi="Arial" w:cs="Arial"/>
                <w:color w:val="FF0000"/>
              </w:rPr>
              <w:t>2. İzleme</w:t>
            </w:r>
          </w:p>
          <w:p w14:paraId="12670468" w14:textId="77777777" w:rsidR="00B87307" w:rsidRDefault="00B87307" w:rsidP="007F50E1">
            <w:pPr>
              <w:rPr>
                <w:rFonts w:ascii="Arial" w:hAnsi="Arial" w:cs="Arial"/>
              </w:rPr>
            </w:pPr>
          </w:p>
          <w:p w14:paraId="49F8292D" w14:textId="58F3EF3F" w:rsidR="00916390" w:rsidRDefault="00B00399" w:rsidP="007F50E1">
            <w:pPr>
              <w:rPr>
                <w:rFonts w:ascii="Arial" w:hAnsi="Arial" w:cs="Arial"/>
              </w:rPr>
            </w:pPr>
            <w:r w:rsidRPr="00B00399">
              <w:rPr>
                <w:rFonts w:ascii="Arial" w:hAnsi="Arial" w:cs="Arial"/>
              </w:rPr>
              <w:t>Bu dönem her hangi bir faaliyet gerçekleşme</w:t>
            </w:r>
            <w:r>
              <w:rPr>
                <w:rFonts w:ascii="Arial" w:hAnsi="Arial" w:cs="Arial"/>
              </w:rPr>
              <w:t xml:space="preserve">diği için izleme yapılmamıştır. </w:t>
            </w:r>
          </w:p>
          <w:p w14:paraId="61BCD05B" w14:textId="77777777" w:rsidR="00574B2C" w:rsidRDefault="00574B2C" w:rsidP="007F50E1">
            <w:pPr>
              <w:rPr>
                <w:rFonts w:ascii="Arial" w:hAnsi="Arial" w:cs="Arial"/>
              </w:rPr>
            </w:pPr>
          </w:p>
          <w:p w14:paraId="7183A1AC" w14:textId="77777777" w:rsidR="00574B2C" w:rsidRPr="00916390" w:rsidRDefault="00574B2C" w:rsidP="007F50E1">
            <w:pPr>
              <w:rPr>
                <w:rFonts w:ascii="Arial" w:hAnsi="Arial" w:cs="Arial"/>
              </w:rPr>
            </w:pPr>
          </w:p>
        </w:tc>
      </w:tr>
      <w:tr w:rsidR="006D16B3" w:rsidRPr="00B67810" w14:paraId="533E7717" w14:textId="77777777" w:rsidTr="00574B2C">
        <w:tc>
          <w:tcPr>
            <w:tcW w:w="10060" w:type="dxa"/>
            <w:shd w:val="clear" w:color="auto" w:fill="auto"/>
          </w:tcPr>
          <w:p w14:paraId="1E6B89E5" w14:textId="77777777" w:rsidR="006D16B3" w:rsidRPr="00D718D9" w:rsidRDefault="006D16B3" w:rsidP="006D16B3">
            <w:pPr>
              <w:pStyle w:val="ListeParagraf"/>
              <w:widowControl w:val="0"/>
              <w:ind w:left="0"/>
              <w:contextualSpacing w:val="0"/>
              <w:jc w:val="both"/>
              <w:rPr>
                <w:rFonts w:ascii="Arial" w:hAnsi="Arial" w:cs="Arial"/>
                <w:color w:val="5F497A" w:themeColor="accent4" w:themeShade="BF"/>
                <w:sz w:val="18"/>
                <w:szCs w:val="18"/>
              </w:rPr>
            </w:pPr>
            <w:r w:rsidRPr="00D718D9">
              <w:rPr>
                <w:rFonts w:ascii="Arial" w:hAnsi="Arial" w:cs="Arial"/>
                <w:color w:val="5F497A" w:themeColor="accent4" w:themeShade="BF"/>
                <w:sz w:val="18"/>
                <w:szCs w:val="18"/>
              </w:rPr>
              <w:t>Bu alt ölçüt</w:t>
            </w:r>
            <w:r>
              <w:rPr>
                <w:rFonts w:ascii="Arial" w:hAnsi="Arial" w:cs="Arial"/>
                <w:color w:val="5F497A" w:themeColor="accent4" w:themeShade="BF"/>
                <w:sz w:val="18"/>
                <w:szCs w:val="18"/>
              </w:rPr>
              <w:t xml:space="preserve">e ait </w:t>
            </w:r>
            <w:r w:rsidRPr="00D718D9">
              <w:rPr>
                <w:rFonts w:ascii="Arial" w:hAnsi="Arial" w:cs="Arial"/>
                <w:color w:val="5F497A" w:themeColor="accent4" w:themeShade="BF"/>
                <w:sz w:val="18"/>
                <w:szCs w:val="18"/>
              </w:rPr>
              <w:t>YÖKAK dereceli değerlendirme anahtarına göre biriminizin olgunluk düzeyi (lütfen ilgili kutucuğa X işareti koyunuz):</w:t>
            </w:r>
          </w:p>
          <w:p w14:paraId="1E95D62F" w14:textId="77777777" w:rsidR="006D16B3" w:rsidRDefault="006D16B3" w:rsidP="006D16B3">
            <w:pPr>
              <w:pStyle w:val="ListeParagraf"/>
              <w:widowControl w:val="0"/>
              <w:ind w:left="0"/>
              <w:contextualSpacing w:val="0"/>
              <w:jc w:val="both"/>
              <w:rPr>
                <w:rFonts w:ascii="Arial" w:hAnsi="Arial" w:cs="Arial"/>
                <w:color w:val="5F497A" w:themeColor="accent4" w:themeShade="BF"/>
              </w:rPr>
            </w:pPr>
          </w:p>
          <w:tbl>
            <w:tblPr>
              <w:tblStyle w:val="TabloKlavuzu"/>
              <w:tblpPr w:leftFromText="141" w:rightFromText="141" w:vertAnchor="text" w:horzAnchor="page" w:tblpX="264" w:tblpY="-68"/>
              <w:tblOverlap w:val="never"/>
              <w:tblW w:w="0" w:type="auto"/>
              <w:tblLook w:val="04A0" w:firstRow="1" w:lastRow="0" w:firstColumn="1" w:lastColumn="0" w:noHBand="0" w:noVBand="1"/>
            </w:tblPr>
            <w:tblGrid>
              <w:gridCol w:w="704"/>
              <w:gridCol w:w="425"/>
              <w:gridCol w:w="7872"/>
              <w:gridCol w:w="425"/>
            </w:tblGrid>
            <w:tr w:rsidR="006D16B3" w:rsidRPr="00B67810" w14:paraId="6610E1B0" w14:textId="77777777" w:rsidTr="00BC6CD6">
              <w:trPr>
                <w:trHeight w:val="345"/>
              </w:trPr>
              <w:tc>
                <w:tcPr>
                  <w:tcW w:w="704" w:type="dxa"/>
                  <w:vMerge w:val="restart"/>
                  <w:vAlign w:val="center"/>
                </w:tcPr>
                <w:p w14:paraId="75468131" w14:textId="190F5745" w:rsidR="006D16B3" w:rsidRPr="00CC6D27" w:rsidRDefault="00BC6CD6"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D.2.1</w:t>
                  </w:r>
                </w:p>
              </w:tc>
              <w:tc>
                <w:tcPr>
                  <w:tcW w:w="425" w:type="dxa"/>
                  <w:vAlign w:val="center"/>
                </w:tcPr>
                <w:p w14:paraId="2CD736E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1</w:t>
                  </w:r>
                </w:p>
              </w:tc>
              <w:tc>
                <w:tcPr>
                  <w:tcW w:w="7872" w:type="dxa"/>
                  <w:vAlign w:val="center"/>
                </w:tcPr>
                <w:p w14:paraId="576115CD" w14:textId="74DCBE6B"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bulunmamaktadır.</w:t>
                  </w:r>
                </w:p>
              </w:tc>
              <w:tc>
                <w:tcPr>
                  <w:tcW w:w="425" w:type="dxa"/>
                  <w:vAlign w:val="center"/>
                </w:tcPr>
                <w:p w14:paraId="428E3EED" w14:textId="47B666AB"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23876300" w14:textId="77777777" w:rsidTr="00BC6CD6">
              <w:trPr>
                <w:trHeight w:val="345"/>
              </w:trPr>
              <w:tc>
                <w:tcPr>
                  <w:tcW w:w="704" w:type="dxa"/>
                  <w:vMerge/>
                  <w:vAlign w:val="center"/>
                </w:tcPr>
                <w:p w14:paraId="30AF03BE"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452F4B9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2</w:t>
                  </w:r>
                </w:p>
              </w:tc>
              <w:tc>
                <w:tcPr>
                  <w:tcW w:w="7872" w:type="dxa"/>
                  <w:vAlign w:val="center"/>
                </w:tcPr>
                <w:p w14:paraId="4273C934" w14:textId="62D78793"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Birimde</w:t>
                  </w:r>
                  <w:r w:rsidR="00BC6CD6" w:rsidRPr="00BC6CD6">
                    <w:rPr>
                      <w:rFonts w:ascii="Arial" w:hAnsi="Arial" w:cs="Arial"/>
                      <w:color w:val="5F497A" w:themeColor="accent4" w:themeShade="BF"/>
                      <w:sz w:val="18"/>
                      <w:szCs w:val="18"/>
                    </w:rPr>
                    <w:t xml:space="preserve"> toplumsal</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katkı performansının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izlenmesine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değerlendirmesine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yönelik ilke, kural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göstergeler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bulunmaktadır.  </w:t>
                  </w:r>
                </w:p>
              </w:tc>
              <w:tc>
                <w:tcPr>
                  <w:tcW w:w="425" w:type="dxa"/>
                  <w:vAlign w:val="center"/>
                </w:tcPr>
                <w:p w14:paraId="6EFAB890" w14:textId="3B8D80EB" w:rsidR="006D16B3" w:rsidRPr="00CC6D27" w:rsidRDefault="00DD2E9F" w:rsidP="006D16B3">
                  <w:pPr>
                    <w:pStyle w:val="ListeParagraf"/>
                    <w:widowControl w:val="0"/>
                    <w:ind w:left="0"/>
                    <w:contextualSpacing w:val="0"/>
                    <w:jc w:val="center"/>
                    <w:rPr>
                      <w:rFonts w:ascii="Arial" w:hAnsi="Arial" w:cs="Arial"/>
                      <w:color w:val="5F497A" w:themeColor="accent4" w:themeShade="BF"/>
                      <w:sz w:val="18"/>
                      <w:szCs w:val="18"/>
                    </w:rPr>
                  </w:pPr>
                  <w:r>
                    <w:rPr>
                      <w:rFonts w:ascii="Arial" w:hAnsi="Arial" w:cs="Arial"/>
                      <w:color w:val="5F497A" w:themeColor="accent4" w:themeShade="BF"/>
                      <w:sz w:val="18"/>
                      <w:szCs w:val="18"/>
                    </w:rPr>
                    <w:t>x</w:t>
                  </w:r>
                </w:p>
              </w:tc>
            </w:tr>
            <w:tr w:rsidR="006D16B3" w:rsidRPr="00B67810" w14:paraId="10692A18" w14:textId="77777777" w:rsidTr="00BC6CD6">
              <w:trPr>
                <w:trHeight w:val="397"/>
              </w:trPr>
              <w:tc>
                <w:tcPr>
                  <w:tcW w:w="704" w:type="dxa"/>
                  <w:vMerge/>
                  <w:vAlign w:val="center"/>
                </w:tcPr>
                <w:p w14:paraId="1BEDC60D"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0BD3AC67"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3</w:t>
                  </w:r>
                </w:p>
              </w:tc>
              <w:tc>
                <w:tcPr>
                  <w:tcW w:w="7872" w:type="dxa"/>
                  <w:vAlign w:val="center"/>
                </w:tcPr>
                <w:p w14:paraId="5289B06D" w14:textId="537522FF"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Birimin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performansını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 ve</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değerlendirmek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üzere oluşturulan</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mekanizmalar</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kullanılmaktadır.  </w:t>
                  </w:r>
                </w:p>
              </w:tc>
              <w:tc>
                <w:tcPr>
                  <w:tcW w:w="425" w:type="dxa"/>
                  <w:vAlign w:val="center"/>
                </w:tcPr>
                <w:p w14:paraId="07422A9B"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316F132" w14:textId="77777777" w:rsidTr="00BC6CD6">
              <w:trPr>
                <w:trHeight w:val="397"/>
              </w:trPr>
              <w:tc>
                <w:tcPr>
                  <w:tcW w:w="704" w:type="dxa"/>
                  <w:vMerge/>
                  <w:vAlign w:val="center"/>
                </w:tcPr>
                <w:p w14:paraId="2D808D86"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37C20700"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4</w:t>
                  </w:r>
                </w:p>
              </w:tc>
              <w:tc>
                <w:tcPr>
                  <w:tcW w:w="7872" w:type="dxa"/>
                  <w:vAlign w:val="center"/>
                </w:tcPr>
                <w:p w14:paraId="2993631E" w14:textId="39C9C3E1" w:rsidR="006D16B3" w:rsidRPr="00CC6D27" w:rsidRDefault="006F408B" w:rsidP="006F408B">
                  <w:pPr>
                    <w:pStyle w:val="ListeParagraf"/>
                    <w:widowControl w:val="0"/>
                    <w:ind w:left="0"/>
                    <w:jc w:val="both"/>
                    <w:rPr>
                      <w:rFonts w:ascii="Arial" w:hAnsi="Arial" w:cs="Arial"/>
                      <w:color w:val="5F497A" w:themeColor="accent4" w:themeShade="BF"/>
                      <w:sz w:val="18"/>
                      <w:szCs w:val="18"/>
                    </w:rPr>
                  </w:pPr>
                  <w:r>
                    <w:rPr>
                      <w:rFonts w:ascii="Arial" w:hAnsi="Arial" w:cs="Arial"/>
                      <w:color w:val="5F497A" w:themeColor="accent4" w:themeShade="BF"/>
                      <w:sz w:val="18"/>
                      <w:szCs w:val="18"/>
                    </w:rPr>
                    <w:t xml:space="preserve">Birimde </w:t>
                  </w:r>
                  <w:r w:rsidR="00BC6CD6" w:rsidRPr="00BC6CD6">
                    <w:rPr>
                      <w:rFonts w:ascii="Arial" w:hAnsi="Arial" w:cs="Arial"/>
                      <w:color w:val="5F497A" w:themeColor="accent4" w:themeShade="BF"/>
                      <w:sz w:val="18"/>
                      <w:szCs w:val="18"/>
                    </w:rPr>
                    <w:t>toplumsal katkı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performansı</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izlenmekte ve ilgili</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paydaşlarla</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değerlendirilerek</w:t>
                  </w:r>
                  <w:r>
                    <w:rPr>
                      <w:rFonts w:ascii="Arial" w:hAnsi="Arial" w:cs="Arial"/>
                      <w:color w:val="5F497A" w:themeColor="accent4" w:themeShade="BF"/>
                      <w:sz w:val="18"/>
                      <w:szCs w:val="18"/>
                    </w:rPr>
                    <w:t xml:space="preserve"> </w:t>
                  </w:r>
                  <w:r w:rsidR="00BC6CD6" w:rsidRPr="00BC6CD6">
                    <w:rPr>
                      <w:rFonts w:ascii="Arial" w:hAnsi="Arial" w:cs="Arial"/>
                      <w:color w:val="5F497A" w:themeColor="accent4" w:themeShade="BF"/>
                      <w:sz w:val="18"/>
                      <w:szCs w:val="18"/>
                    </w:rPr>
                    <w:t xml:space="preserve">iyileştirilmektedir.  </w:t>
                  </w:r>
                </w:p>
              </w:tc>
              <w:tc>
                <w:tcPr>
                  <w:tcW w:w="425" w:type="dxa"/>
                  <w:vAlign w:val="center"/>
                </w:tcPr>
                <w:p w14:paraId="164E40C1"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r w:rsidR="006D16B3" w:rsidRPr="00B67810" w14:paraId="5B4022AE" w14:textId="77777777" w:rsidTr="00BC6CD6">
              <w:trPr>
                <w:trHeight w:val="397"/>
              </w:trPr>
              <w:tc>
                <w:tcPr>
                  <w:tcW w:w="704" w:type="dxa"/>
                  <w:vMerge/>
                  <w:vAlign w:val="center"/>
                </w:tcPr>
                <w:p w14:paraId="322FF723"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c>
                <w:tcPr>
                  <w:tcW w:w="425" w:type="dxa"/>
                  <w:vAlign w:val="center"/>
                </w:tcPr>
                <w:p w14:paraId="7528C9BC"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5</w:t>
                  </w:r>
                </w:p>
              </w:tc>
              <w:tc>
                <w:tcPr>
                  <w:tcW w:w="7872" w:type="dxa"/>
                  <w:vAlign w:val="center"/>
                </w:tcPr>
                <w:p w14:paraId="38D03133" w14:textId="77777777" w:rsidR="006D16B3" w:rsidRPr="00CC6D27" w:rsidRDefault="006D16B3" w:rsidP="006D16B3">
                  <w:pPr>
                    <w:widowControl w:val="0"/>
                    <w:jc w:val="both"/>
                    <w:rPr>
                      <w:rFonts w:ascii="Arial" w:hAnsi="Arial" w:cs="Arial"/>
                      <w:color w:val="5F497A" w:themeColor="accent4" w:themeShade="BF"/>
                      <w:sz w:val="18"/>
                      <w:szCs w:val="18"/>
                    </w:rPr>
                  </w:pPr>
                  <w:r w:rsidRPr="00CC6D27">
                    <w:rPr>
                      <w:rFonts w:ascii="Arial" w:hAnsi="Arial" w:cs="Arial"/>
                      <w:color w:val="5F497A" w:themeColor="accent4" w:themeShade="BF"/>
                      <w:sz w:val="18"/>
                      <w:szCs w:val="18"/>
                    </w:rPr>
                    <w:t>İçselleştirilmiş, sistematik, sürdürülebilir ve örnek gösterilebilir uygulamalar bulunmaktadır.</w:t>
                  </w:r>
                </w:p>
              </w:tc>
              <w:tc>
                <w:tcPr>
                  <w:tcW w:w="425" w:type="dxa"/>
                  <w:vAlign w:val="center"/>
                </w:tcPr>
                <w:p w14:paraId="25FC4DC4" w14:textId="77777777" w:rsidR="006D16B3" w:rsidRPr="00CC6D27" w:rsidRDefault="006D16B3" w:rsidP="006D16B3">
                  <w:pPr>
                    <w:pStyle w:val="ListeParagraf"/>
                    <w:widowControl w:val="0"/>
                    <w:ind w:left="0"/>
                    <w:contextualSpacing w:val="0"/>
                    <w:jc w:val="center"/>
                    <w:rPr>
                      <w:rFonts w:ascii="Arial" w:hAnsi="Arial" w:cs="Arial"/>
                      <w:color w:val="5F497A" w:themeColor="accent4" w:themeShade="BF"/>
                      <w:sz w:val="18"/>
                      <w:szCs w:val="18"/>
                    </w:rPr>
                  </w:pPr>
                </w:p>
              </w:tc>
            </w:tr>
          </w:tbl>
          <w:p w14:paraId="7C3D359B" w14:textId="77777777" w:rsidR="006D16B3" w:rsidRPr="00984D8B" w:rsidRDefault="006D16B3" w:rsidP="0052288A">
            <w:pPr>
              <w:ind w:left="426"/>
              <w:rPr>
                <w:rFonts w:ascii="Arial" w:hAnsi="Arial" w:cs="Arial"/>
                <w:color w:val="FF0000"/>
              </w:rPr>
            </w:pPr>
          </w:p>
        </w:tc>
      </w:tr>
      <w:tr w:rsidR="00B87307" w:rsidRPr="00984D8B" w14:paraId="773DC3AB" w14:textId="77777777" w:rsidTr="00574B2C">
        <w:tc>
          <w:tcPr>
            <w:tcW w:w="10060" w:type="dxa"/>
            <w:shd w:val="clear" w:color="auto" w:fill="auto"/>
          </w:tcPr>
          <w:p w14:paraId="2A11F4B9" w14:textId="272E3A70"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Kanıt</w:t>
            </w:r>
            <w:r w:rsidR="00916390">
              <w:rPr>
                <w:rFonts w:ascii="Arial" w:hAnsi="Arial" w:cs="Arial"/>
                <w:bCs/>
                <w:i/>
                <w:iCs/>
                <w:color w:val="FF0000"/>
              </w:rPr>
              <w:t xml:space="preserve"> ve URL</w:t>
            </w:r>
            <w:r w:rsidRPr="00984D8B">
              <w:rPr>
                <w:rFonts w:ascii="Arial" w:hAnsi="Arial" w:cs="Arial"/>
                <w:bCs/>
                <w:i/>
                <w:iCs/>
                <w:color w:val="FF0000"/>
              </w:rPr>
              <w:t xml:space="preserve"> Listesi (Kanıt olarak sunulacak belge adı veya linkini listeleyiniz)</w:t>
            </w:r>
          </w:p>
          <w:p w14:paraId="1520D23D" w14:textId="468027AB" w:rsidR="00B87307" w:rsidRDefault="00B87307" w:rsidP="00916390">
            <w:pPr>
              <w:pStyle w:val="Balk4"/>
              <w:numPr>
                <w:ilvl w:val="0"/>
                <w:numId w:val="0"/>
              </w:numPr>
              <w:spacing w:before="0" w:after="0"/>
              <w:ind w:left="426" w:right="63"/>
              <w:jc w:val="both"/>
              <w:rPr>
                <w:rFonts w:ascii="Arial" w:hAnsi="Arial" w:cs="Arial"/>
                <w:b w:val="0"/>
                <w:bCs w:val="0"/>
                <w:i/>
                <w:iCs/>
                <w:sz w:val="22"/>
                <w:szCs w:val="22"/>
              </w:rPr>
            </w:pPr>
            <w:r w:rsidRPr="00916390">
              <w:rPr>
                <w:rFonts w:ascii="Arial" w:hAnsi="Arial" w:cs="Arial"/>
                <w:b w:val="0"/>
                <w:bCs w:val="0"/>
                <w:i/>
                <w:iCs/>
                <w:sz w:val="22"/>
                <w:szCs w:val="22"/>
              </w:rPr>
              <w:t>1.</w:t>
            </w:r>
            <w:r w:rsidR="00B23859">
              <w:t xml:space="preserve"> </w:t>
            </w:r>
            <w:r w:rsidR="00B23859" w:rsidRPr="00B23859">
              <w:rPr>
                <w:rFonts w:ascii="Arial" w:hAnsi="Arial" w:cs="Arial"/>
                <w:b w:val="0"/>
                <w:bCs w:val="0"/>
                <w:i/>
                <w:iCs/>
                <w:sz w:val="22"/>
                <w:szCs w:val="22"/>
              </w:rPr>
              <w:t>MTMY – Politikalar</w:t>
            </w:r>
          </w:p>
          <w:p w14:paraId="14721289" w14:textId="0DE6261E" w:rsidR="00916390" w:rsidRPr="00916390" w:rsidRDefault="00916390" w:rsidP="00916390"/>
        </w:tc>
      </w:tr>
    </w:tbl>
    <w:p w14:paraId="6A40F44F" w14:textId="77777777" w:rsidR="00B87307" w:rsidRPr="00984D8B" w:rsidRDefault="00B87307" w:rsidP="007F50E1">
      <w:pPr>
        <w:rPr>
          <w:rFonts w:ascii="Arial" w:hAnsi="Arial" w:cs="Arial"/>
          <w:sz w:val="22"/>
          <w:szCs w:val="22"/>
          <w:lang w:val="tr-TR"/>
        </w:rPr>
      </w:pPr>
    </w:p>
    <w:sectPr w:rsidR="00B87307" w:rsidRPr="00984D8B" w:rsidSect="002B3408">
      <w:headerReference w:type="default" r:id="rId45"/>
      <w:footerReference w:type="default" r:id="rId46"/>
      <w:pgSz w:w="11920" w:h="16840"/>
      <w:pgMar w:top="800" w:right="980" w:bottom="426" w:left="1300" w:header="0"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3E26" w14:textId="77777777" w:rsidR="002B3408" w:rsidRDefault="002B3408">
      <w:r>
        <w:separator/>
      </w:r>
    </w:p>
  </w:endnote>
  <w:endnote w:type="continuationSeparator" w:id="0">
    <w:p w14:paraId="09007D96" w14:textId="77777777" w:rsidR="002B3408" w:rsidRDefault="002B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1755" w14:textId="431D3F43" w:rsidR="005D09D5" w:rsidRDefault="005D09D5" w:rsidP="005D09D5">
    <w:pPr>
      <w:pStyle w:val="AltBilgi"/>
      <w:pBdr>
        <w:top w:val="thinThickSmallGap" w:sz="24" w:space="0" w:color="622423" w:themeColor="accent2" w:themeShade="7F"/>
      </w:pBdr>
      <w:rPr>
        <w:rFonts w:asciiTheme="majorHAnsi" w:eastAsiaTheme="majorEastAsia" w:hAnsiTheme="majorHAnsi" w:cstheme="majorBidi"/>
        <w:noProof/>
      </w:rPr>
    </w:pPr>
    <w:r w:rsidRPr="00ED5905">
      <w:rPr>
        <w:rFonts w:ascii="Arial" w:hAnsi="Arial" w:cs="Arial"/>
        <w:i/>
        <w:sz w:val="18"/>
      </w:rPr>
      <w:t>[</w:t>
    </w:r>
    <w:r w:rsidR="00236846">
      <w:rPr>
        <w:rFonts w:ascii="Arial" w:hAnsi="Arial" w:cs="Arial"/>
        <w:i/>
        <w:sz w:val="18"/>
      </w:rPr>
      <w:t>Makine ve Metal Teknolojileri Bölümü</w:t>
    </w:r>
    <w:r w:rsidRPr="00ED5905">
      <w:rPr>
        <w:rFonts w:ascii="Arial" w:hAnsi="Arial" w:cs="Arial"/>
        <w:i/>
        <w:sz w:val="18"/>
      </w:rPr>
      <w:t xml:space="preserve">ı] </w:t>
    </w:r>
    <w:r w:rsidRPr="00ED5905">
      <w:rPr>
        <w:rFonts w:ascii="Arial" w:hAnsi="Arial" w:cs="Arial"/>
        <w:i/>
        <w:spacing w:val="-1"/>
        <w:sz w:val="18"/>
      </w:rPr>
      <w:t xml:space="preserve">Birim </w:t>
    </w:r>
    <w:r w:rsidRPr="00ED5905">
      <w:rPr>
        <w:rFonts w:ascii="Arial" w:hAnsi="Arial" w:cs="Arial"/>
        <w:i/>
        <w:sz w:val="18"/>
      </w:rPr>
      <w:t>İç</w:t>
    </w:r>
    <w:r w:rsidRPr="00ED5905">
      <w:rPr>
        <w:rFonts w:ascii="Arial" w:hAnsi="Arial" w:cs="Arial"/>
        <w:i/>
        <w:spacing w:val="-6"/>
        <w:sz w:val="18"/>
      </w:rPr>
      <w:t xml:space="preserve"> </w:t>
    </w:r>
    <w:r w:rsidRPr="00ED5905">
      <w:rPr>
        <w:rFonts w:ascii="Arial" w:hAnsi="Arial" w:cs="Arial"/>
        <w:i/>
        <w:sz w:val="18"/>
      </w:rPr>
      <w:t>De</w:t>
    </w:r>
    <w:r w:rsidRPr="00ED5905">
      <w:rPr>
        <w:rFonts w:ascii="Arial" w:hAnsi="Arial" w:cs="Arial"/>
        <w:i/>
        <w:spacing w:val="1"/>
        <w:sz w:val="18"/>
      </w:rPr>
      <w:t>ğ</w:t>
    </w:r>
    <w:r w:rsidRPr="00ED5905">
      <w:rPr>
        <w:rFonts w:ascii="Arial" w:hAnsi="Arial" w:cs="Arial"/>
        <w:i/>
        <w:sz w:val="18"/>
      </w:rPr>
      <w:t>erlen</w:t>
    </w:r>
    <w:r w:rsidRPr="00ED5905">
      <w:rPr>
        <w:rFonts w:ascii="Arial" w:hAnsi="Arial" w:cs="Arial"/>
        <w:i/>
        <w:spacing w:val="1"/>
        <w:sz w:val="18"/>
      </w:rPr>
      <w:t>d</w:t>
    </w:r>
    <w:r w:rsidRPr="00ED5905">
      <w:rPr>
        <w:rFonts w:ascii="Arial" w:hAnsi="Arial" w:cs="Arial"/>
        <w:i/>
        <w:sz w:val="18"/>
      </w:rPr>
      <w:t>i</w:t>
    </w:r>
    <w:r w:rsidRPr="00ED5905">
      <w:rPr>
        <w:rFonts w:ascii="Arial" w:hAnsi="Arial" w:cs="Arial"/>
        <w:i/>
        <w:spacing w:val="-1"/>
        <w:sz w:val="18"/>
      </w:rPr>
      <w:t>r</w:t>
    </w:r>
    <w:r w:rsidRPr="00ED5905">
      <w:rPr>
        <w:rFonts w:ascii="Arial" w:hAnsi="Arial" w:cs="Arial"/>
        <w:i/>
        <w:sz w:val="18"/>
      </w:rPr>
      <w:t>me</w:t>
    </w:r>
    <w:r w:rsidRPr="00ED5905">
      <w:rPr>
        <w:rFonts w:ascii="Arial" w:hAnsi="Arial" w:cs="Arial"/>
        <w:i/>
        <w:spacing w:val="-4"/>
        <w:sz w:val="18"/>
      </w:rPr>
      <w:t xml:space="preserve"> </w:t>
    </w:r>
    <w:r w:rsidRPr="00ED5905">
      <w:rPr>
        <w:rFonts w:ascii="Arial" w:hAnsi="Arial" w:cs="Arial"/>
        <w:i/>
        <w:sz w:val="18"/>
      </w:rPr>
      <w:t>R</w:t>
    </w:r>
    <w:r w:rsidRPr="00ED5905">
      <w:rPr>
        <w:rFonts w:ascii="Arial" w:hAnsi="Arial" w:cs="Arial"/>
        <w:i/>
        <w:spacing w:val="1"/>
        <w:sz w:val="18"/>
      </w:rPr>
      <w:t>apo</w:t>
    </w:r>
    <w:r w:rsidRPr="00ED5905">
      <w:rPr>
        <w:rFonts w:ascii="Arial" w:hAnsi="Arial" w:cs="Arial"/>
        <w:i/>
        <w:spacing w:val="-1"/>
        <w:sz w:val="18"/>
      </w:rPr>
      <w:t>r</w:t>
    </w:r>
    <w:r w:rsidRPr="00ED5905">
      <w:rPr>
        <w:rFonts w:ascii="Arial" w:hAnsi="Arial" w:cs="Arial"/>
        <w:i/>
        <w:sz w:val="18"/>
      </w:rPr>
      <w:t>u</w:t>
    </w:r>
    <w:r w:rsidRPr="00ED5905">
      <w:rPr>
        <w:rFonts w:ascii="Arial" w:hAnsi="Arial" w:cs="Arial"/>
        <w:i/>
        <w:spacing w:val="-5"/>
        <w:sz w:val="18"/>
      </w:rPr>
      <w:t xml:space="preserve"> </w:t>
    </w:r>
    <w:r w:rsidRPr="00ED5905">
      <w:rPr>
        <w:rFonts w:ascii="Arial" w:hAnsi="Arial" w:cs="Arial"/>
        <w:i/>
        <w:sz w:val="18"/>
      </w:rPr>
      <w:t>([</w:t>
    </w:r>
    <w:r w:rsidR="00CC0CB7">
      <w:rPr>
        <w:rFonts w:ascii="Arial" w:hAnsi="Arial" w:cs="Arial"/>
        <w:i/>
        <w:sz w:val="18"/>
      </w:rPr>
      <w:t>2</w:t>
    </w:r>
    <w:r w:rsidR="00236846">
      <w:rPr>
        <w:rFonts w:ascii="Arial" w:hAnsi="Arial" w:cs="Arial"/>
        <w:i/>
        <w:sz w:val="18"/>
      </w:rPr>
      <w:t>9.01.2024</w:t>
    </w:r>
    <w:r w:rsidRPr="00ED5905">
      <w:rPr>
        <w:rFonts w:ascii="Arial" w:hAnsi="Arial" w:cs="Arial"/>
        <w:i/>
        <w:sz w:val="18"/>
      </w:rPr>
      <w:t>])</w:t>
    </w:r>
    <w:r>
      <w:rPr>
        <w:rFonts w:ascii="Arial" w:hAnsi="Arial" w:cs="Arial"/>
        <w:i/>
        <w:sz w:val="18"/>
      </w:rPr>
      <w:tab/>
    </w:r>
    <w:r w:rsidRPr="005D09D5">
      <w:rPr>
        <w:rFonts w:ascii="Arial" w:eastAsia="Arial Unicode MS" w:hAnsi="Arial" w:cstheme="majorBidi"/>
        <w:sz w:val="16"/>
      </w:rPr>
      <w:ptab w:relativeTo="margin" w:alignment="right" w:leader="none"/>
    </w:r>
    <w:r w:rsidRPr="005D09D5">
      <w:rPr>
        <w:rFonts w:ascii="Arial" w:eastAsia="Arial Unicode MS" w:hAnsi="Arial" w:cstheme="minorBidi"/>
        <w:sz w:val="16"/>
      </w:rPr>
      <w:fldChar w:fldCharType="begin"/>
    </w:r>
    <w:r w:rsidRPr="005D09D5">
      <w:rPr>
        <w:rFonts w:ascii="Arial" w:eastAsia="Arial Unicode MS" w:hAnsi="Arial"/>
        <w:sz w:val="16"/>
      </w:rPr>
      <w:instrText xml:space="preserve"> PAGE   \* MERGEFORMAT </w:instrText>
    </w:r>
    <w:r w:rsidRPr="005D09D5">
      <w:rPr>
        <w:rFonts w:ascii="Arial" w:eastAsia="Arial Unicode MS" w:hAnsi="Arial" w:cstheme="minorBidi"/>
        <w:sz w:val="16"/>
      </w:rPr>
      <w:fldChar w:fldCharType="separate"/>
    </w:r>
    <w:r w:rsidR="00FB6E31" w:rsidRPr="00FB6E31">
      <w:rPr>
        <w:rFonts w:ascii="Arial" w:eastAsia="Arial Unicode MS" w:hAnsi="Arial" w:cstheme="majorBidi"/>
        <w:noProof/>
        <w:sz w:val="16"/>
      </w:rPr>
      <w:t>1</w:t>
    </w:r>
    <w:r w:rsidRPr="005D09D5">
      <w:rPr>
        <w:rFonts w:ascii="Arial" w:eastAsia="Arial Unicode MS" w:hAnsi="Arial" w:cstheme="majorBidi"/>
        <w:noProof/>
        <w:sz w:val="16"/>
      </w:rPr>
      <w:fldChar w:fldCharType="end"/>
    </w:r>
  </w:p>
  <w:p w14:paraId="033F22C1" w14:textId="77777777" w:rsidR="005D09D5" w:rsidRDefault="005D09D5" w:rsidP="005D09D5">
    <w:pPr>
      <w:pStyle w:val="AltBilgi"/>
      <w:pBdr>
        <w:top w:val="thinThickSmallGap" w:sz="24" w:space="0" w:color="622423" w:themeColor="accent2" w:themeShade="7F"/>
      </w:pBdr>
      <w:rPr>
        <w:rFonts w:asciiTheme="majorHAnsi" w:eastAsiaTheme="majorEastAsia" w:hAnsiTheme="majorHAnsi" w:cstheme="majorBidi"/>
      </w:rPr>
    </w:pPr>
  </w:p>
  <w:p w14:paraId="76732F9A" w14:textId="77777777" w:rsidR="00A44ECE" w:rsidRDefault="00A44ECE">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C57D" w14:textId="77777777" w:rsidR="002B3408" w:rsidRDefault="002B3408">
      <w:r>
        <w:separator/>
      </w:r>
    </w:p>
  </w:footnote>
  <w:footnote w:type="continuationSeparator" w:id="0">
    <w:p w14:paraId="69597633" w14:textId="77777777" w:rsidR="002B3408" w:rsidRDefault="002B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CA0B" w14:textId="77777777" w:rsidR="00A44ECE" w:rsidRDefault="00A44ECE">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9EB"/>
    <w:multiLevelType w:val="hybridMultilevel"/>
    <w:tmpl w:val="186C7004"/>
    <w:lvl w:ilvl="0" w:tplc="444C862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3E93247"/>
    <w:multiLevelType w:val="hybridMultilevel"/>
    <w:tmpl w:val="D1FA0340"/>
    <w:lvl w:ilvl="0" w:tplc="EF529F64">
      <w:start w:val="1"/>
      <w:numFmt w:val="decimal"/>
      <w:lvlText w:val="%1."/>
      <w:lvlJc w:val="left"/>
      <w:pPr>
        <w:ind w:left="1091" w:hanging="360"/>
      </w:pPr>
      <w:rPr>
        <w:rFonts w:hint="default"/>
        <w:color w:val="FF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CE56FD5"/>
    <w:multiLevelType w:val="hybridMultilevel"/>
    <w:tmpl w:val="B394D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3618F"/>
    <w:multiLevelType w:val="hybridMultilevel"/>
    <w:tmpl w:val="88FC8B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233C0"/>
    <w:multiLevelType w:val="hybridMultilevel"/>
    <w:tmpl w:val="BE5AF20A"/>
    <w:lvl w:ilvl="0" w:tplc="2590611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16920394"/>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15:restartNumberingAfterBreak="0">
    <w:nsid w:val="1810564B"/>
    <w:multiLevelType w:val="hybridMultilevel"/>
    <w:tmpl w:val="E9A4D984"/>
    <w:lvl w:ilvl="0" w:tplc="610EAF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34516"/>
    <w:multiLevelType w:val="hybridMultilevel"/>
    <w:tmpl w:val="46F81102"/>
    <w:lvl w:ilvl="0" w:tplc="158276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AF25A8D"/>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9" w15:restartNumberingAfterBreak="0">
    <w:nsid w:val="1B536BA6"/>
    <w:multiLevelType w:val="hybridMultilevel"/>
    <w:tmpl w:val="9FC2464C"/>
    <w:lvl w:ilvl="0" w:tplc="2852585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9504FE"/>
    <w:multiLevelType w:val="hybridMultilevel"/>
    <w:tmpl w:val="7F00939E"/>
    <w:lvl w:ilvl="0" w:tplc="BC14E926">
      <w:start w:val="1"/>
      <w:numFmt w:val="decimal"/>
      <w:lvlText w:val="%1."/>
      <w:lvlJc w:val="left"/>
      <w:pPr>
        <w:ind w:left="720" w:hanging="360"/>
      </w:pPr>
      <w:rPr>
        <w:rFonts w:ascii="Arial" w:eastAsiaTheme="minorHAnsi" w:hAnsi="Arial" w:cs="Arial"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807A77"/>
    <w:multiLevelType w:val="hybridMultilevel"/>
    <w:tmpl w:val="92CAD7DE"/>
    <w:lvl w:ilvl="0" w:tplc="DC7AE00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20A50FB3"/>
    <w:multiLevelType w:val="hybridMultilevel"/>
    <w:tmpl w:val="3E300072"/>
    <w:lvl w:ilvl="0" w:tplc="7EE23DD4">
      <w:start w:val="1"/>
      <w:numFmt w:val="decimal"/>
      <w:lvlText w:val="%1."/>
      <w:lvlJc w:val="left"/>
      <w:pPr>
        <w:ind w:left="720" w:hanging="360"/>
      </w:pPr>
      <w:rPr>
        <w:rFonts w:ascii="Arial" w:eastAsiaTheme="minorEastAsia"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DD61A9"/>
    <w:multiLevelType w:val="hybridMultilevel"/>
    <w:tmpl w:val="83F01004"/>
    <w:lvl w:ilvl="0" w:tplc="51A6D44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21E17A19"/>
    <w:multiLevelType w:val="hybridMultilevel"/>
    <w:tmpl w:val="6C34949A"/>
    <w:lvl w:ilvl="0" w:tplc="9E94258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28AB5ED0"/>
    <w:multiLevelType w:val="hybridMultilevel"/>
    <w:tmpl w:val="FE28DEB4"/>
    <w:lvl w:ilvl="0" w:tplc="55668D3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BA63CA"/>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7" w15:restartNumberingAfterBreak="0">
    <w:nsid w:val="2BAA4C5D"/>
    <w:multiLevelType w:val="hybridMultilevel"/>
    <w:tmpl w:val="A38E2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57431D"/>
    <w:multiLevelType w:val="hybridMultilevel"/>
    <w:tmpl w:val="6750D164"/>
    <w:lvl w:ilvl="0" w:tplc="2C46F11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2CF27F9B"/>
    <w:multiLevelType w:val="hybridMultilevel"/>
    <w:tmpl w:val="5D3656DE"/>
    <w:lvl w:ilvl="0" w:tplc="578C044C">
      <w:start w:val="1"/>
      <w:numFmt w:val="decimal"/>
      <w:lvlText w:val="%1."/>
      <w:lvlJc w:val="left"/>
      <w:pPr>
        <w:ind w:left="770" w:hanging="360"/>
      </w:pPr>
      <w:rPr>
        <w:rFonts w:hint="default"/>
        <w:sz w:val="20"/>
        <w:szCs w:val="20"/>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20" w15:restartNumberingAfterBreak="0">
    <w:nsid w:val="2DC111EE"/>
    <w:multiLevelType w:val="hybridMultilevel"/>
    <w:tmpl w:val="80EC6040"/>
    <w:lvl w:ilvl="0" w:tplc="639A81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2F7B3CED"/>
    <w:multiLevelType w:val="hybridMultilevel"/>
    <w:tmpl w:val="1E506AE4"/>
    <w:lvl w:ilvl="0" w:tplc="11381686">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2506951"/>
    <w:multiLevelType w:val="hybridMultilevel"/>
    <w:tmpl w:val="10225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3C1E07"/>
    <w:multiLevelType w:val="hybridMultilevel"/>
    <w:tmpl w:val="9CBED4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8D16688"/>
    <w:multiLevelType w:val="hybridMultilevel"/>
    <w:tmpl w:val="F06616AA"/>
    <w:lvl w:ilvl="0" w:tplc="FBD6CED6">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25" w15:restartNumberingAfterBreak="0">
    <w:nsid w:val="39E25645"/>
    <w:multiLevelType w:val="hybridMultilevel"/>
    <w:tmpl w:val="0C68477C"/>
    <w:lvl w:ilvl="0" w:tplc="ABD6D7E8">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6" w15:restartNumberingAfterBreak="0">
    <w:nsid w:val="39F474EF"/>
    <w:multiLevelType w:val="hybridMultilevel"/>
    <w:tmpl w:val="19842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342206"/>
    <w:multiLevelType w:val="hybridMultilevel"/>
    <w:tmpl w:val="6A387DF6"/>
    <w:lvl w:ilvl="0" w:tplc="4E5485D2">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8" w15:restartNumberingAfterBreak="0">
    <w:nsid w:val="3B22382A"/>
    <w:multiLevelType w:val="hybridMultilevel"/>
    <w:tmpl w:val="D138F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B224155"/>
    <w:multiLevelType w:val="hybridMultilevel"/>
    <w:tmpl w:val="F9920F38"/>
    <w:lvl w:ilvl="0" w:tplc="1A26AC98">
      <w:start w:val="1"/>
      <w:numFmt w:val="decimal"/>
      <w:lvlText w:val="%1."/>
      <w:lvlJc w:val="left"/>
      <w:pPr>
        <w:ind w:left="819" w:hanging="360"/>
      </w:pPr>
      <w:rPr>
        <w:rFonts w:hint="default"/>
        <w:color w:val="FF0000"/>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30" w15:restartNumberingAfterBreak="0">
    <w:nsid w:val="3DB45FB3"/>
    <w:multiLevelType w:val="hybridMultilevel"/>
    <w:tmpl w:val="A4AE1E7C"/>
    <w:lvl w:ilvl="0" w:tplc="52B09E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15:restartNumberingAfterBreak="0">
    <w:nsid w:val="3F317C06"/>
    <w:multiLevelType w:val="hybridMultilevel"/>
    <w:tmpl w:val="7D50CD6A"/>
    <w:lvl w:ilvl="0" w:tplc="914C9FD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2" w15:restartNumberingAfterBreak="0">
    <w:nsid w:val="437C2E76"/>
    <w:multiLevelType w:val="hybridMultilevel"/>
    <w:tmpl w:val="088897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7E67FB4"/>
    <w:multiLevelType w:val="hybridMultilevel"/>
    <w:tmpl w:val="0A1E9DD2"/>
    <w:lvl w:ilvl="0" w:tplc="CCF8DBE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15:restartNumberingAfterBreak="0">
    <w:nsid w:val="48FE6C3D"/>
    <w:multiLevelType w:val="hybridMultilevel"/>
    <w:tmpl w:val="57E453EE"/>
    <w:lvl w:ilvl="0" w:tplc="8E64382E">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99768B1"/>
    <w:multiLevelType w:val="hybridMultilevel"/>
    <w:tmpl w:val="07ACCA4E"/>
    <w:lvl w:ilvl="0" w:tplc="A22C0D0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6" w15:restartNumberingAfterBreak="0">
    <w:nsid w:val="4B4B5435"/>
    <w:multiLevelType w:val="hybridMultilevel"/>
    <w:tmpl w:val="ACA4B5F2"/>
    <w:lvl w:ilvl="0" w:tplc="34842C4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7" w15:restartNumberingAfterBreak="0">
    <w:nsid w:val="4B7D5195"/>
    <w:multiLevelType w:val="hybridMultilevel"/>
    <w:tmpl w:val="B0068B06"/>
    <w:lvl w:ilvl="0" w:tplc="E72AFD5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8" w15:restartNumberingAfterBreak="0">
    <w:nsid w:val="4C133A49"/>
    <w:multiLevelType w:val="hybridMultilevel"/>
    <w:tmpl w:val="DEAE3AF2"/>
    <w:lvl w:ilvl="0" w:tplc="78D64F7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9" w15:restartNumberingAfterBreak="0">
    <w:nsid w:val="4C645615"/>
    <w:multiLevelType w:val="hybridMultilevel"/>
    <w:tmpl w:val="14729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DAE4EF4"/>
    <w:multiLevelType w:val="hybridMultilevel"/>
    <w:tmpl w:val="E9D2DD62"/>
    <w:lvl w:ilvl="0" w:tplc="1A323C6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1" w15:restartNumberingAfterBreak="0">
    <w:nsid w:val="53936729"/>
    <w:multiLevelType w:val="hybridMultilevel"/>
    <w:tmpl w:val="E4B45634"/>
    <w:lvl w:ilvl="0" w:tplc="EE78F86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2" w15:restartNumberingAfterBreak="0">
    <w:nsid w:val="56D43E82"/>
    <w:multiLevelType w:val="hybridMultilevel"/>
    <w:tmpl w:val="7690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6FD70AA"/>
    <w:multiLevelType w:val="hybridMultilevel"/>
    <w:tmpl w:val="89202BA8"/>
    <w:lvl w:ilvl="0" w:tplc="15E8DE74">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8D116DD"/>
    <w:multiLevelType w:val="hybridMultilevel"/>
    <w:tmpl w:val="4B22AA2E"/>
    <w:lvl w:ilvl="0" w:tplc="5F78157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5" w15:restartNumberingAfterBreak="0">
    <w:nsid w:val="59CE7A7E"/>
    <w:multiLevelType w:val="multilevel"/>
    <w:tmpl w:val="23888378"/>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46" w15:restartNumberingAfterBreak="0">
    <w:nsid w:val="5ABB75FE"/>
    <w:multiLevelType w:val="hybridMultilevel"/>
    <w:tmpl w:val="43F6BA6C"/>
    <w:lvl w:ilvl="0" w:tplc="F6E44184">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47" w15:restartNumberingAfterBreak="0">
    <w:nsid w:val="5D4B60B0"/>
    <w:multiLevelType w:val="hybridMultilevel"/>
    <w:tmpl w:val="0FFA50E0"/>
    <w:lvl w:ilvl="0" w:tplc="9E94258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8" w15:restartNumberingAfterBreak="0">
    <w:nsid w:val="5D83470F"/>
    <w:multiLevelType w:val="hybridMultilevel"/>
    <w:tmpl w:val="9172307E"/>
    <w:lvl w:ilvl="0" w:tplc="041F0001">
      <w:start w:val="1"/>
      <w:numFmt w:val="bullet"/>
      <w:lvlText w:val=""/>
      <w:lvlJc w:val="left"/>
      <w:pPr>
        <w:ind w:left="720" w:hanging="360"/>
      </w:pPr>
      <w:rPr>
        <w:rFonts w:ascii="Symbol" w:hAnsi="Symbol" w:hint="default"/>
      </w:rPr>
    </w:lvl>
    <w:lvl w:ilvl="1" w:tplc="50DA1A48">
      <w:numFmt w:val="bullet"/>
      <w:lvlText w:val="-"/>
      <w:lvlJc w:val="left"/>
      <w:pPr>
        <w:ind w:left="1440" w:hanging="360"/>
      </w:pPr>
      <w:rPr>
        <w:rFonts w:ascii="Arial" w:eastAsiaTheme="minorEastAsia" w:hAnsi="Arial" w:cs="Arial" w:hint="default"/>
      </w:rPr>
    </w:lvl>
    <w:lvl w:ilvl="2" w:tplc="B8448CE2">
      <w:start w:val="1"/>
      <w:numFmt w:val="decimal"/>
      <w:lvlText w:val="%3."/>
      <w:lvlJc w:val="left"/>
      <w:pPr>
        <w:ind w:left="2340" w:hanging="360"/>
      </w:pPr>
      <w:rPr>
        <w:rFonts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F4B152C"/>
    <w:multiLevelType w:val="hybridMultilevel"/>
    <w:tmpl w:val="F80C9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643B01"/>
    <w:multiLevelType w:val="hybridMultilevel"/>
    <w:tmpl w:val="8C16A15C"/>
    <w:lvl w:ilvl="0" w:tplc="1D28D57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40A14D4"/>
    <w:multiLevelType w:val="hybridMultilevel"/>
    <w:tmpl w:val="C94AD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51659E8"/>
    <w:multiLevelType w:val="hybridMultilevel"/>
    <w:tmpl w:val="C21C3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72D6615"/>
    <w:multiLevelType w:val="hybridMultilevel"/>
    <w:tmpl w:val="2B7ED6AC"/>
    <w:lvl w:ilvl="0" w:tplc="6DE8B76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4" w15:restartNumberingAfterBreak="0">
    <w:nsid w:val="677370EA"/>
    <w:multiLevelType w:val="hybridMultilevel"/>
    <w:tmpl w:val="1E363D9A"/>
    <w:lvl w:ilvl="0" w:tplc="108AF7B2">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15:restartNumberingAfterBreak="0">
    <w:nsid w:val="6B8E082E"/>
    <w:multiLevelType w:val="hybridMultilevel"/>
    <w:tmpl w:val="3790E4D4"/>
    <w:lvl w:ilvl="0" w:tplc="28EEB486">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FAD1069"/>
    <w:multiLevelType w:val="hybridMultilevel"/>
    <w:tmpl w:val="79647AD8"/>
    <w:lvl w:ilvl="0" w:tplc="26E6B268">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57" w15:restartNumberingAfterBreak="0">
    <w:nsid w:val="71B57502"/>
    <w:multiLevelType w:val="hybridMultilevel"/>
    <w:tmpl w:val="CEFE9B48"/>
    <w:lvl w:ilvl="0" w:tplc="23CE1E4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8" w15:restartNumberingAfterBreak="0">
    <w:nsid w:val="765B4B0A"/>
    <w:multiLevelType w:val="hybridMultilevel"/>
    <w:tmpl w:val="6A6655BC"/>
    <w:lvl w:ilvl="0" w:tplc="A4025EE2">
      <w:start w:val="1"/>
      <w:numFmt w:val="decimal"/>
      <w:lvlText w:val="%1."/>
      <w:lvlJc w:val="left"/>
      <w:pPr>
        <w:ind w:left="72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9A21955"/>
    <w:multiLevelType w:val="hybridMultilevel"/>
    <w:tmpl w:val="E2D6D8B4"/>
    <w:lvl w:ilvl="0" w:tplc="5AE21DF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0" w15:restartNumberingAfterBreak="0">
    <w:nsid w:val="7AE0294B"/>
    <w:multiLevelType w:val="hybridMultilevel"/>
    <w:tmpl w:val="A91E5C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CAB1138"/>
    <w:multiLevelType w:val="hybridMultilevel"/>
    <w:tmpl w:val="D7846960"/>
    <w:lvl w:ilvl="0" w:tplc="F288F35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89981875">
    <w:abstractNumId w:val="45"/>
  </w:num>
  <w:num w:numId="2" w16cid:durableId="485436671">
    <w:abstractNumId w:val="60"/>
  </w:num>
  <w:num w:numId="3" w16cid:durableId="2002125103">
    <w:abstractNumId w:val="15"/>
  </w:num>
  <w:num w:numId="4" w16cid:durableId="2063366255">
    <w:abstractNumId w:val="32"/>
  </w:num>
  <w:num w:numId="5" w16cid:durableId="299002192">
    <w:abstractNumId w:val="42"/>
  </w:num>
  <w:num w:numId="6" w16cid:durableId="657461832">
    <w:abstractNumId w:val="7"/>
  </w:num>
  <w:num w:numId="7" w16cid:durableId="1554659763">
    <w:abstractNumId w:val="19"/>
  </w:num>
  <w:num w:numId="8" w16cid:durableId="1275138083">
    <w:abstractNumId w:val="49"/>
  </w:num>
  <w:num w:numId="9" w16cid:durableId="1709446712">
    <w:abstractNumId w:val="39"/>
  </w:num>
  <w:num w:numId="10" w16cid:durableId="600994355">
    <w:abstractNumId w:val="46"/>
  </w:num>
  <w:num w:numId="11" w16cid:durableId="1980499262">
    <w:abstractNumId w:val="9"/>
  </w:num>
  <w:num w:numId="12" w16cid:durableId="317464905">
    <w:abstractNumId w:val="22"/>
  </w:num>
  <w:num w:numId="13" w16cid:durableId="683825876">
    <w:abstractNumId w:val="52"/>
  </w:num>
  <w:num w:numId="14" w16cid:durableId="353044448">
    <w:abstractNumId w:val="51"/>
  </w:num>
  <w:num w:numId="15" w16cid:durableId="781802907">
    <w:abstractNumId w:val="10"/>
  </w:num>
  <w:num w:numId="16" w16cid:durableId="674188392">
    <w:abstractNumId w:val="48"/>
  </w:num>
  <w:num w:numId="17" w16cid:durableId="194006129">
    <w:abstractNumId w:val="20"/>
  </w:num>
  <w:num w:numId="18" w16cid:durableId="1677878501">
    <w:abstractNumId w:val="21"/>
  </w:num>
  <w:num w:numId="19" w16cid:durableId="1211914177">
    <w:abstractNumId w:val="6"/>
  </w:num>
  <w:num w:numId="20" w16cid:durableId="805899936">
    <w:abstractNumId w:val="50"/>
  </w:num>
  <w:num w:numId="21" w16cid:durableId="864907905">
    <w:abstractNumId w:val="12"/>
  </w:num>
  <w:num w:numId="22" w16cid:durableId="160891924">
    <w:abstractNumId w:val="28"/>
  </w:num>
  <w:num w:numId="23" w16cid:durableId="437026349">
    <w:abstractNumId w:val="43"/>
  </w:num>
  <w:num w:numId="24" w16cid:durableId="1598714725">
    <w:abstractNumId w:val="29"/>
  </w:num>
  <w:num w:numId="25" w16cid:durableId="1097167977">
    <w:abstractNumId w:val="27"/>
  </w:num>
  <w:num w:numId="26" w16cid:durableId="976760525">
    <w:abstractNumId w:val="24"/>
  </w:num>
  <w:num w:numId="27" w16cid:durableId="1183864881">
    <w:abstractNumId w:val="38"/>
  </w:num>
  <w:num w:numId="28" w16cid:durableId="1843885741">
    <w:abstractNumId w:val="31"/>
  </w:num>
  <w:num w:numId="29" w16cid:durableId="325016460">
    <w:abstractNumId w:val="26"/>
  </w:num>
  <w:num w:numId="30" w16cid:durableId="294142535">
    <w:abstractNumId w:val="58"/>
  </w:num>
  <w:num w:numId="31" w16cid:durableId="1362432431">
    <w:abstractNumId w:val="56"/>
  </w:num>
  <w:num w:numId="32" w16cid:durableId="519783955">
    <w:abstractNumId w:val="0"/>
  </w:num>
  <w:num w:numId="33" w16cid:durableId="398132517">
    <w:abstractNumId w:val="1"/>
  </w:num>
  <w:num w:numId="34" w16cid:durableId="360323612">
    <w:abstractNumId w:val="55"/>
  </w:num>
  <w:num w:numId="35" w16cid:durableId="377244953">
    <w:abstractNumId w:val="3"/>
  </w:num>
  <w:num w:numId="36" w16cid:durableId="2105180078">
    <w:abstractNumId w:val="25"/>
  </w:num>
  <w:num w:numId="37" w16cid:durableId="322855738">
    <w:abstractNumId w:val="8"/>
  </w:num>
  <w:num w:numId="38" w16cid:durableId="1755710178">
    <w:abstractNumId w:val="2"/>
  </w:num>
  <w:num w:numId="39" w16cid:durableId="1049845657">
    <w:abstractNumId w:val="5"/>
  </w:num>
  <w:num w:numId="40" w16cid:durableId="240408806">
    <w:abstractNumId w:val="16"/>
  </w:num>
  <w:num w:numId="41" w16cid:durableId="660550517">
    <w:abstractNumId w:val="34"/>
  </w:num>
  <w:num w:numId="42" w16cid:durableId="134495330">
    <w:abstractNumId w:val="44"/>
  </w:num>
  <w:num w:numId="43" w16cid:durableId="619339611">
    <w:abstractNumId w:val="11"/>
  </w:num>
  <w:num w:numId="44" w16cid:durableId="1541550147">
    <w:abstractNumId w:val="30"/>
  </w:num>
  <w:num w:numId="45" w16cid:durableId="181674930">
    <w:abstractNumId w:val="4"/>
  </w:num>
  <w:num w:numId="46" w16cid:durableId="1940288764">
    <w:abstractNumId w:val="17"/>
  </w:num>
  <w:num w:numId="47" w16cid:durableId="2082944877">
    <w:abstractNumId w:val="18"/>
  </w:num>
  <w:num w:numId="48" w16cid:durableId="1369380136">
    <w:abstractNumId w:val="14"/>
  </w:num>
  <w:num w:numId="49" w16cid:durableId="1346320377">
    <w:abstractNumId w:val="47"/>
  </w:num>
  <w:num w:numId="50" w16cid:durableId="991760455">
    <w:abstractNumId w:val="59"/>
  </w:num>
  <w:num w:numId="51" w16cid:durableId="1445346915">
    <w:abstractNumId w:val="57"/>
  </w:num>
  <w:num w:numId="52" w16cid:durableId="1249778159">
    <w:abstractNumId w:val="13"/>
  </w:num>
  <w:num w:numId="53" w16cid:durableId="565534878">
    <w:abstractNumId w:val="33"/>
  </w:num>
  <w:num w:numId="54" w16cid:durableId="451290610">
    <w:abstractNumId w:val="37"/>
  </w:num>
  <w:num w:numId="55" w16cid:durableId="584728718">
    <w:abstractNumId w:val="35"/>
  </w:num>
  <w:num w:numId="56" w16cid:durableId="903493471">
    <w:abstractNumId w:val="61"/>
  </w:num>
  <w:num w:numId="57" w16cid:durableId="138033613">
    <w:abstractNumId w:val="36"/>
  </w:num>
  <w:num w:numId="58" w16cid:durableId="1309048377">
    <w:abstractNumId w:val="53"/>
  </w:num>
  <w:num w:numId="59" w16cid:durableId="2037458666">
    <w:abstractNumId w:val="54"/>
  </w:num>
  <w:num w:numId="60" w16cid:durableId="111634213">
    <w:abstractNumId w:val="23"/>
  </w:num>
  <w:num w:numId="61" w16cid:durableId="25255611">
    <w:abstractNumId w:val="41"/>
  </w:num>
  <w:num w:numId="62" w16cid:durableId="823161543">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F2"/>
    <w:rsid w:val="000056E1"/>
    <w:rsid w:val="000128C3"/>
    <w:rsid w:val="0002203E"/>
    <w:rsid w:val="000221BB"/>
    <w:rsid w:val="000243EF"/>
    <w:rsid w:val="00026E8B"/>
    <w:rsid w:val="00031614"/>
    <w:rsid w:val="000351A4"/>
    <w:rsid w:val="00036124"/>
    <w:rsid w:val="00040387"/>
    <w:rsid w:val="0004106C"/>
    <w:rsid w:val="0004174F"/>
    <w:rsid w:val="000428E8"/>
    <w:rsid w:val="0004384C"/>
    <w:rsid w:val="00046674"/>
    <w:rsid w:val="00050B09"/>
    <w:rsid w:val="00053563"/>
    <w:rsid w:val="00054C35"/>
    <w:rsid w:val="0005523A"/>
    <w:rsid w:val="00056B25"/>
    <w:rsid w:val="000601B8"/>
    <w:rsid w:val="0006079F"/>
    <w:rsid w:val="000649FD"/>
    <w:rsid w:val="00065D7F"/>
    <w:rsid w:val="00070049"/>
    <w:rsid w:val="00073CFA"/>
    <w:rsid w:val="00074B7F"/>
    <w:rsid w:val="00075DE0"/>
    <w:rsid w:val="00076721"/>
    <w:rsid w:val="000810C9"/>
    <w:rsid w:val="000813C2"/>
    <w:rsid w:val="0008482F"/>
    <w:rsid w:val="00086F83"/>
    <w:rsid w:val="00091140"/>
    <w:rsid w:val="000935FC"/>
    <w:rsid w:val="00093791"/>
    <w:rsid w:val="000A23F9"/>
    <w:rsid w:val="000A3A5B"/>
    <w:rsid w:val="000A3FFB"/>
    <w:rsid w:val="000A650C"/>
    <w:rsid w:val="000A6DB3"/>
    <w:rsid w:val="000B1DEE"/>
    <w:rsid w:val="000B389D"/>
    <w:rsid w:val="000B3A2F"/>
    <w:rsid w:val="000B665F"/>
    <w:rsid w:val="000C0767"/>
    <w:rsid w:val="000C0E07"/>
    <w:rsid w:val="000C2455"/>
    <w:rsid w:val="000C6A97"/>
    <w:rsid w:val="000C6FE1"/>
    <w:rsid w:val="000D4066"/>
    <w:rsid w:val="000D5030"/>
    <w:rsid w:val="000D6D9F"/>
    <w:rsid w:val="000E1C8D"/>
    <w:rsid w:val="000E4667"/>
    <w:rsid w:val="000F146E"/>
    <w:rsid w:val="000F23EB"/>
    <w:rsid w:val="000F4135"/>
    <w:rsid w:val="000F607D"/>
    <w:rsid w:val="000F7A4D"/>
    <w:rsid w:val="000F7BF2"/>
    <w:rsid w:val="00101042"/>
    <w:rsid w:val="00101935"/>
    <w:rsid w:val="001025DE"/>
    <w:rsid w:val="00104164"/>
    <w:rsid w:val="001111C5"/>
    <w:rsid w:val="00113BE9"/>
    <w:rsid w:val="00122BB0"/>
    <w:rsid w:val="0012403B"/>
    <w:rsid w:val="001240C4"/>
    <w:rsid w:val="00124310"/>
    <w:rsid w:val="001268D3"/>
    <w:rsid w:val="001334C8"/>
    <w:rsid w:val="00133934"/>
    <w:rsid w:val="00137BF5"/>
    <w:rsid w:val="00142B48"/>
    <w:rsid w:val="001444DA"/>
    <w:rsid w:val="00144979"/>
    <w:rsid w:val="00145798"/>
    <w:rsid w:val="001460F3"/>
    <w:rsid w:val="001467A6"/>
    <w:rsid w:val="00151603"/>
    <w:rsid w:val="00152204"/>
    <w:rsid w:val="00155E91"/>
    <w:rsid w:val="00156DAE"/>
    <w:rsid w:val="0015723E"/>
    <w:rsid w:val="001579A2"/>
    <w:rsid w:val="00157C88"/>
    <w:rsid w:val="00157D32"/>
    <w:rsid w:val="0016113F"/>
    <w:rsid w:val="00162633"/>
    <w:rsid w:val="00164A9E"/>
    <w:rsid w:val="00165070"/>
    <w:rsid w:val="00171FE3"/>
    <w:rsid w:val="001747BD"/>
    <w:rsid w:val="00176016"/>
    <w:rsid w:val="00177B31"/>
    <w:rsid w:val="0018091C"/>
    <w:rsid w:val="00184373"/>
    <w:rsid w:val="0018476E"/>
    <w:rsid w:val="00184FBA"/>
    <w:rsid w:val="001864E1"/>
    <w:rsid w:val="001869BC"/>
    <w:rsid w:val="00190634"/>
    <w:rsid w:val="001913A1"/>
    <w:rsid w:val="00192CE0"/>
    <w:rsid w:val="00194EB2"/>
    <w:rsid w:val="00196EDB"/>
    <w:rsid w:val="0019727E"/>
    <w:rsid w:val="00197436"/>
    <w:rsid w:val="001A1DA9"/>
    <w:rsid w:val="001A1DCC"/>
    <w:rsid w:val="001A479B"/>
    <w:rsid w:val="001B0046"/>
    <w:rsid w:val="001B2A0D"/>
    <w:rsid w:val="001C4B45"/>
    <w:rsid w:val="001C7685"/>
    <w:rsid w:val="001D022A"/>
    <w:rsid w:val="001D14D4"/>
    <w:rsid w:val="001D214F"/>
    <w:rsid w:val="001D22F7"/>
    <w:rsid w:val="001D3286"/>
    <w:rsid w:val="001D5121"/>
    <w:rsid w:val="001D7866"/>
    <w:rsid w:val="001E3DC2"/>
    <w:rsid w:val="001E5B93"/>
    <w:rsid w:val="001E7A78"/>
    <w:rsid w:val="001F02B7"/>
    <w:rsid w:val="001F6928"/>
    <w:rsid w:val="001F77D9"/>
    <w:rsid w:val="00200618"/>
    <w:rsid w:val="00201071"/>
    <w:rsid w:val="00202049"/>
    <w:rsid w:val="002023A0"/>
    <w:rsid w:val="002051C6"/>
    <w:rsid w:val="00211979"/>
    <w:rsid w:val="00211DC2"/>
    <w:rsid w:val="00214B35"/>
    <w:rsid w:val="00215176"/>
    <w:rsid w:val="00215673"/>
    <w:rsid w:val="00220FF8"/>
    <w:rsid w:val="00223BBA"/>
    <w:rsid w:val="00224438"/>
    <w:rsid w:val="002255D5"/>
    <w:rsid w:val="00227623"/>
    <w:rsid w:val="0022780A"/>
    <w:rsid w:val="0023004C"/>
    <w:rsid w:val="0023478B"/>
    <w:rsid w:val="00234FB3"/>
    <w:rsid w:val="00236846"/>
    <w:rsid w:val="002377E0"/>
    <w:rsid w:val="002442B1"/>
    <w:rsid w:val="00247735"/>
    <w:rsid w:val="0025245D"/>
    <w:rsid w:val="00256289"/>
    <w:rsid w:val="002602FD"/>
    <w:rsid w:val="0026063C"/>
    <w:rsid w:val="0026153F"/>
    <w:rsid w:val="0026161D"/>
    <w:rsid w:val="002621D4"/>
    <w:rsid w:val="00262449"/>
    <w:rsid w:val="00262B89"/>
    <w:rsid w:val="00265393"/>
    <w:rsid w:val="00270EC3"/>
    <w:rsid w:val="00272C91"/>
    <w:rsid w:val="00275B3A"/>
    <w:rsid w:val="00275F23"/>
    <w:rsid w:val="00277DAD"/>
    <w:rsid w:val="00283599"/>
    <w:rsid w:val="00285911"/>
    <w:rsid w:val="00286043"/>
    <w:rsid w:val="002869D0"/>
    <w:rsid w:val="00291099"/>
    <w:rsid w:val="002929B7"/>
    <w:rsid w:val="00293E65"/>
    <w:rsid w:val="0029573A"/>
    <w:rsid w:val="002A1421"/>
    <w:rsid w:val="002A41FB"/>
    <w:rsid w:val="002A5CC1"/>
    <w:rsid w:val="002A730A"/>
    <w:rsid w:val="002B0F18"/>
    <w:rsid w:val="002B3408"/>
    <w:rsid w:val="002B49E2"/>
    <w:rsid w:val="002B5DB2"/>
    <w:rsid w:val="002C0101"/>
    <w:rsid w:val="002C0AD6"/>
    <w:rsid w:val="002C3844"/>
    <w:rsid w:val="002C44FA"/>
    <w:rsid w:val="002C75AC"/>
    <w:rsid w:val="002D1AEF"/>
    <w:rsid w:val="002D398E"/>
    <w:rsid w:val="002D559F"/>
    <w:rsid w:val="002D7F1C"/>
    <w:rsid w:val="002E301E"/>
    <w:rsid w:val="002E3360"/>
    <w:rsid w:val="002E36FC"/>
    <w:rsid w:val="002E6686"/>
    <w:rsid w:val="002E7520"/>
    <w:rsid w:val="002F17AD"/>
    <w:rsid w:val="002F2347"/>
    <w:rsid w:val="002F2816"/>
    <w:rsid w:val="002F407B"/>
    <w:rsid w:val="002F73A8"/>
    <w:rsid w:val="00300D81"/>
    <w:rsid w:val="00301BA5"/>
    <w:rsid w:val="003028CC"/>
    <w:rsid w:val="00302B65"/>
    <w:rsid w:val="003045A7"/>
    <w:rsid w:val="0030623B"/>
    <w:rsid w:val="00306CCC"/>
    <w:rsid w:val="003074D6"/>
    <w:rsid w:val="003125A7"/>
    <w:rsid w:val="00313C19"/>
    <w:rsid w:val="003148BD"/>
    <w:rsid w:val="00317EE0"/>
    <w:rsid w:val="00322746"/>
    <w:rsid w:val="00322A28"/>
    <w:rsid w:val="00331EEC"/>
    <w:rsid w:val="00333C99"/>
    <w:rsid w:val="00333CFB"/>
    <w:rsid w:val="0033412B"/>
    <w:rsid w:val="00334807"/>
    <w:rsid w:val="00337BDE"/>
    <w:rsid w:val="00340506"/>
    <w:rsid w:val="00343DB6"/>
    <w:rsid w:val="00344472"/>
    <w:rsid w:val="00344A6C"/>
    <w:rsid w:val="00345F05"/>
    <w:rsid w:val="003500B4"/>
    <w:rsid w:val="0035348C"/>
    <w:rsid w:val="003534E6"/>
    <w:rsid w:val="0035394B"/>
    <w:rsid w:val="00363C21"/>
    <w:rsid w:val="00364808"/>
    <w:rsid w:val="00366745"/>
    <w:rsid w:val="0037166D"/>
    <w:rsid w:val="00372A6A"/>
    <w:rsid w:val="003750B1"/>
    <w:rsid w:val="00376012"/>
    <w:rsid w:val="00380AAB"/>
    <w:rsid w:val="003813B1"/>
    <w:rsid w:val="00384E70"/>
    <w:rsid w:val="00386F5B"/>
    <w:rsid w:val="0038730E"/>
    <w:rsid w:val="0038748D"/>
    <w:rsid w:val="00390522"/>
    <w:rsid w:val="00391FB4"/>
    <w:rsid w:val="003926DB"/>
    <w:rsid w:val="003A1226"/>
    <w:rsid w:val="003A1246"/>
    <w:rsid w:val="003A2483"/>
    <w:rsid w:val="003A36B1"/>
    <w:rsid w:val="003A3F2F"/>
    <w:rsid w:val="003A5112"/>
    <w:rsid w:val="003A5D16"/>
    <w:rsid w:val="003B05AC"/>
    <w:rsid w:val="003B12F2"/>
    <w:rsid w:val="003B5408"/>
    <w:rsid w:val="003B6152"/>
    <w:rsid w:val="003D466A"/>
    <w:rsid w:val="003D495E"/>
    <w:rsid w:val="003D72E2"/>
    <w:rsid w:val="003E13A2"/>
    <w:rsid w:val="003E2C51"/>
    <w:rsid w:val="003E3DAF"/>
    <w:rsid w:val="003E4DDC"/>
    <w:rsid w:val="003E5CB8"/>
    <w:rsid w:val="003F19B9"/>
    <w:rsid w:val="003F1C01"/>
    <w:rsid w:val="003F2543"/>
    <w:rsid w:val="003F4BC1"/>
    <w:rsid w:val="003F4CBE"/>
    <w:rsid w:val="003F70A5"/>
    <w:rsid w:val="00400638"/>
    <w:rsid w:val="00402502"/>
    <w:rsid w:val="00406C16"/>
    <w:rsid w:val="00406D98"/>
    <w:rsid w:val="004079A6"/>
    <w:rsid w:val="00407D3D"/>
    <w:rsid w:val="00410DAF"/>
    <w:rsid w:val="00410FB6"/>
    <w:rsid w:val="00411BDC"/>
    <w:rsid w:val="0041200B"/>
    <w:rsid w:val="00413C85"/>
    <w:rsid w:val="004143DE"/>
    <w:rsid w:val="00414AD6"/>
    <w:rsid w:val="00414F32"/>
    <w:rsid w:val="004161E8"/>
    <w:rsid w:val="004178FD"/>
    <w:rsid w:val="0042083D"/>
    <w:rsid w:val="004230BB"/>
    <w:rsid w:val="00426C83"/>
    <w:rsid w:val="0043077E"/>
    <w:rsid w:val="00431ADA"/>
    <w:rsid w:val="00431C1F"/>
    <w:rsid w:val="004362D2"/>
    <w:rsid w:val="00437454"/>
    <w:rsid w:val="00442842"/>
    <w:rsid w:val="00443485"/>
    <w:rsid w:val="00447A5C"/>
    <w:rsid w:val="004505C8"/>
    <w:rsid w:val="004525CD"/>
    <w:rsid w:val="00453183"/>
    <w:rsid w:val="004551F3"/>
    <w:rsid w:val="0045666A"/>
    <w:rsid w:val="00460F5E"/>
    <w:rsid w:val="004640C2"/>
    <w:rsid w:val="004663E6"/>
    <w:rsid w:val="00470AE4"/>
    <w:rsid w:val="004770F3"/>
    <w:rsid w:val="0047774A"/>
    <w:rsid w:val="004821EB"/>
    <w:rsid w:val="0048285C"/>
    <w:rsid w:val="00482D97"/>
    <w:rsid w:val="004835ED"/>
    <w:rsid w:val="004849E1"/>
    <w:rsid w:val="004866E0"/>
    <w:rsid w:val="00486CEA"/>
    <w:rsid w:val="0049060D"/>
    <w:rsid w:val="004918F2"/>
    <w:rsid w:val="00493638"/>
    <w:rsid w:val="004942B7"/>
    <w:rsid w:val="00494713"/>
    <w:rsid w:val="004965AD"/>
    <w:rsid w:val="004A01EC"/>
    <w:rsid w:val="004A0424"/>
    <w:rsid w:val="004A7DC4"/>
    <w:rsid w:val="004B034F"/>
    <w:rsid w:val="004B1351"/>
    <w:rsid w:val="004B6960"/>
    <w:rsid w:val="004B7520"/>
    <w:rsid w:val="004C0C53"/>
    <w:rsid w:val="004C4F31"/>
    <w:rsid w:val="004C5887"/>
    <w:rsid w:val="004C7116"/>
    <w:rsid w:val="004D0E9D"/>
    <w:rsid w:val="004D18B0"/>
    <w:rsid w:val="004D6EF1"/>
    <w:rsid w:val="004E18CF"/>
    <w:rsid w:val="004E2D7D"/>
    <w:rsid w:val="004E34C7"/>
    <w:rsid w:val="004E374C"/>
    <w:rsid w:val="004E3D9E"/>
    <w:rsid w:val="004E45E8"/>
    <w:rsid w:val="004E47D6"/>
    <w:rsid w:val="004E593F"/>
    <w:rsid w:val="004E62A6"/>
    <w:rsid w:val="004E66DE"/>
    <w:rsid w:val="004E6D8B"/>
    <w:rsid w:val="004F17EC"/>
    <w:rsid w:val="004F5522"/>
    <w:rsid w:val="004F62A4"/>
    <w:rsid w:val="004F6A03"/>
    <w:rsid w:val="00503C72"/>
    <w:rsid w:val="00504B37"/>
    <w:rsid w:val="0050702D"/>
    <w:rsid w:val="00507AFE"/>
    <w:rsid w:val="00512040"/>
    <w:rsid w:val="00514233"/>
    <w:rsid w:val="0052288A"/>
    <w:rsid w:val="00523558"/>
    <w:rsid w:val="00523B30"/>
    <w:rsid w:val="00527504"/>
    <w:rsid w:val="00527AA2"/>
    <w:rsid w:val="00530EE3"/>
    <w:rsid w:val="005319AA"/>
    <w:rsid w:val="00531CB2"/>
    <w:rsid w:val="00532108"/>
    <w:rsid w:val="00533586"/>
    <w:rsid w:val="005335EC"/>
    <w:rsid w:val="0053395A"/>
    <w:rsid w:val="00534895"/>
    <w:rsid w:val="00536E09"/>
    <w:rsid w:val="005462D6"/>
    <w:rsid w:val="00546568"/>
    <w:rsid w:val="00550475"/>
    <w:rsid w:val="00555490"/>
    <w:rsid w:val="00555B59"/>
    <w:rsid w:val="00555BE3"/>
    <w:rsid w:val="00556F92"/>
    <w:rsid w:val="005573DF"/>
    <w:rsid w:val="005622BB"/>
    <w:rsid w:val="00574B2C"/>
    <w:rsid w:val="00575E79"/>
    <w:rsid w:val="00576BC9"/>
    <w:rsid w:val="0058197F"/>
    <w:rsid w:val="00585483"/>
    <w:rsid w:val="005923A4"/>
    <w:rsid w:val="00592F4C"/>
    <w:rsid w:val="00596BAC"/>
    <w:rsid w:val="005970E2"/>
    <w:rsid w:val="005A1BA6"/>
    <w:rsid w:val="005A545D"/>
    <w:rsid w:val="005A5B83"/>
    <w:rsid w:val="005A6A30"/>
    <w:rsid w:val="005B25C2"/>
    <w:rsid w:val="005B59C8"/>
    <w:rsid w:val="005C1C83"/>
    <w:rsid w:val="005C2D2A"/>
    <w:rsid w:val="005D09D5"/>
    <w:rsid w:val="005D102A"/>
    <w:rsid w:val="005D20A2"/>
    <w:rsid w:val="005D366E"/>
    <w:rsid w:val="005D3882"/>
    <w:rsid w:val="005D66EB"/>
    <w:rsid w:val="005E3426"/>
    <w:rsid w:val="005E53DB"/>
    <w:rsid w:val="005E5DC6"/>
    <w:rsid w:val="005E7CFC"/>
    <w:rsid w:val="005F1ED7"/>
    <w:rsid w:val="005F25FF"/>
    <w:rsid w:val="005F2AC4"/>
    <w:rsid w:val="005F4502"/>
    <w:rsid w:val="005F4A65"/>
    <w:rsid w:val="005F6048"/>
    <w:rsid w:val="005F7E76"/>
    <w:rsid w:val="00600224"/>
    <w:rsid w:val="00600E74"/>
    <w:rsid w:val="0060508A"/>
    <w:rsid w:val="00606646"/>
    <w:rsid w:val="00607406"/>
    <w:rsid w:val="00607D7B"/>
    <w:rsid w:val="006101D0"/>
    <w:rsid w:val="00611507"/>
    <w:rsid w:val="006135E6"/>
    <w:rsid w:val="00615F9B"/>
    <w:rsid w:val="0062174F"/>
    <w:rsid w:val="006238A9"/>
    <w:rsid w:val="00625F73"/>
    <w:rsid w:val="006308B1"/>
    <w:rsid w:val="00633254"/>
    <w:rsid w:val="006339F2"/>
    <w:rsid w:val="006341EE"/>
    <w:rsid w:val="00637487"/>
    <w:rsid w:val="006423FC"/>
    <w:rsid w:val="00647749"/>
    <w:rsid w:val="00651BAD"/>
    <w:rsid w:val="006528B5"/>
    <w:rsid w:val="006535FF"/>
    <w:rsid w:val="00653913"/>
    <w:rsid w:val="0065474C"/>
    <w:rsid w:val="00667D0D"/>
    <w:rsid w:val="00671006"/>
    <w:rsid w:val="00672139"/>
    <w:rsid w:val="00673281"/>
    <w:rsid w:val="0067699A"/>
    <w:rsid w:val="00684B14"/>
    <w:rsid w:val="00686188"/>
    <w:rsid w:val="006866EC"/>
    <w:rsid w:val="00690075"/>
    <w:rsid w:val="006A29C9"/>
    <w:rsid w:val="006A4921"/>
    <w:rsid w:val="006A68C8"/>
    <w:rsid w:val="006A7B20"/>
    <w:rsid w:val="006B3C3F"/>
    <w:rsid w:val="006B4EA9"/>
    <w:rsid w:val="006B5B42"/>
    <w:rsid w:val="006C0246"/>
    <w:rsid w:val="006C05FC"/>
    <w:rsid w:val="006C2948"/>
    <w:rsid w:val="006C7140"/>
    <w:rsid w:val="006D16B3"/>
    <w:rsid w:val="006D2F0D"/>
    <w:rsid w:val="006D3C3D"/>
    <w:rsid w:val="006D4572"/>
    <w:rsid w:val="006D5612"/>
    <w:rsid w:val="006D666D"/>
    <w:rsid w:val="006D6C81"/>
    <w:rsid w:val="006E023D"/>
    <w:rsid w:val="006E131E"/>
    <w:rsid w:val="006E1703"/>
    <w:rsid w:val="006E2195"/>
    <w:rsid w:val="006E3B7F"/>
    <w:rsid w:val="006E44A3"/>
    <w:rsid w:val="006E5A71"/>
    <w:rsid w:val="006F408B"/>
    <w:rsid w:val="006F5D29"/>
    <w:rsid w:val="006F7AA9"/>
    <w:rsid w:val="007023E4"/>
    <w:rsid w:val="007121AA"/>
    <w:rsid w:val="00713D18"/>
    <w:rsid w:val="00720307"/>
    <w:rsid w:val="00722411"/>
    <w:rsid w:val="0072274F"/>
    <w:rsid w:val="00723A4D"/>
    <w:rsid w:val="00724952"/>
    <w:rsid w:val="007309F5"/>
    <w:rsid w:val="00731813"/>
    <w:rsid w:val="00732220"/>
    <w:rsid w:val="00732513"/>
    <w:rsid w:val="007330D9"/>
    <w:rsid w:val="00733F28"/>
    <w:rsid w:val="00735D9B"/>
    <w:rsid w:val="00736045"/>
    <w:rsid w:val="0074034C"/>
    <w:rsid w:val="00740DFA"/>
    <w:rsid w:val="00741614"/>
    <w:rsid w:val="0074162A"/>
    <w:rsid w:val="00741E0B"/>
    <w:rsid w:val="007430EC"/>
    <w:rsid w:val="00743CC0"/>
    <w:rsid w:val="00745056"/>
    <w:rsid w:val="0074535E"/>
    <w:rsid w:val="00745F0B"/>
    <w:rsid w:val="0074749E"/>
    <w:rsid w:val="00752335"/>
    <w:rsid w:val="00753B45"/>
    <w:rsid w:val="00760546"/>
    <w:rsid w:val="0076138B"/>
    <w:rsid w:val="00770793"/>
    <w:rsid w:val="00770A09"/>
    <w:rsid w:val="0077175A"/>
    <w:rsid w:val="00772776"/>
    <w:rsid w:val="00772A45"/>
    <w:rsid w:val="00775D9D"/>
    <w:rsid w:val="00777E54"/>
    <w:rsid w:val="00780C01"/>
    <w:rsid w:val="00782322"/>
    <w:rsid w:val="00790044"/>
    <w:rsid w:val="007909C7"/>
    <w:rsid w:val="00796622"/>
    <w:rsid w:val="007A0339"/>
    <w:rsid w:val="007A0FFE"/>
    <w:rsid w:val="007A1DC3"/>
    <w:rsid w:val="007A2033"/>
    <w:rsid w:val="007A3C19"/>
    <w:rsid w:val="007B0F72"/>
    <w:rsid w:val="007B19C9"/>
    <w:rsid w:val="007B3159"/>
    <w:rsid w:val="007B5E8F"/>
    <w:rsid w:val="007B7AC1"/>
    <w:rsid w:val="007C094F"/>
    <w:rsid w:val="007C150F"/>
    <w:rsid w:val="007C15C0"/>
    <w:rsid w:val="007C1776"/>
    <w:rsid w:val="007C1CB5"/>
    <w:rsid w:val="007C49B3"/>
    <w:rsid w:val="007C552E"/>
    <w:rsid w:val="007D02C6"/>
    <w:rsid w:val="007D1901"/>
    <w:rsid w:val="007E33D5"/>
    <w:rsid w:val="007E4750"/>
    <w:rsid w:val="007F50E1"/>
    <w:rsid w:val="00800107"/>
    <w:rsid w:val="008002D3"/>
    <w:rsid w:val="0080066C"/>
    <w:rsid w:val="00802CE4"/>
    <w:rsid w:val="00803455"/>
    <w:rsid w:val="00803565"/>
    <w:rsid w:val="0080486B"/>
    <w:rsid w:val="00810DD1"/>
    <w:rsid w:val="00813108"/>
    <w:rsid w:val="00813958"/>
    <w:rsid w:val="00813B9B"/>
    <w:rsid w:val="00820B29"/>
    <w:rsid w:val="00824013"/>
    <w:rsid w:val="008253AE"/>
    <w:rsid w:val="0082691C"/>
    <w:rsid w:val="00827776"/>
    <w:rsid w:val="00831D97"/>
    <w:rsid w:val="00832A16"/>
    <w:rsid w:val="00832C28"/>
    <w:rsid w:val="008340F9"/>
    <w:rsid w:val="00835778"/>
    <w:rsid w:val="008415B6"/>
    <w:rsid w:val="00843897"/>
    <w:rsid w:val="00843E4D"/>
    <w:rsid w:val="008448AF"/>
    <w:rsid w:val="008469FF"/>
    <w:rsid w:val="008472B2"/>
    <w:rsid w:val="00847B6B"/>
    <w:rsid w:val="0085117B"/>
    <w:rsid w:val="008514BA"/>
    <w:rsid w:val="00851952"/>
    <w:rsid w:val="0085359F"/>
    <w:rsid w:val="008544B5"/>
    <w:rsid w:val="0085737E"/>
    <w:rsid w:val="0086150F"/>
    <w:rsid w:val="0086363A"/>
    <w:rsid w:val="00867574"/>
    <w:rsid w:val="00867AC0"/>
    <w:rsid w:val="008735A5"/>
    <w:rsid w:val="008761E7"/>
    <w:rsid w:val="00877715"/>
    <w:rsid w:val="00882B23"/>
    <w:rsid w:val="00890809"/>
    <w:rsid w:val="00891954"/>
    <w:rsid w:val="00896E40"/>
    <w:rsid w:val="0089721F"/>
    <w:rsid w:val="008B2939"/>
    <w:rsid w:val="008B6122"/>
    <w:rsid w:val="008B6F2D"/>
    <w:rsid w:val="008B72C5"/>
    <w:rsid w:val="008C07E1"/>
    <w:rsid w:val="008C1B8F"/>
    <w:rsid w:val="008C2C79"/>
    <w:rsid w:val="008C7F9B"/>
    <w:rsid w:val="008D19B7"/>
    <w:rsid w:val="008D1A04"/>
    <w:rsid w:val="008D1F18"/>
    <w:rsid w:val="008D2089"/>
    <w:rsid w:val="008D29A3"/>
    <w:rsid w:val="008D67E6"/>
    <w:rsid w:val="008D6886"/>
    <w:rsid w:val="008D7298"/>
    <w:rsid w:val="008E095F"/>
    <w:rsid w:val="008E149A"/>
    <w:rsid w:val="008E1CE6"/>
    <w:rsid w:val="008E24D4"/>
    <w:rsid w:val="008E39F7"/>
    <w:rsid w:val="008E3B6E"/>
    <w:rsid w:val="008E7C32"/>
    <w:rsid w:val="008F0842"/>
    <w:rsid w:val="008F10B3"/>
    <w:rsid w:val="008F1148"/>
    <w:rsid w:val="008F1617"/>
    <w:rsid w:val="008F2A48"/>
    <w:rsid w:val="008F2A59"/>
    <w:rsid w:val="008F573A"/>
    <w:rsid w:val="009005B4"/>
    <w:rsid w:val="00901AA4"/>
    <w:rsid w:val="009055F6"/>
    <w:rsid w:val="00906CC1"/>
    <w:rsid w:val="00907796"/>
    <w:rsid w:val="00910991"/>
    <w:rsid w:val="0091414C"/>
    <w:rsid w:val="00916390"/>
    <w:rsid w:val="00916B26"/>
    <w:rsid w:val="00923108"/>
    <w:rsid w:val="00923ECA"/>
    <w:rsid w:val="0093243E"/>
    <w:rsid w:val="00932515"/>
    <w:rsid w:val="00932E43"/>
    <w:rsid w:val="00932E62"/>
    <w:rsid w:val="009376C7"/>
    <w:rsid w:val="0094031C"/>
    <w:rsid w:val="009411EC"/>
    <w:rsid w:val="00944DCA"/>
    <w:rsid w:val="00945A97"/>
    <w:rsid w:val="00953475"/>
    <w:rsid w:val="00957F85"/>
    <w:rsid w:val="00961224"/>
    <w:rsid w:val="00965F8E"/>
    <w:rsid w:val="00967E5A"/>
    <w:rsid w:val="009719A6"/>
    <w:rsid w:val="0097221B"/>
    <w:rsid w:val="009722F3"/>
    <w:rsid w:val="009731E3"/>
    <w:rsid w:val="00974ED6"/>
    <w:rsid w:val="00976358"/>
    <w:rsid w:val="00981849"/>
    <w:rsid w:val="00981B67"/>
    <w:rsid w:val="0098296D"/>
    <w:rsid w:val="00982B95"/>
    <w:rsid w:val="00984D8B"/>
    <w:rsid w:val="009853CE"/>
    <w:rsid w:val="009865AF"/>
    <w:rsid w:val="00990F58"/>
    <w:rsid w:val="0099346F"/>
    <w:rsid w:val="00993C79"/>
    <w:rsid w:val="00993DA7"/>
    <w:rsid w:val="00994760"/>
    <w:rsid w:val="009951AA"/>
    <w:rsid w:val="009951C5"/>
    <w:rsid w:val="00996D6B"/>
    <w:rsid w:val="009976C1"/>
    <w:rsid w:val="009A4DD5"/>
    <w:rsid w:val="009A4E14"/>
    <w:rsid w:val="009A6A64"/>
    <w:rsid w:val="009A6A66"/>
    <w:rsid w:val="009B50A3"/>
    <w:rsid w:val="009B7C50"/>
    <w:rsid w:val="009C0F28"/>
    <w:rsid w:val="009C6529"/>
    <w:rsid w:val="009C6B92"/>
    <w:rsid w:val="009D0337"/>
    <w:rsid w:val="009D524A"/>
    <w:rsid w:val="009D5321"/>
    <w:rsid w:val="009D733E"/>
    <w:rsid w:val="009E38B7"/>
    <w:rsid w:val="009E51BE"/>
    <w:rsid w:val="009E5CAB"/>
    <w:rsid w:val="009E77E3"/>
    <w:rsid w:val="009F08CE"/>
    <w:rsid w:val="009F2D1A"/>
    <w:rsid w:val="009F2E46"/>
    <w:rsid w:val="009F4373"/>
    <w:rsid w:val="009F4D32"/>
    <w:rsid w:val="00A00841"/>
    <w:rsid w:val="00A01709"/>
    <w:rsid w:val="00A03BD4"/>
    <w:rsid w:val="00A11C5E"/>
    <w:rsid w:val="00A14235"/>
    <w:rsid w:val="00A1655D"/>
    <w:rsid w:val="00A17848"/>
    <w:rsid w:val="00A20494"/>
    <w:rsid w:val="00A22E42"/>
    <w:rsid w:val="00A242FD"/>
    <w:rsid w:val="00A2558B"/>
    <w:rsid w:val="00A25D73"/>
    <w:rsid w:val="00A31731"/>
    <w:rsid w:val="00A32A9E"/>
    <w:rsid w:val="00A3302B"/>
    <w:rsid w:val="00A36012"/>
    <w:rsid w:val="00A36E4C"/>
    <w:rsid w:val="00A37083"/>
    <w:rsid w:val="00A413F9"/>
    <w:rsid w:val="00A42FF8"/>
    <w:rsid w:val="00A4343A"/>
    <w:rsid w:val="00A4411B"/>
    <w:rsid w:val="00A445A4"/>
    <w:rsid w:val="00A44ECE"/>
    <w:rsid w:val="00A45479"/>
    <w:rsid w:val="00A4701D"/>
    <w:rsid w:val="00A50DEA"/>
    <w:rsid w:val="00A529E6"/>
    <w:rsid w:val="00A547F9"/>
    <w:rsid w:val="00A56AA6"/>
    <w:rsid w:val="00A57414"/>
    <w:rsid w:val="00A6744E"/>
    <w:rsid w:val="00A67AE4"/>
    <w:rsid w:val="00A70F25"/>
    <w:rsid w:val="00A724C1"/>
    <w:rsid w:val="00A734C8"/>
    <w:rsid w:val="00A77757"/>
    <w:rsid w:val="00A77807"/>
    <w:rsid w:val="00A77EC3"/>
    <w:rsid w:val="00A8346B"/>
    <w:rsid w:val="00A84E90"/>
    <w:rsid w:val="00A879F4"/>
    <w:rsid w:val="00A87A35"/>
    <w:rsid w:val="00A90476"/>
    <w:rsid w:val="00A92380"/>
    <w:rsid w:val="00A93CFE"/>
    <w:rsid w:val="00A96FCB"/>
    <w:rsid w:val="00AA3A59"/>
    <w:rsid w:val="00AA3E9C"/>
    <w:rsid w:val="00AA3F04"/>
    <w:rsid w:val="00AA5B65"/>
    <w:rsid w:val="00AA5E0F"/>
    <w:rsid w:val="00AA7C83"/>
    <w:rsid w:val="00AA7C94"/>
    <w:rsid w:val="00AA7E98"/>
    <w:rsid w:val="00AB0298"/>
    <w:rsid w:val="00AB0DC6"/>
    <w:rsid w:val="00AC063F"/>
    <w:rsid w:val="00AC27A1"/>
    <w:rsid w:val="00AC3092"/>
    <w:rsid w:val="00AC6496"/>
    <w:rsid w:val="00AC7298"/>
    <w:rsid w:val="00AD184A"/>
    <w:rsid w:val="00AD4555"/>
    <w:rsid w:val="00AD6090"/>
    <w:rsid w:val="00AD62AC"/>
    <w:rsid w:val="00AD64A1"/>
    <w:rsid w:val="00AD6D96"/>
    <w:rsid w:val="00AE038B"/>
    <w:rsid w:val="00AE48AD"/>
    <w:rsid w:val="00AE797F"/>
    <w:rsid w:val="00AF2BB4"/>
    <w:rsid w:val="00B00399"/>
    <w:rsid w:val="00B02372"/>
    <w:rsid w:val="00B040B1"/>
    <w:rsid w:val="00B04176"/>
    <w:rsid w:val="00B051A2"/>
    <w:rsid w:val="00B06A8F"/>
    <w:rsid w:val="00B10971"/>
    <w:rsid w:val="00B112D5"/>
    <w:rsid w:val="00B122E1"/>
    <w:rsid w:val="00B13835"/>
    <w:rsid w:val="00B1389F"/>
    <w:rsid w:val="00B14E29"/>
    <w:rsid w:val="00B1594A"/>
    <w:rsid w:val="00B16D8C"/>
    <w:rsid w:val="00B17099"/>
    <w:rsid w:val="00B17B14"/>
    <w:rsid w:val="00B21974"/>
    <w:rsid w:val="00B21E5D"/>
    <w:rsid w:val="00B228F8"/>
    <w:rsid w:val="00B2340C"/>
    <w:rsid w:val="00B23859"/>
    <w:rsid w:val="00B23AB6"/>
    <w:rsid w:val="00B3097F"/>
    <w:rsid w:val="00B32A70"/>
    <w:rsid w:val="00B3364E"/>
    <w:rsid w:val="00B33F5D"/>
    <w:rsid w:val="00B3656E"/>
    <w:rsid w:val="00B37014"/>
    <w:rsid w:val="00B43A36"/>
    <w:rsid w:val="00B54121"/>
    <w:rsid w:val="00B54714"/>
    <w:rsid w:val="00B55000"/>
    <w:rsid w:val="00B551B4"/>
    <w:rsid w:val="00B57A92"/>
    <w:rsid w:val="00B60A5E"/>
    <w:rsid w:val="00B60E69"/>
    <w:rsid w:val="00B644C4"/>
    <w:rsid w:val="00B65404"/>
    <w:rsid w:val="00B65DE5"/>
    <w:rsid w:val="00B66FC1"/>
    <w:rsid w:val="00B67810"/>
    <w:rsid w:val="00B727B6"/>
    <w:rsid w:val="00B72AC0"/>
    <w:rsid w:val="00B72D8C"/>
    <w:rsid w:val="00B74139"/>
    <w:rsid w:val="00B77072"/>
    <w:rsid w:val="00B802C5"/>
    <w:rsid w:val="00B82F9B"/>
    <w:rsid w:val="00B84360"/>
    <w:rsid w:val="00B84AFC"/>
    <w:rsid w:val="00B84B5C"/>
    <w:rsid w:val="00B869EC"/>
    <w:rsid w:val="00B87307"/>
    <w:rsid w:val="00B94227"/>
    <w:rsid w:val="00B96801"/>
    <w:rsid w:val="00B96AA7"/>
    <w:rsid w:val="00BA0A4B"/>
    <w:rsid w:val="00BA7DF5"/>
    <w:rsid w:val="00BB4D92"/>
    <w:rsid w:val="00BB6827"/>
    <w:rsid w:val="00BC32FA"/>
    <w:rsid w:val="00BC4453"/>
    <w:rsid w:val="00BC4565"/>
    <w:rsid w:val="00BC474B"/>
    <w:rsid w:val="00BC6332"/>
    <w:rsid w:val="00BC657A"/>
    <w:rsid w:val="00BC6CD6"/>
    <w:rsid w:val="00BC6F6A"/>
    <w:rsid w:val="00BC7C52"/>
    <w:rsid w:val="00BD1B8D"/>
    <w:rsid w:val="00BD26C2"/>
    <w:rsid w:val="00BD29D5"/>
    <w:rsid w:val="00BD70B1"/>
    <w:rsid w:val="00BD70CC"/>
    <w:rsid w:val="00BE3BA2"/>
    <w:rsid w:val="00BE3D08"/>
    <w:rsid w:val="00BE3EED"/>
    <w:rsid w:val="00BE43F2"/>
    <w:rsid w:val="00BE5702"/>
    <w:rsid w:val="00BE6128"/>
    <w:rsid w:val="00BF0776"/>
    <w:rsid w:val="00BF33CC"/>
    <w:rsid w:val="00BF5085"/>
    <w:rsid w:val="00BF62AF"/>
    <w:rsid w:val="00C00B58"/>
    <w:rsid w:val="00C014D8"/>
    <w:rsid w:val="00C03963"/>
    <w:rsid w:val="00C0542E"/>
    <w:rsid w:val="00C1119C"/>
    <w:rsid w:val="00C12854"/>
    <w:rsid w:val="00C12B63"/>
    <w:rsid w:val="00C154F7"/>
    <w:rsid w:val="00C1596B"/>
    <w:rsid w:val="00C23562"/>
    <w:rsid w:val="00C25874"/>
    <w:rsid w:val="00C3118F"/>
    <w:rsid w:val="00C33746"/>
    <w:rsid w:val="00C34293"/>
    <w:rsid w:val="00C36DBC"/>
    <w:rsid w:val="00C41382"/>
    <w:rsid w:val="00C41A9B"/>
    <w:rsid w:val="00C42DF7"/>
    <w:rsid w:val="00C4332F"/>
    <w:rsid w:val="00C460BD"/>
    <w:rsid w:val="00C464D5"/>
    <w:rsid w:val="00C465B4"/>
    <w:rsid w:val="00C51822"/>
    <w:rsid w:val="00C53D11"/>
    <w:rsid w:val="00C60EF4"/>
    <w:rsid w:val="00C626B0"/>
    <w:rsid w:val="00C628E4"/>
    <w:rsid w:val="00C64450"/>
    <w:rsid w:val="00C717D6"/>
    <w:rsid w:val="00C76EA7"/>
    <w:rsid w:val="00C830C0"/>
    <w:rsid w:val="00C83A68"/>
    <w:rsid w:val="00C8487B"/>
    <w:rsid w:val="00C84994"/>
    <w:rsid w:val="00C86324"/>
    <w:rsid w:val="00C8678C"/>
    <w:rsid w:val="00C87070"/>
    <w:rsid w:val="00C87437"/>
    <w:rsid w:val="00C90782"/>
    <w:rsid w:val="00C914F5"/>
    <w:rsid w:val="00C91ECB"/>
    <w:rsid w:val="00C91F75"/>
    <w:rsid w:val="00C95BD3"/>
    <w:rsid w:val="00CA0DDD"/>
    <w:rsid w:val="00CA1F9D"/>
    <w:rsid w:val="00CA383F"/>
    <w:rsid w:val="00CA430C"/>
    <w:rsid w:val="00CA5847"/>
    <w:rsid w:val="00CA664A"/>
    <w:rsid w:val="00CB0A37"/>
    <w:rsid w:val="00CB648E"/>
    <w:rsid w:val="00CC0CB7"/>
    <w:rsid w:val="00CC109B"/>
    <w:rsid w:val="00CC2A7D"/>
    <w:rsid w:val="00CC6611"/>
    <w:rsid w:val="00CC6D27"/>
    <w:rsid w:val="00CD478F"/>
    <w:rsid w:val="00CD66F4"/>
    <w:rsid w:val="00CE3C61"/>
    <w:rsid w:val="00CE5434"/>
    <w:rsid w:val="00CE636A"/>
    <w:rsid w:val="00CF0C25"/>
    <w:rsid w:val="00CF2046"/>
    <w:rsid w:val="00CF24B1"/>
    <w:rsid w:val="00CF48D3"/>
    <w:rsid w:val="00D0178C"/>
    <w:rsid w:val="00D0261E"/>
    <w:rsid w:val="00D02D03"/>
    <w:rsid w:val="00D04799"/>
    <w:rsid w:val="00D05279"/>
    <w:rsid w:val="00D056A2"/>
    <w:rsid w:val="00D07E99"/>
    <w:rsid w:val="00D11A25"/>
    <w:rsid w:val="00D13162"/>
    <w:rsid w:val="00D13B00"/>
    <w:rsid w:val="00D140A9"/>
    <w:rsid w:val="00D142E5"/>
    <w:rsid w:val="00D14B9A"/>
    <w:rsid w:val="00D16147"/>
    <w:rsid w:val="00D1660A"/>
    <w:rsid w:val="00D172E8"/>
    <w:rsid w:val="00D1778A"/>
    <w:rsid w:val="00D1789D"/>
    <w:rsid w:val="00D20954"/>
    <w:rsid w:val="00D220E3"/>
    <w:rsid w:val="00D2268E"/>
    <w:rsid w:val="00D24642"/>
    <w:rsid w:val="00D27115"/>
    <w:rsid w:val="00D33062"/>
    <w:rsid w:val="00D35498"/>
    <w:rsid w:val="00D35FD4"/>
    <w:rsid w:val="00D367F0"/>
    <w:rsid w:val="00D36FB0"/>
    <w:rsid w:val="00D376A3"/>
    <w:rsid w:val="00D4373E"/>
    <w:rsid w:val="00D4787C"/>
    <w:rsid w:val="00D518F3"/>
    <w:rsid w:val="00D529DF"/>
    <w:rsid w:val="00D531FA"/>
    <w:rsid w:val="00D532CB"/>
    <w:rsid w:val="00D535AE"/>
    <w:rsid w:val="00D57787"/>
    <w:rsid w:val="00D57FFA"/>
    <w:rsid w:val="00D64816"/>
    <w:rsid w:val="00D655DA"/>
    <w:rsid w:val="00D65709"/>
    <w:rsid w:val="00D65A17"/>
    <w:rsid w:val="00D70140"/>
    <w:rsid w:val="00D70392"/>
    <w:rsid w:val="00D7079D"/>
    <w:rsid w:val="00D718D9"/>
    <w:rsid w:val="00D71950"/>
    <w:rsid w:val="00D7419F"/>
    <w:rsid w:val="00D801C1"/>
    <w:rsid w:val="00D81CC2"/>
    <w:rsid w:val="00D81E56"/>
    <w:rsid w:val="00D84826"/>
    <w:rsid w:val="00D85DD7"/>
    <w:rsid w:val="00D92A9A"/>
    <w:rsid w:val="00D965AF"/>
    <w:rsid w:val="00DA23BE"/>
    <w:rsid w:val="00DA6167"/>
    <w:rsid w:val="00DB53D7"/>
    <w:rsid w:val="00DB5A92"/>
    <w:rsid w:val="00DC19CC"/>
    <w:rsid w:val="00DC5AC5"/>
    <w:rsid w:val="00DC745A"/>
    <w:rsid w:val="00DD1288"/>
    <w:rsid w:val="00DD2E9F"/>
    <w:rsid w:val="00DD509B"/>
    <w:rsid w:val="00DD6BDB"/>
    <w:rsid w:val="00DD6D01"/>
    <w:rsid w:val="00DE513B"/>
    <w:rsid w:val="00DE709F"/>
    <w:rsid w:val="00E002F3"/>
    <w:rsid w:val="00E015BB"/>
    <w:rsid w:val="00E02459"/>
    <w:rsid w:val="00E03E2D"/>
    <w:rsid w:val="00E047DB"/>
    <w:rsid w:val="00E04DDB"/>
    <w:rsid w:val="00E05942"/>
    <w:rsid w:val="00E111CC"/>
    <w:rsid w:val="00E11FB4"/>
    <w:rsid w:val="00E12841"/>
    <w:rsid w:val="00E16783"/>
    <w:rsid w:val="00E16C85"/>
    <w:rsid w:val="00E24D7C"/>
    <w:rsid w:val="00E26CF8"/>
    <w:rsid w:val="00E30EEB"/>
    <w:rsid w:val="00E31313"/>
    <w:rsid w:val="00E31517"/>
    <w:rsid w:val="00E31A04"/>
    <w:rsid w:val="00E325D2"/>
    <w:rsid w:val="00E32C6C"/>
    <w:rsid w:val="00E34D28"/>
    <w:rsid w:val="00E370B3"/>
    <w:rsid w:val="00E400DA"/>
    <w:rsid w:val="00E42818"/>
    <w:rsid w:val="00E43DAD"/>
    <w:rsid w:val="00E4447D"/>
    <w:rsid w:val="00E44970"/>
    <w:rsid w:val="00E464D1"/>
    <w:rsid w:val="00E4691C"/>
    <w:rsid w:val="00E47875"/>
    <w:rsid w:val="00E5147C"/>
    <w:rsid w:val="00E528D5"/>
    <w:rsid w:val="00E56D52"/>
    <w:rsid w:val="00E572FF"/>
    <w:rsid w:val="00E60228"/>
    <w:rsid w:val="00E6239F"/>
    <w:rsid w:val="00E6243A"/>
    <w:rsid w:val="00E62DAC"/>
    <w:rsid w:val="00E665C7"/>
    <w:rsid w:val="00E707E7"/>
    <w:rsid w:val="00E70CC2"/>
    <w:rsid w:val="00E716A9"/>
    <w:rsid w:val="00E73026"/>
    <w:rsid w:val="00E73D8F"/>
    <w:rsid w:val="00E76167"/>
    <w:rsid w:val="00E7781F"/>
    <w:rsid w:val="00E806E3"/>
    <w:rsid w:val="00E811BD"/>
    <w:rsid w:val="00E828A1"/>
    <w:rsid w:val="00E8444C"/>
    <w:rsid w:val="00E96927"/>
    <w:rsid w:val="00EA2976"/>
    <w:rsid w:val="00EA3763"/>
    <w:rsid w:val="00EA41A6"/>
    <w:rsid w:val="00EA56E8"/>
    <w:rsid w:val="00EA6CB8"/>
    <w:rsid w:val="00EB1E0A"/>
    <w:rsid w:val="00EB2AA5"/>
    <w:rsid w:val="00EB3797"/>
    <w:rsid w:val="00EB5EF9"/>
    <w:rsid w:val="00EB6751"/>
    <w:rsid w:val="00EB7D5B"/>
    <w:rsid w:val="00EC50FF"/>
    <w:rsid w:val="00EC684C"/>
    <w:rsid w:val="00EC74B5"/>
    <w:rsid w:val="00ED01C9"/>
    <w:rsid w:val="00ED16A6"/>
    <w:rsid w:val="00ED2404"/>
    <w:rsid w:val="00ED2BF1"/>
    <w:rsid w:val="00ED30EE"/>
    <w:rsid w:val="00ED4360"/>
    <w:rsid w:val="00ED4D26"/>
    <w:rsid w:val="00ED584B"/>
    <w:rsid w:val="00ED5860"/>
    <w:rsid w:val="00ED5905"/>
    <w:rsid w:val="00ED6D92"/>
    <w:rsid w:val="00ED7374"/>
    <w:rsid w:val="00ED7D7C"/>
    <w:rsid w:val="00EE0CF8"/>
    <w:rsid w:val="00EE1AE9"/>
    <w:rsid w:val="00EE3EFB"/>
    <w:rsid w:val="00EE693A"/>
    <w:rsid w:val="00EE7DCE"/>
    <w:rsid w:val="00EF00C4"/>
    <w:rsid w:val="00EF07F5"/>
    <w:rsid w:val="00EF4FC7"/>
    <w:rsid w:val="00EF5FAC"/>
    <w:rsid w:val="00EF682B"/>
    <w:rsid w:val="00F01F3E"/>
    <w:rsid w:val="00F048B8"/>
    <w:rsid w:val="00F065A1"/>
    <w:rsid w:val="00F07186"/>
    <w:rsid w:val="00F10C5F"/>
    <w:rsid w:val="00F117A0"/>
    <w:rsid w:val="00F12964"/>
    <w:rsid w:val="00F166E9"/>
    <w:rsid w:val="00F16B74"/>
    <w:rsid w:val="00F17455"/>
    <w:rsid w:val="00F1771B"/>
    <w:rsid w:val="00F2060F"/>
    <w:rsid w:val="00F20A2B"/>
    <w:rsid w:val="00F23D20"/>
    <w:rsid w:val="00F26058"/>
    <w:rsid w:val="00F322F4"/>
    <w:rsid w:val="00F32519"/>
    <w:rsid w:val="00F32C85"/>
    <w:rsid w:val="00F35934"/>
    <w:rsid w:val="00F36175"/>
    <w:rsid w:val="00F45E20"/>
    <w:rsid w:val="00F45F29"/>
    <w:rsid w:val="00F46276"/>
    <w:rsid w:val="00F46BE6"/>
    <w:rsid w:val="00F527CA"/>
    <w:rsid w:val="00F5640D"/>
    <w:rsid w:val="00F6438F"/>
    <w:rsid w:val="00F71325"/>
    <w:rsid w:val="00F715B2"/>
    <w:rsid w:val="00F717B7"/>
    <w:rsid w:val="00F7330A"/>
    <w:rsid w:val="00F778CF"/>
    <w:rsid w:val="00F815B0"/>
    <w:rsid w:val="00F8161A"/>
    <w:rsid w:val="00F8485B"/>
    <w:rsid w:val="00F84AB3"/>
    <w:rsid w:val="00F86622"/>
    <w:rsid w:val="00F90022"/>
    <w:rsid w:val="00F903D6"/>
    <w:rsid w:val="00F95019"/>
    <w:rsid w:val="00FA58AD"/>
    <w:rsid w:val="00FA5B66"/>
    <w:rsid w:val="00FA6BAF"/>
    <w:rsid w:val="00FA7347"/>
    <w:rsid w:val="00FB5F8E"/>
    <w:rsid w:val="00FB6E31"/>
    <w:rsid w:val="00FB7CB2"/>
    <w:rsid w:val="00FC0C89"/>
    <w:rsid w:val="00FC27CE"/>
    <w:rsid w:val="00FC38CD"/>
    <w:rsid w:val="00FC68F4"/>
    <w:rsid w:val="00FC7D65"/>
    <w:rsid w:val="00FD23CB"/>
    <w:rsid w:val="00FD3499"/>
    <w:rsid w:val="00FE0C32"/>
    <w:rsid w:val="00FE2E0A"/>
    <w:rsid w:val="00FE4151"/>
    <w:rsid w:val="00FE58DC"/>
    <w:rsid w:val="00FF5536"/>
    <w:rsid w:val="00FF583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FB67"/>
  <w15:docId w15:val="{357AB75A-71D4-454B-B15D-A2F5226D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EE"/>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T2">
    <w:name w:val="toc 2"/>
    <w:basedOn w:val="Normal"/>
    <w:uiPriority w:val="39"/>
    <w:qFormat/>
    <w:rsid w:val="00C154F7"/>
    <w:pPr>
      <w:widowControl w:val="0"/>
      <w:autoSpaceDE w:val="0"/>
      <w:autoSpaceDN w:val="0"/>
      <w:spacing w:before="101"/>
      <w:ind w:left="844" w:hanging="282"/>
    </w:pPr>
    <w:rPr>
      <w:rFonts w:ascii="Calibri" w:eastAsia="Calibri" w:hAnsi="Calibri" w:cs="Calibri"/>
      <w:sz w:val="24"/>
      <w:szCs w:val="24"/>
      <w:lang w:val="tr-TR" w:eastAsia="tr-TR" w:bidi="tr-TR"/>
    </w:rPr>
  </w:style>
  <w:style w:type="paragraph" w:customStyle="1" w:styleId="NosuzAnaBalk">
    <w:name w:val="Nosuz AnaBaşlık"/>
    <w:basedOn w:val="Normal"/>
    <w:link w:val="NosuzAnaBalkChar"/>
    <w:qFormat/>
    <w:rsid w:val="00C154F7"/>
    <w:pPr>
      <w:spacing w:after="160"/>
      <w:jc w:val="both"/>
    </w:pPr>
    <w:rPr>
      <w:rFonts w:eastAsiaTheme="minorHAnsi"/>
      <w:b/>
      <w:sz w:val="24"/>
      <w:szCs w:val="24"/>
      <w:lang w:val="tr-TR"/>
    </w:rPr>
  </w:style>
  <w:style w:type="character" w:customStyle="1" w:styleId="NosuzAnaBalkChar">
    <w:name w:val="Nosuz AnaBaşlık Char"/>
    <w:basedOn w:val="VarsaylanParagrafYazTipi"/>
    <w:link w:val="NosuzAnaBalk"/>
    <w:rsid w:val="00C154F7"/>
    <w:rPr>
      <w:rFonts w:eastAsiaTheme="minorHAnsi"/>
      <w:b/>
      <w:sz w:val="24"/>
      <w:szCs w:val="24"/>
      <w:lang w:val="tr-TR"/>
    </w:rPr>
  </w:style>
  <w:style w:type="table" w:styleId="TabloKlavuzu">
    <w:name w:val="Table Grid"/>
    <w:basedOn w:val="NormalTablo"/>
    <w:uiPriority w:val="39"/>
    <w:rsid w:val="00C154F7"/>
    <w:rPr>
      <w:rFonts w:asciiTheme="minorHAnsi" w:eastAsiaTheme="minorEastAsia" w:hAnsiTheme="minorHAnsi" w:cstheme="minorBidi"/>
      <w:sz w:val="22"/>
      <w:szCs w:val="22"/>
      <w:lang w:val="tr-T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CC2"/>
    <w:pPr>
      <w:ind w:left="720"/>
      <w:contextualSpacing/>
    </w:pPr>
  </w:style>
  <w:style w:type="character" w:styleId="Kpr">
    <w:name w:val="Hyperlink"/>
    <w:basedOn w:val="VarsaylanParagrafYazTipi"/>
    <w:uiPriority w:val="99"/>
    <w:unhideWhenUsed/>
    <w:rsid w:val="00372A6A"/>
    <w:rPr>
      <w:color w:val="0000FF" w:themeColor="hyperlink"/>
      <w:u w:val="single"/>
    </w:rPr>
  </w:style>
  <w:style w:type="paragraph" w:styleId="stBilgi">
    <w:name w:val="header"/>
    <w:basedOn w:val="Normal"/>
    <w:link w:val="stBilgiChar"/>
    <w:uiPriority w:val="99"/>
    <w:unhideWhenUsed/>
    <w:rsid w:val="009055F6"/>
    <w:pPr>
      <w:tabs>
        <w:tab w:val="center" w:pos="4536"/>
        <w:tab w:val="right" w:pos="9072"/>
      </w:tabs>
    </w:pPr>
  </w:style>
  <w:style w:type="character" w:customStyle="1" w:styleId="stBilgiChar">
    <w:name w:val="Üst Bilgi Char"/>
    <w:basedOn w:val="VarsaylanParagrafYazTipi"/>
    <w:link w:val="stBilgi"/>
    <w:uiPriority w:val="99"/>
    <w:rsid w:val="009055F6"/>
  </w:style>
  <w:style w:type="paragraph" w:styleId="AltBilgi">
    <w:name w:val="footer"/>
    <w:basedOn w:val="Normal"/>
    <w:link w:val="AltBilgiChar"/>
    <w:uiPriority w:val="99"/>
    <w:unhideWhenUsed/>
    <w:rsid w:val="009055F6"/>
    <w:pPr>
      <w:tabs>
        <w:tab w:val="center" w:pos="4536"/>
        <w:tab w:val="right" w:pos="9072"/>
      </w:tabs>
    </w:pPr>
  </w:style>
  <w:style w:type="character" w:customStyle="1" w:styleId="AltBilgiChar">
    <w:name w:val="Alt Bilgi Char"/>
    <w:basedOn w:val="VarsaylanParagrafYazTipi"/>
    <w:link w:val="AltBilgi"/>
    <w:uiPriority w:val="99"/>
    <w:rsid w:val="009055F6"/>
  </w:style>
  <w:style w:type="paragraph" w:styleId="NormalWeb">
    <w:name w:val="Normal (Web)"/>
    <w:basedOn w:val="Normal"/>
    <w:uiPriority w:val="99"/>
    <w:semiHidden/>
    <w:unhideWhenUsed/>
    <w:rsid w:val="00E6239F"/>
    <w:pPr>
      <w:spacing w:before="100" w:beforeAutospacing="1" w:after="100" w:afterAutospacing="1"/>
    </w:pPr>
    <w:rPr>
      <w:rFonts w:eastAsiaTheme="minorEastAsia"/>
      <w:sz w:val="24"/>
      <w:szCs w:val="24"/>
      <w:lang w:val="tr-TR" w:eastAsia="ja-JP"/>
    </w:rPr>
  </w:style>
  <w:style w:type="character" w:customStyle="1" w:styleId="zmlenmeyenBahsetme1">
    <w:name w:val="Çözümlenmeyen Bahsetme1"/>
    <w:basedOn w:val="VarsaylanParagrafYazTipi"/>
    <w:uiPriority w:val="99"/>
    <w:semiHidden/>
    <w:unhideWhenUsed/>
    <w:rsid w:val="004178FD"/>
    <w:rPr>
      <w:color w:val="605E5C"/>
      <w:shd w:val="clear" w:color="auto" w:fill="E1DFDD"/>
    </w:rPr>
  </w:style>
  <w:style w:type="paragraph" w:styleId="BalonMetni">
    <w:name w:val="Balloon Text"/>
    <w:basedOn w:val="Normal"/>
    <w:link w:val="BalonMetniChar"/>
    <w:uiPriority w:val="99"/>
    <w:semiHidden/>
    <w:unhideWhenUsed/>
    <w:rsid w:val="00E76167"/>
    <w:rPr>
      <w:rFonts w:ascii="Tahoma" w:hAnsi="Tahoma" w:cs="Tahoma"/>
      <w:sz w:val="16"/>
      <w:szCs w:val="16"/>
    </w:rPr>
  </w:style>
  <w:style w:type="character" w:customStyle="1" w:styleId="BalonMetniChar">
    <w:name w:val="Balon Metni Char"/>
    <w:basedOn w:val="VarsaylanParagrafYazTipi"/>
    <w:link w:val="BalonMetni"/>
    <w:uiPriority w:val="99"/>
    <w:semiHidden/>
    <w:rsid w:val="00E76167"/>
    <w:rPr>
      <w:rFonts w:ascii="Tahoma" w:hAnsi="Tahoma" w:cs="Tahoma"/>
      <w:sz w:val="16"/>
      <w:szCs w:val="16"/>
    </w:rPr>
  </w:style>
  <w:style w:type="character" w:styleId="AklamaBavurusu">
    <w:name w:val="annotation reference"/>
    <w:basedOn w:val="VarsaylanParagrafYazTipi"/>
    <w:uiPriority w:val="99"/>
    <w:semiHidden/>
    <w:unhideWhenUsed/>
    <w:rsid w:val="00E76167"/>
    <w:rPr>
      <w:sz w:val="16"/>
      <w:szCs w:val="16"/>
    </w:rPr>
  </w:style>
  <w:style w:type="paragraph" w:styleId="AklamaMetni">
    <w:name w:val="annotation text"/>
    <w:basedOn w:val="Normal"/>
    <w:link w:val="AklamaMetniChar"/>
    <w:uiPriority w:val="99"/>
    <w:semiHidden/>
    <w:unhideWhenUsed/>
    <w:rsid w:val="00E76167"/>
  </w:style>
  <w:style w:type="character" w:customStyle="1" w:styleId="AklamaMetniChar">
    <w:name w:val="Açıklama Metni Char"/>
    <w:basedOn w:val="VarsaylanParagrafYazTipi"/>
    <w:link w:val="AklamaMetni"/>
    <w:uiPriority w:val="99"/>
    <w:semiHidden/>
    <w:rsid w:val="00E76167"/>
  </w:style>
  <w:style w:type="paragraph" w:styleId="AklamaKonusu">
    <w:name w:val="annotation subject"/>
    <w:basedOn w:val="AklamaMetni"/>
    <w:next w:val="AklamaMetni"/>
    <w:link w:val="AklamaKonusuChar"/>
    <w:uiPriority w:val="99"/>
    <w:semiHidden/>
    <w:unhideWhenUsed/>
    <w:rsid w:val="00E76167"/>
    <w:rPr>
      <w:b/>
      <w:bCs/>
    </w:rPr>
  </w:style>
  <w:style w:type="character" w:customStyle="1" w:styleId="AklamaKonusuChar">
    <w:name w:val="Açıklama Konusu Char"/>
    <w:basedOn w:val="AklamaMetniChar"/>
    <w:link w:val="AklamaKonusu"/>
    <w:uiPriority w:val="99"/>
    <w:semiHidden/>
    <w:rsid w:val="00E76167"/>
    <w:rPr>
      <w:b/>
      <w:bCs/>
    </w:rPr>
  </w:style>
  <w:style w:type="paragraph" w:styleId="T1">
    <w:name w:val="toc 1"/>
    <w:basedOn w:val="Normal"/>
    <w:uiPriority w:val="39"/>
    <w:qFormat/>
    <w:rsid w:val="007C1CB5"/>
    <w:pPr>
      <w:widowControl w:val="0"/>
      <w:autoSpaceDE w:val="0"/>
      <w:autoSpaceDN w:val="0"/>
      <w:spacing w:before="101"/>
      <w:ind w:left="136" w:hanging="284"/>
    </w:pPr>
    <w:rPr>
      <w:rFonts w:ascii="Calibri" w:eastAsia="Calibri" w:hAnsi="Calibri" w:cs="Calibri"/>
      <w:b/>
      <w:bCs/>
      <w:sz w:val="24"/>
      <w:szCs w:val="24"/>
      <w:lang w:val="tr-TR" w:eastAsia="tr-TR" w:bidi="tr-TR"/>
    </w:rPr>
  </w:style>
  <w:style w:type="character" w:customStyle="1" w:styleId="zmlenmeyenBahsetme2">
    <w:name w:val="Çözümlenmeyen Bahsetme2"/>
    <w:basedOn w:val="VarsaylanParagrafYazTipi"/>
    <w:uiPriority w:val="99"/>
    <w:semiHidden/>
    <w:unhideWhenUsed/>
    <w:rsid w:val="007C1CB5"/>
    <w:rPr>
      <w:color w:val="605E5C"/>
      <w:shd w:val="clear" w:color="auto" w:fill="E1DFDD"/>
    </w:rPr>
  </w:style>
  <w:style w:type="character" w:styleId="zlenenKpr">
    <w:name w:val="FollowedHyperlink"/>
    <w:basedOn w:val="VarsaylanParagrafYazTipi"/>
    <w:uiPriority w:val="99"/>
    <w:semiHidden/>
    <w:unhideWhenUsed/>
    <w:rsid w:val="007C1CB5"/>
    <w:rPr>
      <w:color w:val="800080" w:themeColor="followedHyperlink"/>
      <w:u w:val="single"/>
    </w:rPr>
  </w:style>
  <w:style w:type="paragraph" w:customStyle="1" w:styleId="Default">
    <w:name w:val="Default"/>
    <w:rsid w:val="00E806E3"/>
    <w:pPr>
      <w:autoSpaceDE w:val="0"/>
      <w:autoSpaceDN w:val="0"/>
      <w:adjustRightInd w:val="0"/>
    </w:pPr>
    <w:rPr>
      <w:rFonts w:ascii="Symbol" w:eastAsiaTheme="minorHAnsi" w:hAnsi="Symbol" w:cs="Symbol"/>
      <w:color w:val="000000"/>
      <w:sz w:val="24"/>
      <w:szCs w:val="24"/>
    </w:rPr>
  </w:style>
  <w:style w:type="paragraph" w:styleId="GvdeMetni">
    <w:name w:val="Body Text"/>
    <w:basedOn w:val="Normal"/>
    <w:link w:val="GvdeMetniChar"/>
    <w:uiPriority w:val="1"/>
    <w:qFormat/>
    <w:rsid w:val="00F717B7"/>
    <w:pPr>
      <w:widowControl w:val="0"/>
      <w:ind w:left="118"/>
    </w:pPr>
    <w:rPr>
      <w:rFonts w:cstheme="minorBidi"/>
      <w:noProof/>
      <w:sz w:val="24"/>
      <w:szCs w:val="24"/>
      <w:lang w:val="tr-TR"/>
    </w:rPr>
  </w:style>
  <w:style w:type="character" w:customStyle="1" w:styleId="GvdeMetniChar">
    <w:name w:val="Gövde Metni Char"/>
    <w:basedOn w:val="VarsaylanParagrafYazTipi"/>
    <w:link w:val="GvdeMetni"/>
    <w:uiPriority w:val="1"/>
    <w:rsid w:val="00F717B7"/>
    <w:rPr>
      <w:rFonts w:cstheme="minorBidi"/>
      <w:noProof/>
      <w:sz w:val="24"/>
      <w:szCs w:val="24"/>
      <w:lang w:val="tr-TR"/>
    </w:rPr>
  </w:style>
  <w:style w:type="paragraph" w:styleId="TBal">
    <w:name w:val="TOC Heading"/>
    <w:basedOn w:val="Balk1"/>
    <w:next w:val="Normal"/>
    <w:uiPriority w:val="39"/>
    <w:semiHidden/>
    <w:unhideWhenUsed/>
    <w:qFormat/>
    <w:rsid w:val="00E31313"/>
    <w:pPr>
      <w:keepLines/>
      <w:widowControl w:val="0"/>
      <w:numPr>
        <w:numId w:val="0"/>
      </w:numPr>
      <w:spacing w:after="0"/>
      <w:outlineLvl w:val="9"/>
    </w:pPr>
    <w:rPr>
      <w:b w:val="0"/>
      <w:bCs w:val="0"/>
      <w:noProof/>
      <w:color w:val="365F91" w:themeColor="accent1" w:themeShade="BF"/>
      <w:kern w:val="0"/>
      <w:lang w:val="tr-TR"/>
    </w:rPr>
  </w:style>
  <w:style w:type="paragraph" w:styleId="Dzeltme">
    <w:name w:val="Revision"/>
    <w:hidden/>
    <w:uiPriority w:val="99"/>
    <w:semiHidden/>
    <w:rsid w:val="00777E54"/>
  </w:style>
  <w:style w:type="character" w:styleId="zmlenmeyenBahsetme">
    <w:name w:val="Unresolved Mention"/>
    <w:basedOn w:val="VarsaylanParagrafYazTipi"/>
    <w:uiPriority w:val="99"/>
    <w:semiHidden/>
    <w:unhideWhenUsed/>
    <w:rsid w:val="006E44A3"/>
    <w:rPr>
      <w:color w:val="605E5C"/>
      <w:shd w:val="clear" w:color="auto" w:fill="E1DFDD"/>
    </w:rPr>
  </w:style>
  <w:style w:type="paragraph" w:customStyle="1" w:styleId="TableParagraph">
    <w:name w:val="Table Paragraph"/>
    <w:basedOn w:val="Normal"/>
    <w:uiPriority w:val="1"/>
    <w:qFormat/>
    <w:rsid w:val="00530EE3"/>
    <w:pPr>
      <w:widowControl w:val="0"/>
      <w:autoSpaceDE w:val="0"/>
      <w:autoSpaceDN w:val="0"/>
      <w:adjustRightInd w:val="0"/>
    </w:pPr>
    <w:rPr>
      <w:rFonts w:eastAsiaTheme="minorEastAsia"/>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21668">
      <w:bodyDiv w:val="1"/>
      <w:marLeft w:val="0"/>
      <w:marRight w:val="0"/>
      <w:marTop w:val="0"/>
      <w:marBottom w:val="0"/>
      <w:divBdr>
        <w:top w:val="none" w:sz="0" w:space="0" w:color="auto"/>
        <w:left w:val="none" w:sz="0" w:space="0" w:color="auto"/>
        <w:bottom w:val="none" w:sz="0" w:space="0" w:color="auto"/>
        <w:right w:val="none" w:sz="0" w:space="0" w:color="auto"/>
      </w:divBdr>
    </w:div>
    <w:div w:id="188802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tun.edu.tr/tr/Birim/Hakkimizda/?brm=1F64UYn5VMCcnj0XynkyDw==" TargetMode="External"/><Relationship Id="rId18" Type="http://schemas.openxmlformats.org/officeDocument/2006/relationships/hyperlink" Target="https://www.ktun.edu.tr/tr/Birim/Hakkimizda/?brm=ZYQh88n40ac0weL4TdUeVg==" TargetMode="External"/><Relationship Id="rId26" Type="http://schemas.openxmlformats.org/officeDocument/2006/relationships/hyperlink" Target="https://www.ktun.edu.tr/en/Birim/Hakkimizda?brm=1F64UYn5VMCcnj0XynkyDw%3D%3D" TargetMode="External"/><Relationship Id="rId39" Type="http://schemas.openxmlformats.org/officeDocument/2006/relationships/hyperlink" Target="https://www.ktun.edu.tr/Resimler/Mevzuat/%C3%96NL%C4%B0SANS.pdf" TargetMode="External"/><Relationship Id="rId21" Type="http://schemas.openxmlformats.org/officeDocument/2006/relationships/hyperlink" Target="https://www.ktun.edu.tr/Dosyalar/1060/files/Ek-A5-08_04_2022_Makine_Met_Tek%20(1).pdf" TargetMode="External"/><Relationship Id="rId34" Type="http://schemas.openxmlformats.org/officeDocument/2006/relationships/hyperlink" Target="https://www.ktun.edu.tr/tr/Birim/BolumDersleri/?brm=R0tRieWHpnHkpFtvPSk7kQ==" TargetMode="External"/><Relationship Id="rId42" Type="http://schemas.openxmlformats.org/officeDocument/2006/relationships/hyperlink" Target="https://www.ktun.edu.tr/tr/Birim/Hakkimizda/?brm=1F64UYn5VMCcnj0XynkyDw=="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tun.edu.tr/tr/Birim/BolumDersleri/?brm=R0tRieWHpnHkpFtvPSk7kQ==" TargetMode="External"/><Relationship Id="rId29" Type="http://schemas.openxmlformats.org/officeDocument/2006/relationships/hyperlink" Target="https://www.ktun.edu.tr/tr/Birim/ProgramCiktilari/?brm=s9ud2cGeNFSUGDCROvyJ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un.edu.tr/tr/Birim/Index/?brm=NSk/VFLGrt6q++BTKo9w9w==" TargetMode="External"/><Relationship Id="rId24" Type="http://schemas.openxmlformats.org/officeDocument/2006/relationships/hyperlink" Target="https://www.ktun.edu.tr/Dosyalar/1060/files/MTMY_Ama%c3%a7%20Hedef%20Perfor_%20G%c3%b6st_.pdf" TargetMode="External"/><Relationship Id="rId32" Type="http://schemas.openxmlformats.org/officeDocument/2006/relationships/hyperlink" Target="https://www.ktun.edu.tr/tr/Birim/BolumDersleri/?brm=R0tRieWHpnHkpFtvPSk7kQ==" TargetMode="External"/><Relationship Id="rId37" Type="http://schemas.openxmlformats.org/officeDocument/2006/relationships/hyperlink" Target="https://www.ktun.edu.tr/tr/Birim/DersIcerik/?brm=LcREqX9EU+A/xsev3O6NI1ddgsyBdk2++g6dW3AJhBc=" TargetMode="External"/><Relationship Id="rId40" Type="http://schemas.openxmlformats.org/officeDocument/2006/relationships/hyperlink" Target="https://www.ktun.edu.tr/Resimler/Mevzuat/%C3%96NL%C4%B0SAN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tun.edu.tr/tr/Birim/BolumDersleri/?brm=R0tRieWHpnHkpFtvPSk7kQ==" TargetMode="External"/><Relationship Id="rId23" Type="http://schemas.openxmlformats.org/officeDocument/2006/relationships/hyperlink" Target="https://www.ktun.edu.tr/Dosyalar/1060/files/MTMY-politikalar.pdf" TargetMode="External"/><Relationship Id="rId28" Type="http://schemas.openxmlformats.org/officeDocument/2006/relationships/hyperlink" Target="https://www.ktun.edu.tr/tr/Birim/ProgramCiktilari/?brm=s9ud2cGeNFSUGDCROvyJLA==" TargetMode="External"/><Relationship Id="rId36" Type="http://schemas.openxmlformats.org/officeDocument/2006/relationships/hyperlink" Target="https://www.ktun.edu.tr/tr/Birim/DersIcerik/?brm=mI/O1ijyP7NhXvS9ss5i0f8htk8LsNHT0dS14FmDWug=" TargetMode="External"/><Relationship Id="rId10" Type="http://schemas.openxmlformats.org/officeDocument/2006/relationships/hyperlink" Target="https://www.ktun.edu.tr/tr/Birim/ProgramCiktilari/?brm=s9ud2cGeNFSUGDCROvyJLA==" TargetMode="External"/><Relationship Id="rId19" Type="http://schemas.openxmlformats.org/officeDocument/2006/relationships/hyperlink" Target="https://www.ktun.edu.tr/tr/Birim/BolumDersleri/?brm=R0tRieWHpnHkpFtvPSk7kQ==" TargetMode="External"/><Relationship Id="rId31" Type="http://schemas.openxmlformats.org/officeDocument/2006/relationships/hyperlink" Target="https://www.ktun.edu.tr/Resimler/Mevzuat/%C3%96NL%C4%B0SANS.pdf" TargetMode="External"/><Relationship Id="rId44" Type="http://schemas.openxmlformats.org/officeDocument/2006/relationships/hyperlink" Target="https://www.ktun.edu.tr/Resimler/Mevzuat/Kriterler_22.11.2022.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ktun.edu.tr/Dosyalar/1060/files/MTMY_Ama%c3%a7%20Hedef%20Perfor_%20G%c3%b6st_.pdf" TargetMode="External"/><Relationship Id="rId22" Type="http://schemas.openxmlformats.org/officeDocument/2006/relationships/hyperlink" Target="https://www.ktun.edu.tr/Dosyalar/1060/files/MTMY-%20misyon%20ve%20vizyon.pdf" TargetMode="External"/><Relationship Id="rId27" Type="http://schemas.openxmlformats.org/officeDocument/2006/relationships/hyperlink" Target="http://www.tyyc.yok.gov.tr/?pid=32" TargetMode="External"/><Relationship Id="rId30" Type="http://schemas.openxmlformats.org/officeDocument/2006/relationships/hyperlink" Target="https://www.ktun.edu.tr/tr/Birim/ProgramCiktilari/?brm=s9ud2cGeNFSUGDCROvyJLA==" TargetMode="External"/><Relationship Id="rId35" Type="http://schemas.openxmlformats.org/officeDocument/2006/relationships/hyperlink" Target="https://www.ktun.edu.tr/tr/Birim/DersIcerik/?brm=4x97nNrHHBx9+5W0xgXVW9TlTiEYWWBdDUA6D0+oVW0=" TargetMode="External"/><Relationship Id="rId43" Type="http://schemas.openxmlformats.org/officeDocument/2006/relationships/hyperlink" Target="https://www.ktun.edu.tr/Resimler/Mevzuat/%C3%96NL%C4%B0SANS.pdf"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ktun.edu.tr/Dosyalar/1060/files/Ek-A5-08_04_2022_Makine_Met_Tek%20(1).pdf" TargetMode="External"/><Relationship Id="rId17" Type="http://schemas.openxmlformats.org/officeDocument/2006/relationships/hyperlink" Target="https://www.ktun.edu.tr/tr/Birim/BolumDersleri/?brm=R0tRieWHpnHkpFtvPSk7kQ==" TargetMode="External"/><Relationship Id="rId25" Type="http://schemas.openxmlformats.org/officeDocument/2006/relationships/hyperlink" Target="https://www.ktun.edu.tr/tr/Birim/Index/?brm=NSk/VFLGrt6q++BTKo9w9w==" TargetMode="External"/><Relationship Id="rId33" Type="http://schemas.openxmlformats.org/officeDocument/2006/relationships/hyperlink" Target="https://www.ktun.edu.tr/tr/Birim/BolumDersleri/?brm=R0tRieWHpnHkpFtvPSk7kQ==" TargetMode="External"/><Relationship Id="rId38" Type="http://schemas.openxmlformats.org/officeDocument/2006/relationships/hyperlink" Target="https://www.ktun.edu.tr/tr/Birim/BolumDersleri/?brm=R0tRieWHpnHkpFtvPSk7kQ==" TargetMode="External"/><Relationship Id="rId46" Type="http://schemas.openxmlformats.org/officeDocument/2006/relationships/footer" Target="footer1.xml"/><Relationship Id="rId20" Type="http://schemas.openxmlformats.org/officeDocument/2006/relationships/hyperlink" Target="https://www.ktun.edu.tr/tr/Birim/Hakkimizda/?brm=1F64UYn5VMCcnj0XynkyDw==" TargetMode="External"/><Relationship Id="rId41" Type="http://schemas.openxmlformats.org/officeDocument/2006/relationships/hyperlink" Target="https://www.ktun.edu.tr/tr/Birim/Hakkimizda/?brm=1F64UYn5VMCcnj0Xynky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789D-2642-4D0A-B7E5-D2E7268D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31</Pages>
  <Words>13418</Words>
  <Characters>76489</Characters>
  <Application>Microsoft Office Word</Application>
  <DocSecurity>0</DocSecurity>
  <Lines>637</Lines>
  <Paragraphs>179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ayşe betül balcı</cp:lastModifiedBy>
  <cp:revision>350</cp:revision>
  <dcterms:created xsi:type="dcterms:W3CDTF">2023-08-09T05:49:00Z</dcterms:created>
  <dcterms:modified xsi:type="dcterms:W3CDTF">2024-01-29T09:15:00Z</dcterms:modified>
</cp:coreProperties>
</file>