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B3CDF" w14:textId="0E3052D3" w:rsidR="00D36D9F" w:rsidRPr="006C165A" w:rsidRDefault="00320E0B" w:rsidP="00DC13EB">
      <w:pPr>
        <w:pStyle w:val="Balk1"/>
        <w:shd w:val="clear" w:color="auto" w:fill="FFFFFF"/>
        <w:spacing w:before="0" w:beforeAutospacing="0" w:after="120" w:afterAutospacing="0" w:line="360" w:lineRule="auto"/>
        <w:jc w:val="center"/>
        <w:rPr>
          <w:rFonts w:asciiTheme="minorHAnsi" w:hAnsiTheme="minorHAnsi" w:cs="Arial"/>
          <w:bCs w:val="0"/>
          <w:color w:val="202124"/>
          <w:sz w:val="22"/>
          <w:szCs w:val="22"/>
          <w:lang w:val="tr-TR"/>
        </w:rPr>
      </w:pPr>
      <w:r w:rsidRPr="006C165A">
        <w:rPr>
          <w:rFonts w:asciiTheme="minorHAnsi" w:hAnsiTheme="minorHAnsi" w:cs="Arial"/>
          <w:bCs w:val="0"/>
          <w:color w:val="202124"/>
          <w:sz w:val="22"/>
          <w:szCs w:val="22"/>
          <w:lang w:val="tr-TR"/>
        </w:rPr>
        <w:t xml:space="preserve">Konya Teknik Üniversitesi e-posta sisteminde </w:t>
      </w:r>
      <w:r w:rsidR="00D36D9F" w:rsidRPr="006C165A">
        <w:rPr>
          <w:rFonts w:asciiTheme="minorHAnsi" w:hAnsiTheme="minorHAnsi" w:cs="Arial"/>
          <w:bCs w:val="0"/>
          <w:color w:val="202124"/>
          <w:sz w:val="22"/>
          <w:szCs w:val="22"/>
          <w:lang w:val="tr-TR"/>
        </w:rPr>
        <w:t xml:space="preserve">POP3/IMAP ve SMTP istemcilerini kullanan </w:t>
      </w:r>
      <w:r w:rsidR="006C165A">
        <w:rPr>
          <w:rFonts w:asciiTheme="minorHAnsi" w:hAnsiTheme="minorHAnsi" w:cs="Arial"/>
          <w:bCs w:val="0"/>
          <w:color w:val="202124"/>
          <w:sz w:val="22"/>
          <w:szCs w:val="22"/>
          <w:lang w:val="tr-TR"/>
        </w:rPr>
        <w:t>kullanıcılar için bilgilendirme</w:t>
      </w:r>
    </w:p>
    <w:p w14:paraId="032E5161" w14:textId="775643D1" w:rsidR="006A3524" w:rsidRDefault="006C165A" w:rsidP="00DC13EB">
      <w:pPr>
        <w:pStyle w:val="Balk1"/>
        <w:shd w:val="clear" w:color="auto" w:fill="FFFFFF"/>
        <w:spacing w:before="0" w:beforeAutospacing="0" w:after="120" w:afterAutospacing="0" w:line="360" w:lineRule="auto"/>
        <w:ind w:firstLine="720"/>
        <w:jc w:val="both"/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</w:pPr>
      <w:r w:rsidRPr="006C165A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 xml:space="preserve">Konya Teknik Üniversitesi E-Posta sistemi Google </w:t>
      </w:r>
      <w:proofErr w:type="spellStart"/>
      <w:r w:rsidRPr="006C165A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>GSuite</w:t>
      </w:r>
      <w:proofErr w:type="spellEnd"/>
      <w:r w:rsidRPr="006C165A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 xml:space="preserve"> Akademik lisansı ile Google altyapısında çalışmaktadır. </w:t>
      </w:r>
      <w:r w:rsidR="00320E0B" w:rsidRPr="006C165A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 xml:space="preserve">Kullanıcılar e-posta sistemini web ara yüzünden kullandıklarında herhangi bir problemle karşılaşmamaktadırlar. Ancak, Microsoft Outlook, Windows Mail, </w:t>
      </w:r>
      <w:proofErr w:type="spellStart"/>
      <w:r w:rsidR="00320E0B" w:rsidRPr="006C165A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>Mozilla</w:t>
      </w:r>
      <w:proofErr w:type="spellEnd"/>
      <w:r w:rsidR="00320E0B" w:rsidRPr="006C165A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 xml:space="preserve"> </w:t>
      </w:r>
      <w:proofErr w:type="spellStart"/>
      <w:r w:rsidR="00320E0B" w:rsidRPr="006C165A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>Thunderbird</w:t>
      </w:r>
      <w:proofErr w:type="spellEnd"/>
      <w:r w:rsidR="00320E0B" w:rsidRPr="006C165A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 xml:space="preserve"> ve </w:t>
      </w:r>
      <w:proofErr w:type="spellStart"/>
      <w:r w:rsidR="00320E0B" w:rsidRPr="006C165A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>iPhone</w:t>
      </w:r>
      <w:proofErr w:type="spellEnd"/>
      <w:r w:rsidR="00320E0B" w:rsidRPr="006C165A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>/</w:t>
      </w:r>
      <w:proofErr w:type="spellStart"/>
      <w:r w:rsidR="00320E0B" w:rsidRPr="006C165A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>iPad</w:t>
      </w:r>
      <w:proofErr w:type="spellEnd"/>
      <w:r w:rsidR="00320E0B" w:rsidRPr="006C165A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 xml:space="preserve"> benzeri uygulamalarını kullandıklarında</w:t>
      </w:r>
      <w:r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>,</w:t>
      </w:r>
      <w:r w:rsidR="00320E0B" w:rsidRPr="006C165A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 xml:space="preserve"> kullandıkları e-posta istemcisinin üniversitemiz e-posta sistemine göre düşük güvenlik seviyeli olduğu tespit edilirse (uygulamanın güncel olmaması, uygun güvenlik protokollerini desteklememesi</w:t>
      </w:r>
      <w:r w:rsidR="00DC13EB" w:rsidRPr="006C165A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 xml:space="preserve">, </w:t>
      </w:r>
      <w:proofErr w:type="spellStart"/>
      <w:r w:rsidR="00DC13EB" w:rsidRPr="006C165A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>vb</w:t>
      </w:r>
      <w:proofErr w:type="spellEnd"/>
      <w:r w:rsidR="00320E0B" w:rsidRPr="006C165A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 xml:space="preserve"> kaynaklı) sistem bu uygulamaların kendisine erişmesine izin vermemektedir. Bu durum ile karşılaşan kullanıcıların e-posta istemci</w:t>
      </w:r>
      <w:r w:rsidR="006A3524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 xml:space="preserve"> programlarını </w:t>
      </w:r>
      <w:r w:rsidR="00320E0B" w:rsidRPr="006C165A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 xml:space="preserve">kullanabilmeleri </w:t>
      </w:r>
      <w:r w:rsidR="006A3524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 xml:space="preserve">için öncelikle e-posta sistemine web üzerinden giriş yaparak IMAP/SMTP protokollerinin etkinleştirilmesi gerekmektedir. Bu işlem için kullanıcı kurumsal e-posta adresi ve şifresi ile sisteme web üzerinden (posta.ktun.edu.tr) giriş yapmalıdır. Daha sonra sağ üst kısımdaki çark simgesine </w:t>
      </w:r>
      <w:r w:rsidR="00BC04D1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>(</w:t>
      </w:r>
      <w:r w:rsidR="00ED575C">
        <w:rPr>
          <w:rFonts w:asciiTheme="minorHAnsi" w:hAnsiTheme="minorHAnsi" w:cs="Arial"/>
          <w:b w:val="0"/>
          <w:bCs w:val="0"/>
          <w:noProof/>
          <w:color w:val="202124"/>
          <w:sz w:val="22"/>
          <w:szCs w:val="24"/>
          <w:lang w:val="tr-TR" w:eastAsia="tr-TR"/>
        </w:rPr>
        <w:drawing>
          <wp:inline distT="0" distB="0" distL="0" distR="0" wp14:anchorId="75845F2D" wp14:editId="1FCAFC41">
            <wp:extent cx="180000" cy="1800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04D1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 xml:space="preserve">) </w:t>
      </w:r>
      <w:r w:rsidR="006A3524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>basarak “</w:t>
      </w:r>
      <w:r w:rsidR="006A3524" w:rsidRPr="006A3524">
        <w:rPr>
          <w:rFonts w:asciiTheme="minorHAnsi" w:hAnsiTheme="minorHAnsi" w:cs="Arial"/>
          <w:bCs w:val="0"/>
          <w:color w:val="202124"/>
          <w:sz w:val="22"/>
          <w:szCs w:val="24"/>
          <w:lang w:val="tr-TR"/>
        </w:rPr>
        <w:t>Ayarlar</w:t>
      </w:r>
      <w:r w:rsidR="006A3524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>” butonunu seçmelidir</w:t>
      </w:r>
      <w:r w:rsidR="00ED575C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 xml:space="preserve"> (bakınız Şekil-1). “</w:t>
      </w:r>
      <w:r w:rsidR="00ED575C" w:rsidRPr="00ED575C">
        <w:rPr>
          <w:rFonts w:asciiTheme="minorHAnsi" w:hAnsiTheme="minorHAnsi" w:cs="Arial"/>
          <w:bCs w:val="0"/>
          <w:color w:val="202124"/>
          <w:sz w:val="22"/>
          <w:szCs w:val="24"/>
          <w:lang w:val="tr-TR"/>
        </w:rPr>
        <w:t>Yönlendirme ve POP/IMAP</w:t>
      </w:r>
      <w:r w:rsidR="00ED575C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>” sekmesi seçildikten sonra “</w:t>
      </w:r>
      <w:r w:rsidR="00ED575C" w:rsidRPr="00ED575C">
        <w:rPr>
          <w:rFonts w:asciiTheme="minorHAnsi" w:hAnsiTheme="minorHAnsi" w:cs="Arial"/>
          <w:bCs w:val="0"/>
          <w:color w:val="202124"/>
          <w:sz w:val="22"/>
          <w:szCs w:val="24"/>
          <w:lang w:val="tr-TR"/>
        </w:rPr>
        <w:t>IMAP erişimi</w:t>
      </w:r>
      <w:r w:rsidR="00ED575C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 xml:space="preserve">” seçeneğinde </w:t>
      </w:r>
      <w:r w:rsidR="00B3143F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>“</w:t>
      </w:r>
      <w:r w:rsidR="00ED575C" w:rsidRPr="00B3143F">
        <w:rPr>
          <w:rFonts w:asciiTheme="minorHAnsi" w:hAnsiTheme="minorHAnsi" w:cs="Arial"/>
          <w:bCs w:val="0"/>
          <w:color w:val="202124"/>
          <w:sz w:val="22"/>
          <w:szCs w:val="24"/>
          <w:lang w:val="tr-TR"/>
        </w:rPr>
        <w:t>IMAP’ı etkinleştir</w:t>
      </w:r>
      <w:r w:rsidR="00B3143F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>”</w:t>
      </w:r>
      <w:r w:rsidR="00ED575C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 xml:space="preserve"> butonu seçilerek </w:t>
      </w:r>
      <w:r w:rsidR="002E4172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>(bakınız Şekil-2)</w:t>
      </w:r>
      <w:r w:rsidR="00FB582A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 xml:space="preserve"> </w:t>
      </w:r>
      <w:r w:rsidR="00ED575C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 xml:space="preserve">sistem </w:t>
      </w:r>
      <w:r w:rsidR="00106F38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>e-p</w:t>
      </w:r>
      <w:r w:rsidR="00ED575C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 xml:space="preserve">osta istemcilerini </w:t>
      </w:r>
      <w:r w:rsidR="000D26A8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>kabul etmeye</w:t>
      </w:r>
      <w:r w:rsidR="00ED575C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 xml:space="preserve"> hazır hale gelecektir. </w:t>
      </w:r>
      <w:r w:rsidR="00FB582A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>Son olarak bu ayarların kaydedilmesi için aynı ekranın en altında bulunan “</w:t>
      </w:r>
      <w:r w:rsidR="00FB582A" w:rsidRPr="00FB582A">
        <w:rPr>
          <w:rFonts w:asciiTheme="minorHAnsi" w:hAnsiTheme="minorHAnsi" w:cs="Arial"/>
          <w:bCs w:val="0"/>
          <w:color w:val="202124"/>
          <w:sz w:val="22"/>
          <w:szCs w:val="24"/>
          <w:lang w:val="tr-TR"/>
        </w:rPr>
        <w:t>Değişiklikleri Kaydet</w:t>
      </w:r>
      <w:r w:rsidR="00FB582A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 xml:space="preserve">” butonu seçilmelidir. </w:t>
      </w:r>
    </w:p>
    <w:p w14:paraId="3B6298AE" w14:textId="77777777" w:rsidR="001F3F44" w:rsidRDefault="001F3F44" w:rsidP="001F3F44">
      <w:pPr>
        <w:pStyle w:val="Balk1"/>
        <w:spacing w:before="0" w:beforeAutospacing="0" w:after="0" w:afterAutospacing="0"/>
        <w:jc w:val="center"/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</w:pPr>
      <w:r w:rsidRPr="001F3F44">
        <w:rPr>
          <w:rFonts w:asciiTheme="minorHAnsi" w:hAnsiTheme="minorHAnsi" w:cs="Arial"/>
          <w:b w:val="0"/>
          <w:bCs w:val="0"/>
          <w:noProof/>
          <w:color w:val="202124"/>
          <w:sz w:val="22"/>
          <w:szCs w:val="24"/>
          <w:lang w:val="tr-TR" w:eastAsia="tr-TR"/>
        </w:rPr>
        <w:drawing>
          <wp:inline distT="0" distB="0" distL="0" distR="0" wp14:anchorId="13D3E072" wp14:editId="178273C7">
            <wp:extent cx="4532189" cy="2880000"/>
            <wp:effectExtent l="0" t="0" r="1905" b="0"/>
            <wp:docPr id="4" name="Resim 4" descr="C:\Users\ibabaoglu\Desktop\Yeni klasör-20190116T144130Z-001\Yeni klasör\gmail\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babaoglu\Desktop\Yeni klasör-20190116T144130Z-001\Yeni klasör\gmail\g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189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25ACE" w14:textId="17682051" w:rsidR="001F3F44" w:rsidRPr="0098671D" w:rsidRDefault="001F3F44" w:rsidP="001F3F44">
      <w:pPr>
        <w:jc w:val="center"/>
        <w:rPr>
          <w:rStyle w:val="KitapBal"/>
          <w:i w:val="0"/>
        </w:rPr>
      </w:pPr>
      <w:proofErr w:type="spellStart"/>
      <w:r w:rsidRPr="0098671D">
        <w:rPr>
          <w:rStyle w:val="KitapBal"/>
          <w:i w:val="0"/>
        </w:rPr>
        <w:t>Şekil</w:t>
      </w:r>
      <w:proofErr w:type="spellEnd"/>
      <w:r w:rsidRPr="0098671D">
        <w:rPr>
          <w:rStyle w:val="KitapBal"/>
          <w:i w:val="0"/>
        </w:rPr>
        <w:t xml:space="preserve"> – 1</w:t>
      </w:r>
    </w:p>
    <w:p w14:paraId="332824E3" w14:textId="77777777" w:rsidR="001F3F44" w:rsidRDefault="001F3F44" w:rsidP="001F3F44">
      <w:pPr>
        <w:jc w:val="center"/>
        <w:rPr>
          <w:rStyle w:val="KitapBal"/>
          <w:b w:val="0"/>
          <w:i w:val="0"/>
        </w:rPr>
      </w:pPr>
    </w:p>
    <w:p w14:paraId="10AC7149" w14:textId="77777777" w:rsidR="001F3F44" w:rsidRDefault="001F3F44" w:rsidP="001F3F44">
      <w:pPr>
        <w:jc w:val="center"/>
        <w:rPr>
          <w:rStyle w:val="KitapBal"/>
          <w:b w:val="0"/>
          <w:i w:val="0"/>
        </w:rPr>
      </w:pPr>
    </w:p>
    <w:p w14:paraId="4282B74A" w14:textId="77777777" w:rsidR="001F3F44" w:rsidRDefault="001F3F44" w:rsidP="001F3F44">
      <w:pPr>
        <w:jc w:val="center"/>
        <w:rPr>
          <w:rStyle w:val="KitapBal"/>
          <w:b w:val="0"/>
          <w:i w:val="0"/>
        </w:rPr>
      </w:pPr>
    </w:p>
    <w:p w14:paraId="2BBE6D72" w14:textId="77777777" w:rsidR="001F3F44" w:rsidRDefault="001F3F44" w:rsidP="001F3F44">
      <w:pPr>
        <w:jc w:val="center"/>
        <w:rPr>
          <w:rStyle w:val="KitapBal"/>
          <w:b w:val="0"/>
          <w:i w:val="0"/>
        </w:rPr>
      </w:pPr>
      <w:bookmarkStart w:id="0" w:name="_GoBack"/>
      <w:bookmarkEnd w:id="0"/>
    </w:p>
    <w:p w14:paraId="2839399D" w14:textId="77777777" w:rsidR="001F3F44" w:rsidRDefault="001F3F44" w:rsidP="00A94519">
      <w:pPr>
        <w:spacing w:after="0"/>
        <w:rPr>
          <w:rStyle w:val="KitapBal"/>
          <w:b w:val="0"/>
          <w:i w:val="0"/>
        </w:rPr>
      </w:pPr>
    </w:p>
    <w:p w14:paraId="366412E1" w14:textId="6F812517" w:rsidR="001F3F44" w:rsidRDefault="001F3F44" w:rsidP="001F3F44">
      <w:pPr>
        <w:jc w:val="center"/>
        <w:rPr>
          <w:rStyle w:val="KitapBal"/>
          <w:b w:val="0"/>
          <w:i w:val="0"/>
        </w:rPr>
      </w:pPr>
      <w:r>
        <w:rPr>
          <w:noProof/>
          <w:lang w:val="tr-TR" w:eastAsia="tr-TR"/>
        </w:rPr>
        <w:drawing>
          <wp:inline distT="0" distB="0" distL="0" distR="0" wp14:anchorId="4878D399" wp14:editId="0B6E0233">
            <wp:extent cx="4527722" cy="2880000"/>
            <wp:effectExtent l="0" t="0" r="6350" b="0"/>
            <wp:docPr id="3" name="Resim 3" descr="C:\Users\ibabaoglu\AppData\Local\Microsoft\Windows\INetCache\Content.Word\g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babaoglu\AppData\Local\Microsoft\Windows\INetCache\Content.Word\gm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722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DB044" w14:textId="03A4E817" w:rsidR="001F3F44" w:rsidRPr="0098671D" w:rsidRDefault="001F3F44" w:rsidP="001F3F44">
      <w:pPr>
        <w:jc w:val="center"/>
        <w:rPr>
          <w:rStyle w:val="KitapBal"/>
          <w:i w:val="0"/>
        </w:rPr>
      </w:pPr>
      <w:proofErr w:type="spellStart"/>
      <w:r w:rsidRPr="0098671D">
        <w:rPr>
          <w:rStyle w:val="KitapBal"/>
          <w:i w:val="0"/>
        </w:rPr>
        <w:t>Şekil</w:t>
      </w:r>
      <w:proofErr w:type="spellEnd"/>
      <w:r w:rsidRPr="0098671D">
        <w:rPr>
          <w:rStyle w:val="KitapBal"/>
          <w:i w:val="0"/>
        </w:rPr>
        <w:t xml:space="preserve"> – 2</w:t>
      </w:r>
    </w:p>
    <w:p w14:paraId="75022066" w14:textId="77777777" w:rsidR="00CA0FA4" w:rsidRPr="001F3F44" w:rsidRDefault="00CA0FA4" w:rsidP="001F3F44">
      <w:pPr>
        <w:jc w:val="center"/>
        <w:rPr>
          <w:rStyle w:val="KitapBal"/>
          <w:b w:val="0"/>
          <w:i w:val="0"/>
        </w:rPr>
      </w:pPr>
    </w:p>
    <w:p w14:paraId="3BF0573A" w14:textId="6B55C215" w:rsidR="00DC13EB" w:rsidRDefault="00A94519" w:rsidP="00DC13EB">
      <w:pPr>
        <w:pStyle w:val="Balk1"/>
        <w:shd w:val="clear" w:color="auto" w:fill="FFFFFF"/>
        <w:spacing w:before="0" w:beforeAutospacing="0" w:after="120" w:afterAutospacing="0" w:line="360" w:lineRule="auto"/>
        <w:ind w:firstLine="720"/>
        <w:jc w:val="both"/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</w:pPr>
      <w:r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 xml:space="preserve">Belirtilen “Yönlendirme ve POP/IMAP” yapılandırması sonrasında yine de e-posta istemci programı ile sisteme bağlanamayan kullanıcıların </w:t>
      </w:r>
      <w:r w:rsidR="00BC04D1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>sisteme bağlanabilmek için aşağıda belirtilen iki seçenekten birini gerçekleştirmeleri gerekmektedir.</w:t>
      </w:r>
    </w:p>
    <w:p w14:paraId="318922A0" w14:textId="77777777" w:rsidR="00CA0FA4" w:rsidRDefault="00CA0FA4" w:rsidP="00DC13EB">
      <w:pPr>
        <w:pStyle w:val="Balk1"/>
        <w:shd w:val="clear" w:color="auto" w:fill="FFFFFF"/>
        <w:spacing w:before="0" w:beforeAutospacing="0" w:after="120" w:afterAutospacing="0" w:line="360" w:lineRule="auto"/>
        <w:ind w:firstLine="720"/>
        <w:jc w:val="both"/>
        <w:rPr>
          <w:rFonts w:asciiTheme="minorHAnsi" w:hAnsiTheme="minorHAnsi" w:cs="Arial"/>
          <w:b w:val="0"/>
          <w:bCs w:val="0"/>
          <w:color w:val="202124"/>
          <w:sz w:val="24"/>
          <w:szCs w:val="24"/>
          <w:lang w:val="tr-TR"/>
        </w:rPr>
      </w:pPr>
    </w:p>
    <w:p w14:paraId="010986CD" w14:textId="5AF29F37" w:rsidR="00320E0B" w:rsidRPr="006C165A" w:rsidRDefault="00320E0B" w:rsidP="00DC13EB">
      <w:pPr>
        <w:pStyle w:val="Balk1"/>
        <w:shd w:val="clear" w:color="auto" w:fill="FFFFFF"/>
        <w:spacing w:before="0" w:beforeAutospacing="0" w:after="120" w:afterAutospacing="0" w:line="360" w:lineRule="auto"/>
        <w:jc w:val="both"/>
        <w:rPr>
          <w:rFonts w:asciiTheme="minorHAnsi" w:hAnsiTheme="minorHAnsi" w:cs="Arial"/>
          <w:bCs w:val="0"/>
          <w:color w:val="202124"/>
          <w:sz w:val="22"/>
          <w:szCs w:val="24"/>
          <w:lang w:val="tr-TR"/>
        </w:rPr>
      </w:pPr>
      <w:r w:rsidRPr="006C165A">
        <w:rPr>
          <w:rFonts w:asciiTheme="minorHAnsi" w:hAnsiTheme="minorHAnsi" w:cs="Arial"/>
          <w:bCs w:val="0"/>
          <w:color w:val="202124"/>
          <w:sz w:val="22"/>
          <w:szCs w:val="24"/>
          <w:lang w:val="tr-TR"/>
        </w:rPr>
        <w:t>1 – Kullanılan e-posta istemcisini güncelleme / değiştirme</w:t>
      </w:r>
      <w:r w:rsidR="00CB3A47" w:rsidRPr="006C165A">
        <w:rPr>
          <w:rFonts w:asciiTheme="minorHAnsi" w:hAnsiTheme="minorHAnsi" w:cs="Arial"/>
          <w:bCs w:val="0"/>
          <w:color w:val="202124"/>
          <w:sz w:val="22"/>
          <w:szCs w:val="24"/>
          <w:lang w:val="tr-TR"/>
        </w:rPr>
        <w:t xml:space="preserve"> (</w:t>
      </w:r>
      <w:r w:rsidR="00CB3A47" w:rsidRPr="006C165A">
        <w:rPr>
          <w:rFonts w:asciiTheme="minorHAnsi" w:hAnsiTheme="minorHAnsi" w:cs="Arial"/>
          <w:bCs w:val="0"/>
          <w:color w:val="202124"/>
          <w:sz w:val="22"/>
          <w:szCs w:val="24"/>
          <w:u w:val="single"/>
          <w:lang w:val="tr-TR"/>
        </w:rPr>
        <w:t>önerilen yöntem</w:t>
      </w:r>
      <w:r w:rsidR="00CB3A47" w:rsidRPr="006C165A">
        <w:rPr>
          <w:rFonts w:asciiTheme="minorHAnsi" w:hAnsiTheme="minorHAnsi" w:cs="Arial"/>
          <w:bCs w:val="0"/>
          <w:color w:val="202124"/>
          <w:sz w:val="22"/>
          <w:szCs w:val="24"/>
          <w:lang w:val="tr-TR"/>
        </w:rPr>
        <w:t>)</w:t>
      </w:r>
    </w:p>
    <w:p w14:paraId="2068A6CA" w14:textId="30AA3B21" w:rsidR="00320E0B" w:rsidRPr="006C165A" w:rsidRDefault="00320E0B" w:rsidP="00DC13EB">
      <w:pPr>
        <w:pStyle w:val="Balk1"/>
        <w:shd w:val="clear" w:color="auto" w:fill="FFFFFF"/>
        <w:spacing w:before="0" w:beforeAutospacing="0" w:after="120" w:afterAutospacing="0" w:line="360" w:lineRule="auto"/>
        <w:jc w:val="both"/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</w:pPr>
      <w:r w:rsidRPr="006C165A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>Kullanıcılar, e-posta sistemine erişmek için kullandıkları e-posta istemcisinin güvenlik</w:t>
      </w:r>
      <w:r w:rsidR="00CB3A47" w:rsidRPr="006C165A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 xml:space="preserve"> seviyesi yüksek olan </w:t>
      </w:r>
      <w:r w:rsidRPr="006C165A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>son sürümünü kullanabilirler</w:t>
      </w:r>
      <w:r w:rsidR="00CB3A47" w:rsidRPr="006C165A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 xml:space="preserve"> ya da güvenlik seviyesi </w:t>
      </w:r>
      <w:r w:rsidR="00DC13EB" w:rsidRPr="006C165A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 xml:space="preserve">daha </w:t>
      </w:r>
      <w:r w:rsidR="00CB3A47" w:rsidRPr="006C165A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 xml:space="preserve">yüksek yeni bir e-posta uygulaması kullanabilirler. E-Posta sisteminin desteklediği gerekli güvenlik seviyesi sağlandıktan sonra kullanılan e-posta istemci uygulamalarında </w:t>
      </w:r>
      <w:r w:rsidR="00DC13EB" w:rsidRPr="006C165A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 xml:space="preserve">ek olarak </w:t>
      </w:r>
      <w:r w:rsidR="00CB3A47" w:rsidRPr="006C165A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 xml:space="preserve">başka bir ayar yapılmasına gerek yoktur. </w:t>
      </w:r>
      <w:r w:rsidR="00DC13EB" w:rsidRPr="006C165A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>Bu yöntem kullanıldığında, k</w:t>
      </w:r>
      <w:r w:rsidR="00CB3A47" w:rsidRPr="006C165A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 xml:space="preserve">ullanıcıların hesaplarına ait güvenlik düzeyi değişmediğinden e-posta istemcilerinin güncellenmesi/değiştirilmesi güvenlik açısından daha uygun olacaktır. </w:t>
      </w:r>
    </w:p>
    <w:p w14:paraId="29F3382F" w14:textId="77777777" w:rsidR="00CB3A47" w:rsidRPr="006C165A" w:rsidRDefault="00CB3A47" w:rsidP="00DC13EB">
      <w:pPr>
        <w:pStyle w:val="Balk1"/>
        <w:shd w:val="clear" w:color="auto" w:fill="FFFFFF"/>
        <w:spacing w:before="0" w:beforeAutospacing="0" w:after="120" w:afterAutospacing="0" w:line="360" w:lineRule="auto"/>
        <w:jc w:val="both"/>
        <w:rPr>
          <w:rFonts w:asciiTheme="minorHAnsi" w:hAnsiTheme="minorHAnsi" w:cs="Arial"/>
          <w:bCs w:val="0"/>
          <w:color w:val="202124"/>
          <w:sz w:val="22"/>
          <w:szCs w:val="24"/>
          <w:lang w:val="tr-TR"/>
        </w:rPr>
      </w:pPr>
    </w:p>
    <w:p w14:paraId="3E57E040" w14:textId="521926D2" w:rsidR="00CB3A47" w:rsidRPr="006C165A" w:rsidRDefault="00CB3A47" w:rsidP="00DC13EB">
      <w:pPr>
        <w:pStyle w:val="Balk1"/>
        <w:shd w:val="clear" w:color="auto" w:fill="FFFFFF"/>
        <w:spacing w:before="0" w:beforeAutospacing="0" w:after="120" w:afterAutospacing="0" w:line="360" w:lineRule="auto"/>
        <w:jc w:val="both"/>
        <w:rPr>
          <w:rFonts w:asciiTheme="minorHAnsi" w:hAnsiTheme="minorHAnsi" w:cs="Arial"/>
          <w:bCs w:val="0"/>
          <w:color w:val="202124"/>
          <w:sz w:val="22"/>
          <w:szCs w:val="24"/>
          <w:lang w:val="tr-TR"/>
        </w:rPr>
      </w:pPr>
      <w:r w:rsidRPr="006C165A">
        <w:rPr>
          <w:rFonts w:asciiTheme="minorHAnsi" w:hAnsiTheme="minorHAnsi" w:cs="Arial"/>
          <w:bCs w:val="0"/>
          <w:color w:val="202124"/>
          <w:sz w:val="22"/>
          <w:szCs w:val="24"/>
          <w:lang w:val="tr-TR"/>
        </w:rPr>
        <w:t>2 – Kullanıcı hesabından güvenliği düşük uygulamalara izin verme</w:t>
      </w:r>
    </w:p>
    <w:p w14:paraId="545FF6AE" w14:textId="5E086853" w:rsidR="00CB3A47" w:rsidRPr="006C165A" w:rsidRDefault="00CB3A47" w:rsidP="00DC13EB">
      <w:pPr>
        <w:pStyle w:val="Balk1"/>
        <w:shd w:val="clear" w:color="auto" w:fill="FFFFFF"/>
        <w:spacing w:before="0" w:beforeAutospacing="0" w:after="120" w:afterAutospacing="0" w:line="360" w:lineRule="auto"/>
        <w:jc w:val="both"/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</w:pPr>
      <w:r w:rsidRPr="006C165A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>Kullanıcılar kullandıkları e-posta istemcisine güveniyorlarsa ve e-posta sistemini mevcut uygulamalarını güncelleştirmeden ya da değiştirmeden kullanmak istiyorlarsa sorumluluk kendilerine ait olmak üzere kişisel hesaplarındaki “</w:t>
      </w:r>
      <w:r w:rsidRPr="006C165A">
        <w:rPr>
          <w:rFonts w:asciiTheme="minorHAnsi" w:hAnsiTheme="minorHAnsi" w:cs="Arial"/>
          <w:bCs w:val="0"/>
          <w:color w:val="202124"/>
          <w:sz w:val="22"/>
          <w:szCs w:val="24"/>
          <w:lang w:val="tr-TR"/>
        </w:rPr>
        <w:t>Daha az güvenli uygulama erişimi</w:t>
      </w:r>
      <w:r w:rsidRPr="006C165A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 xml:space="preserve">” ayarını aktifleştirmeleri gerekmektedir. Üniversitemiz e-posta sistemi için bu ayar varsayılan olarak kapalı durumdadır, ancak kullanıcılar kendi </w:t>
      </w:r>
      <w:r w:rsidRPr="006C165A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lastRenderedPageBreak/>
        <w:t xml:space="preserve">hesapları için bu ayarı aktifleştirebilirler. </w:t>
      </w:r>
      <w:r w:rsidR="00DC13EB" w:rsidRPr="006C165A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>İlgili ayarın aktifleştirilmesi için kullanıcı e-posta sistemine web üzerinden giriş yaptıktan sonra aşağıdaki linke tıklayarak “</w:t>
      </w:r>
      <w:r w:rsidR="00DC13EB" w:rsidRPr="006C165A">
        <w:rPr>
          <w:rFonts w:asciiTheme="minorHAnsi" w:hAnsiTheme="minorHAnsi" w:cs="Arial"/>
          <w:bCs w:val="0"/>
          <w:color w:val="202124"/>
          <w:sz w:val="22"/>
          <w:szCs w:val="24"/>
          <w:lang w:val="tr-TR"/>
        </w:rPr>
        <w:t>Daha az güvenli uygulama erişimi</w:t>
      </w:r>
      <w:r w:rsidR="00DC13EB" w:rsidRPr="006C165A">
        <w:rPr>
          <w:rFonts w:asciiTheme="minorHAnsi" w:hAnsiTheme="minorHAnsi" w:cs="Arial"/>
          <w:b w:val="0"/>
          <w:bCs w:val="0"/>
          <w:color w:val="202124"/>
          <w:sz w:val="22"/>
          <w:szCs w:val="24"/>
          <w:lang w:val="tr-TR"/>
        </w:rPr>
        <w:t xml:space="preserve">” ayarını açık hale getirmelidirler. Bu ayar aynı şekilde ilerleyen bir süreçte kullanıcılar tarafından tekrar kapatılabilmektedir. Bu ayar aktifleştirildikten sonra kullanıcılar eski sürüme sahip Microsoft Outlook benzeri tüm uygulamalardan e-posta sistemine erişebilirler. </w:t>
      </w:r>
    </w:p>
    <w:p w14:paraId="4452E5AE" w14:textId="7B3384F5" w:rsidR="00DC13EB" w:rsidRPr="006C165A" w:rsidRDefault="00DC13EB" w:rsidP="00DC13EB">
      <w:pPr>
        <w:rPr>
          <w:lang w:val="tr-TR"/>
        </w:rPr>
      </w:pPr>
      <w:r w:rsidRPr="006C165A">
        <w:rPr>
          <w:rFonts w:cs="Arial"/>
          <w:b/>
          <w:bCs/>
          <w:color w:val="202124"/>
          <w:lang w:val="tr-TR"/>
        </w:rPr>
        <w:t xml:space="preserve">E-posta sistemine web ortamında giriş yaptıktan sonra “Daha az güvenli uygulama erişimi” ayarı için kullanılması gereken link :  </w:t>
      </w:r>
      <w:hyperlink r:id="rId10" w:history="1">
        <w:r w:rsidRPr="006C165A">
          <w:rPr>
            <w:rStyle w:val="Kpr"/>
            <w:lang w:val="tr-TR"/>
          </w:rPr>
          <w:t>https://myaccount.google.com/lesssecureapps</w:t>
        </w:r>
      </w:hyperlink>
      <w:r w:rsidRPr="006C165A">
        <w:rPr>
          <w:lang w:val="tr-TR"/>
        </w:rPr>
        <w:t xml:space="preserve"> </w:t>
      </w:r>
    </w:p>
    <w:p w14:paraId="7965874B" w14:textId="77777777" w:rsidR="00DC13EB" w:rsidRPr="00320E0B" w:rsidRDefault="00DC13EB" w:rsidP="00DC13EB">
      <w:pPr>
        <w:rPr>
          <w:lang w:val="tr-TR"/>
        </w:rPr>
      </w:pPr>
    </w:p>
    <w:p w14:paraId="3B422039" w14:textId="77777777" w:rsidR="00DC13EB" w:rsidRPr="00320E0B" w:rsidRDefault="00DC13EB" w:rsidP="00DC13EB">
      <w:pPr>
        <w:jc w:val="center"/>
        <w:rPr>
          <w:lang w:val="tr-TR"/>
        </w:rPr>
      </w:pPr>
      <w:r w:rsidRPr="00320E0B">
        <w:rPr>
          <w:noProof/>
          <w:lang w:val="tr-TR" w:eastAsia="tr-TR"/>
        </w:rPr>
        <w:drawing>
          <wp:inline distT="0" distB="0" distL="0" distR="0" wp14:anchorId="72DB06A4" wp14:editId="15F81534">
            <wp:extent cx="3841667" cy="2793169"/>
            <wp:effectExtent l="0" t="0" r="6985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55786" cy="280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C50FC" w14:textId="37D714FA" w:rsidR="00DC13EB" w:rsidRPr="006C165A" w:rsidRDefault="00DC13EB" w:rsidP="00CB3A47">
      <w:pPr>
        <w:pStyle w:val="Balk1"/>
        <w:shd w:val="clear" w:color="auto" w:fill="FFFFFF"/>
        <w:spacing w:before="0" w:beforeAutospacing="0" w:after="120" w:afterAutospacing="0" w:line="600" w:lineRule="atLeast"/>
        <w:jc w:val="both"/>
        <w:rPr>
          <w:rFonts w:asciiTheme="minorHAnsi" w:hAnsiTheme="minorHAnsi" w:cstheme="minorHAnsi"/>
          <w:b w:val="0"/>
          <w:bCs w:val="0"/>
          <w:color w:val="202124"/>
          <w:sz w:val="22"/>
          <w:szCs w:val="22"/>
          <w:lang w:val="tr-TR"/>
        </w:rPr>
      </w:pPr>
      <w:r w:rsidRPr="006C165A">
        <w:rPr>
          <w:rFonts w:asciiTheme="minorHAnsi" w:hAnsiTheme="minorHAnsi" w:cstheme="minorHAnsi"/>
          <w:bCs w:val="0"/>
          <w:color w:val="202124"/>
          <w:sz w:val="22"/>
          <w:szCs w:val="22"/>
          <w:lang w:val="tr-TR"/>
        </w:rPr>
        <w:t xml:space="preserve">İlgili dokümantasyon linki: </w:t>
      </w:r>
      <w:hyperlink r:id="rId12" w:history="1">
        <w:r w:rsidRPr="006C165A">
          <w:rPr>
            <w:rStyle w:val="Kpr"/>
            <w:rFonts w:asciiTheme="minorHAnsi" w:hAnsiTheme="minorHAnsi" w:cstheme="minorHAnsi"/>
            <w:b w:val="0"/>
            <w:bCs w:val="0"/>
            <w:sz w:val="22"/>
            <w:szCs w:val="22"/>
            <w:lang w:val="tr-TR"/>
          </w:rPr>
          <w:t>https://support.google.com/accounts/answer/6010255?hl=tr</w:t>
        </w:r>
      </w:hyperlink>
      <w:r w:rsidRPr="006C165A">
        <w:rPr>
          <w:rFonts w:asciiTheme="minorHAnsi" w:hAnsiTheme="minorHAnsi" w:cstheme="minorHAnsi"/>
          <w:b w:val="0"/>
          <w:bCs w:val="0"/>
          <w:color w:val="202124"/>
          <w:sz w:val="22"/>
          <w:szCs w:val="22"/>
          <w:lang w:val="tr-TR"/>
        </w:rPr>
        <w:t xml:space="preserve"> </w:t>
      </w:r>
    </w:p>
    <w:sectPr w:rsidR="00DC13EB" w:rsidRPr="006C165A" w:rsidSect="000E0253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C5516" w14:textId="77777777" w:rsidR="008141F9" w:rsidRDefault="008141F9" w:rsidP="006C165A">
      <w:pPr>
        <w:spacing w:after="0" w:line="240" w:lineRule="auto"/>
      </w:pPr>
      <w:r>
        <w:separator/>
      </w:r>
    </w:p>
  </w:endnote>
  <w:endnote w:type="continuationSeparator" w:id="0">
    <w:p w14:paraId="0129CDEB" w14:textId="77777777" w:rsidR="008141F9" w:rsidRDefault="008141F9" w:rsidP="006C1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26287" w14:textId="30480E2D" w:rsidR="006C165A" w:rsidRPr="00D92732" w:rsidRDefault="006C165A" w:rsidP="006C165A">
    <w:pPr>
      <w:pStyle w:val="Altbilgi"/>
      <w:jc w:val="right"/>
      <w:rPr>
        <w:sz w:val="14"/>
      </w:rPr>
    </w:pPr>
    <w:proofErr w:type="spellStart"/>
    <w:proofErr w:type="gramStart"/>
    <w:r w:rsidRPr="00D92732">
      <w:rPr>
        <w:sz w:val="14"/>
      </w:rPr>
      <w:t>frm</w:t>
    </w:r>
    <w:proofErr w:type="spellEnd"/>
    <w:r w:rsidRPr="00D92732">
      <w:rPr>
        <w:sz w:val="14"/>
      </w:rPr>
      <w:t>/</w:t>
    </w:r>
    <w:proofErr w:type="spellStart"/>
    <w:r w:rsidRPr="00D92732">
      <w:rPr>
        <w:sz w:val="14"/>
      </w:rPr>
      <w:t>bim</w:t>
    </w:r>
    <w:proofErr w:type="spellEnd"/>
    <w:r w:rsidRPr="00D92732">
      <w:rPr>
        <w:sz w:val="14"/>
      </w:rPr>
      <w:t>/e-</w:t>
    </w:r>
    <w:proofErr w:type="spellStart"/>
    <w:r w:rsidRPr="00D92732">
      <w:rPr>
        <w:sz w:val="14"/>
      </w:rPr>
      <w:t>posta</w:t>
    </w:r>
    <w:proofErr w:type="spellEnd"/>
    <w:r w:rsidRPr="00D92732">
      <w:rPr>
        <w:sz w:val="14"/>
      </w:rPr>
      <w:t>/</w:t>
    </w:r>
    <w:r w:rsidR="008249E4">
      <w:rPr>
        <w:sz w:val="14"/>
      </w:rPr>
      <w:t>imapsmtp</w:t>
    </w:r>
    <w:r>
      <w:rPr>
        <w:sz w:val="14"/>
      </w:rPr>
      <w:t>_</w:t>
    </w:r>
    <w:r w:rsidRPr="00D92732">
      <w:rPr>
        <w:sz w:val="14"/>
      </w:rPr>
      <w:t>20190115</w:t>
    </w:r>
    <w:r>
      <w:rPr>
        <w:sz w:val="14"/>
      </w:rPr>
      <w:t>_</w:t>
    </w:r>
    <w:r w:rsidRPr="00D92732">
      <w:rPr>
        <w:sz w:val="14"/>
      </w:rPr>
      <w:t>1</w:t>
    </w:r>
    <w:proofErr w:type="gramEnd"/>
  </w:p>
  <w:p w14:paraId="63234BF0" w14:textId="77777777" w:rsidR="006C165A" w:rsidRDefault="006C165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32388" w14:textId="77777777" w:rsidR="008141F9" w:rsidRDefault="008141F9" w:rsidP="006C165A">
      <w:pPr>
        <w:spacing w:after="0" w:line="240" w:lineRule="auto"/>
      </w:pPr>
      <w:r>
        <w:separator/>
      </w:r>
    </w:p>
  </w:footnote>
  <w:footnote w:type="continuationSeparator" w:id="0">
    <w:p w14:paraId="6F517E76" w14:textId="77777777" w:rsidR="008141F9" w:rsidRDefault="008141F9" w:rsidP="006C1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009C9" w14:textId="77777777" w:rsidR="006C165A" w:rsidRPr="00B952A7" w:rsidRDefault="006C165A" w:rsidP="006C165A">
    <w:pPr>
      <w:pBdr>
        <w:bottom w:val="single" w:sz="6" w:space="1" w:color="auto"/>
      </w:pBdr>
      <w:tabs>
        <w:tab w:val="left" w:pos="7938"/>
      </w:tabs>
      <w:spacing w:after="0"/>
      <w:jc w:val="center"/>
      <w:rPr>
        <w:b/>
        <w:sz w:val="24"/>
        <w:szCs w:val="24"/>
      </w:rPr>
    </w:pPr>
    <w:r>
      <w:rPr>
        <w:b/>
        <w:noProof/>
        <w:sz w:val="24"/>
        <w:szCs w:val="24"/>
        <w:lang w:val="tr-TR" w:eastAsia="tr-TR"/>
      </w:rPr>
      <w:drawing>
        <wp:anchor distT="0" distB="0" distL="114300" distR="114300" simplePos="0" relativeHeight="251659264" behindDoc="0" locked="0" layoutInCell="1" allowOverlap="1" wp14:anchorId="14D71D5F" wp14:editId="1B8E9384">
          <wp:simplePos x="0" y="0"/>
          <wp:positionH relativeFrom="column">
            <wp:posOffset>38100</wp:posOffset>
          </wp:positionH>
          <wp:positionV relativeFrom="paragraph">
            <wp:posOffset>-158750</wp:posOffset>
          </wp:positionV>
          <wp:extent cx="752088" cy="742950"/>
          <wp:effectExtent l="0" t="0" r="0" b="0"/>
          <wp:wrapNone/>
          <wp:docPr id="14" name="Resi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7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2088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52A7">
      <w:rPr>
        <w:b/>
        <w:sz w:val="24"/>
        <w:szCs w:val="24"/>
      </w:rPr>
      <w:t>T.C. KONYA TEKNİK ÜNİVERSİTESİ</w:t>
    </w:r>
  </w:p>
  <w:p w14:paraId="02C412DB" w14:textId="77777777" w:rsidR="006C165A" w:rsidRDefault="006C165A" w:rsidP="006C165A">
    <w:pPr>
      <w:pBdr>
        <w:bottom w:val="single" w:sz="6" w:space="1" w:color="auto"/>
      </w:pBdr>
      <w:tabs>
        <w:tab w:val="left" w:pos="7938"/>
      </w:tabs>
      <w:spacing w:after="0"/>
      <w:jc w:val="center"/>
      <w:rPr>
        <w:b/>
        <w:sz w:val="24"/>
        <w:szCs w:val="24"/>
      </w:rPr>
    </w:pPr>
    <w:r w:rsidRPr="00B952A7">
      <w:rPr>
        <w:b/>
        <w:sz w:val="24"/>
        <w:szCs w:val="24"/>
      </w:rPr>
      <w:t>BİLGİ İŞLEM DAİRE BAŞKANLIĞI</w:t>
    </w:r>
  </w:p>
  <w:p w14:paraId="3713FCD4" w14:textId="77777777" w:rsidR="006C165A" w:rsidRPr="00AA5461" w:rsidRDefault="006C165A" w:rsidP="006C165A">
    <w:pPr>
      <w:pBdr>
        <w:bottom w:val="single" w:sz="6" w:space="1" w:color="auto"/>
      </w:pBdr>
      <w:tabs>
        <w:tab w:val="left" w:pos="7938"/>
      </w:tabs>
      <w:spacing w:after="0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26DF7"/>
    <w:multiLevelType w:val="multilevel"/>
    <w:tmpl w:val="FD26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040730"/>
    <w:multiLevelType w:val="multilevel"/>
    <w:tmpl w:val="D416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64"/>
    <w:rsid w:val="000D26A8"/>
    <w:rsid w:val="000E0253"/>
    <w:rsid w:val="00106F38"/>
    <w:rsid w:val="001E495A"/>
    <w:rsid w:val="001F3F44"/>
    <w:rsid w:val="002E4172"/>
    <w:rsid w:val="00320E0B"/>
    <w:rsid w:val="00335965"/>
    <w:rsid w:val="004D147E"/>
    <w:rsid w:val="00526730"/>
    <w:rsid w:val="006A3524"/>
    <w:rsid w:val="006C165A"/>
    <w:rsid w:val="008141F9"/>
    <w:rsid w:val="008208C3"/>
    <w:rsid w:val="008249E4"/>
    <w:rsid w:val="0098671D"/>
    <w:rsid w:val="00A94519"/>
    <w:rsid w:val="00B3143F"/>
    <w:rsid w:val="00B464EC"/>
    <w:rsid w:val="00B47CE4"/>
    <w:rsid w:val="00BC04D1"/>
    <w:rsid w:val="00CA0FA4"/>
    <w:rsid w:val="00CB3A47"/>
    <w:rsid w:val="00D36D9F"/>
    <w:rsid w:val="00DC13EB"/>
    <w:rsid w:val="00DE7E64"/>
    <w:rsid w:val="00DF74ED"/>
    <w:rsid w:val="00ED2092"/>
    <w:rsid w:val="00ED575C"/>
    <w:rsid w:val="00F71EAD"/>
    <w:rsid w:val="00FB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DE50"/>
  <w15:chartTrackingRefBased/>
  <w15:docId w15:val="{49D8B553-F570-4517-979F-5869D4E1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D36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"/>
    <w:qFormat/>
    <w:rsid w:val="00D36D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36D9F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36D9F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D36D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alk2Char">
    <w:name w:val="Başlık 2 Char"/>
    <w:basedOn w:val="VarsaylanParagrafYazTipi"/>
    <w:link w:val="Balk2"/>
    <w:uiPriority w:val="9"/>
    <w:rsid w:val="00D36D9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3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36D9F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6C1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165A"/>
  </w:style>
  <w:style w:type="paragraph" w:styleId="Altbilgi">
    <w:name w:val="footer"/>
    <w:basedOn w:val="Normal"/>
    <w:link w:val="AltbilgiChar"/>
    <w:uiPriority w:val="99"/>
    <w:unhideWhenUsed/>
    <w:rsid w:val="006C1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165A"/>
  </w:style>
  <w:style w:type="character" w:styleId="zlenenKpr">
    <w:name w:val="FollowedHyperlink"/>
    <w:basedOn w:val="VarsaylanParagrafYazTipi"/>
    <w:uiPriority w:val="99"/>
    <w:semiHidden/>
    <w:unhideWhenUsed/>
    <w:rsid w:val="006C165A"/>
    <w:rPr>
      <w:color w:val="954F72" w:themeColor="followedHyperlink"/>
      <w:u w:val="single"/>
    </w:rPr>
  </w:style>
  <w:style w:type="table" w:styleId="TabloKlavuzu">
    <w:name w:val="Table Grid"/>
    <w:basedOn w:val="NormalTablo"/>
    <w:uiPriority w:val="39"/>
    <w:rsid w:val="001F3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tapBal">
    <w:name w:val="Book Title"/>
    <w:basedOn w:val="VarsaylanParagrafYazTipi"/>
    <w:uiPriority w:val="33"/>
    <w:qFormat/>
    <w:rsid w:val="001F3F44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upport.google.com/accounts/answer/6010255?hl=t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yaccount.google.com/lesssecureapp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4296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isocan</dc:creator>
  <cp:keywords/>
  <dc:description/>
  <cp:lastModifiedBy>Windows User</cp:lastModifiedBy>
  <cp:revision>19</cp:revision>
  <dcterms:created xsi:type="dcterms:W3CDTF">2018-12-28T10:35:00Z</dcterms:created>
  <dcterms:modified xsi:type="dcterms:W3CDTF">2019-01-16T16:06:00Z</dcterms:modified>
</cp:coreProperties>
</file>