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AD" w:rsidRPr="002C0CDC" w:rsidRDefault="00F44F4C" w:rsidP="002C0CDC">
      <w:pPr>
        <w:jc w:val="center"/>
        <w:rPr>
          <w:b/>
          <w:lang w:val="tr-TR"/>
        </w:rPr>
      </w:pPr>
      <w:r>
        <w:rPr>
          <w:b/>
          <w:lang w:val="tr-TR"/>
        </w:rPr>
        <w:t>Microsoft Windows</w:t>
      </w:r>
      <w:r w:rsidR="002C0CDC" w:rsidRPr="002C0CDC">
        <w:rPr>
          <w:b/>
          <w:lang w:val="tr-TR"/>
        </w:rPr>
        <w:t xml:space="preserve"> İşletim Sistemine Sahip Cihazlardan </w:t>
      </w:r>
      <w:r>
        <w:rPr>
          <w:b/>
          <w:lang w:val="tr-TR"/>
        </w:rPr>
        <w:t xml:space="preserve">Microsoft Outlook İle </w:t>
      </w:r>
      <w:r w:rsidR="002C0CDC" w:rsidRPr="002C0CDC">
        <w:rPr>
          <w:b/>
          <w:lang w:val="tr-TR"/>
        </w:rPr>
        <w:t>Konya Teknik Üniversitesi E-Posta Sistemine Bağlanmak İçin Gerçekleştirilmesi Gereken Uygulama Adımları</w:t>
      </w:r>
    </w:p>
    <w:p w:rsidR="002C0CDC" w:rsidRPr="003C0679" w:rsidRDefault="002C0CDC" w:rsidP="003C0679">
      <w:pPr>
        <w:ind w:firstLine="360"/>
        <w:jc w:val="both"/>
        <w:rPr>
          <w:lang w:val="tr-TR"/>
        </w:rPr>
      </w:pPr>
      <w:r>
        <w:rPr>
          <w:lang w:val="tr-TR"/>
        </w:rPr>
        <w:t xml:space="preserve">Konya Teknik Üniversitesi E-Posta sistemi Google </w:t>
      </w:r>
      <w:proofErr w:type="spellStart"/>
      <w:r>
        <w:rPr>
          <w:lang w:val="tr-TR"/>
        </w:rPr>
        <w:t>GSuite</w:t>
      </w:r>
      <w:proofErr w:type="spellEnd"/>
      <w:r>
        <w:rPr>
          <w:lang w:val="tr-TR"/>
        </w:rPr>
        <w:t xml:space="preserve"> Akademik lisansı </w:t>
      </w:r>
      <w:r w:rsidR="003C0679">
        <w:rPr>
          <w:lang w:val="tr-TR"/>
        </w:rPr>
        <w:t xml:space="preserve">ile </w:t>
      </w:r>
      <w:r>
        <w:rPr>
          <w:lang w:val="tr-TR"/>
        </w:rPr>
        <w:t>Google altyapısı</w:t>
      </w:r>
      <w:r w:rsidR="003C0679">
        <w:rPr>
          <w:lang w:val="tr-TR"/>
        </w:rPr>
        <w:t xml:space="preserve">nda çalışmaktadır. Bu kapsamda, </w:t>
      </w:r>
      <w:r w:rsidR="00A84D44">
        <w:rPr>
          <w:lang w:val="tr-TR"/>
        </w:rPr>
        <w:t>Windows</w:t>
      </w:r>
      <w:r w:rsidR="003C0679">
        <w:rPr>
          <w:lang w:val="tr-TR"/>
        </w:rPr>
        <w:t xml:space="preserve"> işletim sistemine sahip cihazlardan </w:t>
      </w:r>
      <w:r w:rsidR="00A84D44">
        <w:rPr>
          <w:lang w:val="tr-TR"/>
        </w:rPr>
        <w:t xml:space="preserve">Microsoft Outlook programı kullanarak </w:t>
      </w:r>
      <w:r w:rsidR="003C0679">
        <w:rPr>
          <w:lang w:val="tr-TR"/>
        </w:rPr>
        <w:t>e-posta si</w:t>
      </w:r>
      <w:r w:rsidR="00A84D44">
        <w:rPr>
          <w:lang w:val="tr-TR"/>
        </w:rPr>
        <w:t xml:space="preserve">stemine bağlanmak için doğrudan Outlook’un </w:t>
      </w:r>
      <w:r w:rsidR="003C0679">
        <w:rPr>
          <w:lang w:val="tr-TR"/>
        </w:rPr>
        <w:t>otomatik ayarlaması kullanılabilir</w:t>
      </w:r>
      <w:r w:rsidR="00A84D44">
        <w:rPr>
          <w:lang w:val="tr-TR"/>
        </w:rPr>
        <w:t xml:space="preserve"> (eski Outlook sürümleri için e-posta hesabı ekleme / yeni Outlook sürümleri için </w:t>
      </w:r>
      <w:r w:rsidR="00A84D44" w:rsidRPr="003C0679">
        <w:rPr>
          <w:i/>
          <w:lang w:val="tr-TR"/>
        </w:rPr>
        <w:t>Google</w:t>
      </w:r>
      <w:r w:rsidR="00A84D44">
        <w:rPr>
          <w:lang w:val="tr-TR"/>
        </w:rPr>
        <w:t xml:space="preserve"> e-posta hesabı ekleme)</w:t>
      </w:r>
      <w:r w:rsidR="003C0679">
        <w:rPr>
          <w:lang w:val="tr-TR"/>
        </w:rPr>
        <w:t xml:space="preserve"> ya da</w:t>
      </w:r>
      <w:r w:rsidR="00A84D44">
        <w:rPr>
          <w:lang w:val="tr-TR"/>
        </w:rPr>
        <w:t xml:space="preserve"> “Sunucu ayarlarını veya ek sunucu türlerini el ile yapılandır”</w:t>
      </w:r>
      <w:r w:rsidR="003C0679">
        <w:rPr>
          <w:lang w:val="tr-TR"/>
        </w:rPr>
        <w:t xml:space="preserve"> ayarları seçilerek ayarlar manuel olarak yapılabilir. Konu ile ilgili iki farklı yöntem de aşağıda belirtilmiştir. Google otomatik ayarlama seçeneği kullanılmıyor/kullanılamıyor ise oluşabilecek bağlantı sorunları için bağlantıyı yapmadan önce lütfen </w:t>
      </w:r>
      <w:r w:rsidR="00232C6B">
        <w:rPr>
          <w:lang w:val="tr-TR"/>
        </w:rPr>
        <w:t>“</w:t>
      </w:r>
      <w:bookmarkStart w:id="0" w:name="_Hlk535493694"/>
      <w:bookmarkStart w:id="1" w:name="_GoBack"/>
      <w:r w:rsidR="00232C6B" w:rsidRPr="00232C6B">
        <w:rPr>
          <w:b/>
          <w:lang w:val="tr-TR"/>
        </w:rPr>
        <w:t>Konya Teknik Üniversitesi e-posta sisteminde POP3/IMAP ve SMTP istemcilerini kullanan kullanıcılar için bilgilendirme</w:t>
      </w:r>
      <w:bookmarkEnd w:id="0"/>
      <w:bookmarkEnd w:id="1"/>
      <w:r w:rsidR="00232C6B">
        <w:rPr>
          <w:b/>
          <w:lang w:val="tr-TR"/>
        </w:rPr>
        <w:t xml:space="preserve">” </w:t>
      </w:r>
      <w:r w:rsidR="00232C6B">
        <w:rPr>
          <w:lang w:val="tr-TR"/>
        </w:rPr>
        <w:t>isimli</w:t>
      </w:r>
      <w:r w:rsidR="003C0679">
        <w:rPr>
          <w:lang w:val="tr-TR"/>
        </w:rPr>
        <w:t xml:space="preserve"> dokümanı okuyunuz. </w:t>
      </w:r>
    </w:p>
    <w:p w:rsidR="00071BAE" w:rsidRDefault="00071BAE" w:rsidP="00071BAE">
      <w:pPr>
        <w:pStyle w:val="ListeParagraf"/>
        <w:ind w:left="360"/>
        <w:rPr>
          <w:b/>
          <w:lang w:val="tr-TR"/>
        </w:rPr>
      </w:pPr>
    </w:p>
    <w:p w:rsidR="002C0CDC" w:rsidRPr="003C0679" w:rsidRDefault="00445BA6" w:rsidP="002C0CDC">
      <w:pPr>
        <w:pStyle w:val="ListeParagraf"/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O</w:t>
      </w:r>
      <w:r w:rsidR="003C0679" w:rsidRPr="003C0679">
        <w:rPr>
          <w:b/>
          <w:lang w:val="tr-TR"/>
        </w:rPr>
        <w:t xml:space="preserve">tomatik Ayarlama </w:t>
      </w:r>
      <w:r>
        <w:rPr>
          <w:b/>
          <w:lang w:val="tr-TR"/>
        </w:rPr>
        <w:t>/ Google E-posta Hesabı Ekleme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2289"/>
        <w:gridCol w:w="2244"/>
        <w:gridCol w:w="2883"/>
      </w:tblGrid>
      <w:tr w:rsidR="00445BA6" w:rsidTr="009123BC">
        <w:tc>
          <w:tcPr>
            <w:tcW w:w="1646" w:type="dxa"/>
            <w:tcBorders>
              <w:bottom w:val="single" w:sz="4" w:space="0" w:color="auto"/>
            </w:tcBorders>
          </w:tcPr>
          <w:p w:rsidR="00445BA6" w:rsidRDefault="00445BA6" w:rsidP="00EA2BDD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</w:t>
            </w:r>
            <w:r w:rsidR="00FA75C2">
              <w:rPr>
                <w:lang w:val="tr-TR"/>
              </w:rPr>
              <w:t>Dosya/Bilgi</w:t>
            </w:r>
            <w:r>
              <w:rPr>
                <w:lang w:val="tr-TR"/>
              </w:rPr>
              <w:t xml:space="preserve"> menüsünde “</w:t>
            </w:r>
            <w:r w:rsidR="00FA75C2">
              <w:rPr>
                <w:b/>
                <w:lang w:val="tr-TR"/>
              </w:rPr>
              <w:t>Hesap Ayarları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:rsidR="00445BA6" w:rsidRDefault="00445BA6" w:rsidP="00EA2BDD">
            <w:pPr>
              <w:jc w:val="right"/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4565650" cy="2336800"/>
                  <wp:effectExtent l="0" t="0" r="6350" b="6350"/>
                  <wp:docPr id="3" name="Resim 3" descr="C:\Users\ibabaoglu\AppData\Local\Microsoft\Windows\INetCache\Content.Word\outlook_googl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abaoglu\AppData\Local\Microsoft\Windows\INetCache\Content.Word\outlook_googl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DC" w:rsidTr="00071BAE">
        <w:tc>
          <w:tcPr>
            <w:tcW w:w="2241" w:type="dxa"/>
            <w:tcBorders>
              <w:left w:val="nil"/>
              <w:right w:val="nil"/>
            </w:tcBorders>
          </w:tcPr>
          <w:p w:rsidR="002C0CDC" w:rsidRPr="002C0CDC" w:rsidRDefault="002C0CDC" w:rsidP="002C0CDC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</w:rPr>
            </w:pPr>
          </w:p>
        </w:tc>
      </w:tr>
      <w:tr w:rsidR="009123BC" w:rsidTr="001B006C">
        <w:tc>
          <w:tcPr>
            <w:tcW w:w="2241" w:type="dxa"/>
            <w:tcBorders>
              <w:bottom w:val="single" w:sz="4" w:space="0" w:color="auto"/>
            </w:tcBorders>
          </w:tcPr>
          <w:p w:rsidR="009123BC" w:rsidRPr="002C0CDC" w:rsidRDefault="009123BC" w:rsidP="006F0BF1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6F0BF1">
              <w:rPr>
                <w:b/>
                <w:lang w:val="tr-TR"/>
              </w:rPr>
              <w:t>2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EA2BDD">
              <w:rPr>
                <w:lang w:val="tr-TR"/>
              </w:rPr>
              <w:t xml:space="preserve">Ekrana gelen Hesap Ayarları </w:t>
            </w:r>
            <w:proofErr w:type="spellStart"/>
            <w:r w:rsidR="00EA2BDD">
              <w:rPr>
                <w:lang w:val="tr-TR"/>
              </w:rPr>
              <w:t>arayüzünde</w:t>
            </w:r>
            <w:proofErr w:type="spellEnd"/>
            <w:r w:rsidR="00EA2BDD">
              <w:rPr>
                <w:lang w:val="tr-TR"/>
              </w:rPr>
              <w:t xml:space="preserve"> “</w:t>
            </w:r>
            <w:r w:rsidR="00EA2BDD" w:rsidRPr="00EA2BDD">
              <w:rPr>
                <w:b/>
                <w:lang w:val="tr-TR"/>
              </w:rPr>
              <w:t>E-posta</w:t>
            </w:r>
            <w:r w:rsidR="00EA2BDD">
              <w:rPr>
                <w:lang w:val="tr-TR"/>
              </w:rPr>
              <w:t xml:space="preserve">” sekmesindeki  </w:t>
            </w:r>
            <w:r>
              <w:rPr>
                <w:lang w:val="tr-TR"/>
              </w:rPr>
              <w:t>“</w:t>
            </w:r>
            <w:r w:rsidR="00EA2BDD">
              <w:rPr>
                <w:b/>
                <w:lang w:val="tr-TR"/>
              </w:rPr>
              <w:t>Yeni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:rsidR="009123BC" w:rsidRDefault="00EA2BDD" w:rsidP="00EA2BDD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3360326" cy="2700000"/>
                  <wp:effectExtent l="0" t="0" r="0" b="5715"/>
                  <wp:docPr id="4" name="Resim 4" descr="C:\Users\ibabaoglu\AppData\Local\Microsoft\Windows\INetCache\Content.Word\outlook_googl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abaoglu\AppData\Local\Microsoft\Windows\INetCache\Content.Word\outlook_googl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26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Default="00071BAE"/>
    <w:p w:rsidR="00071BAE" w:rsidRDefault="00071BAE"/>
    <w:p w:rsidR="00071BAE" w:rsidRDefault="00071BAE"/>
    <w:p w:rsidR="00071BAE" w:rsidRDefault="00071BAE" w:rsidP="00AA6B19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6821"/>
      </w:tblGrid>
      <w:tr w:rsidR="00EA2BDD" w:rsidTr="006F0BF1">
        <w:tc>
          <w:tcPr>
            <w:tcW w:w="2241" w:type="dxa"/>
            <w:tcBorders>
              <w:bottom w:val="single" w:sz="4" w:space="0" w:color="auto"/>
            </w:tcBorders>
          </w:tcPr>
          <w:p w:rsidR="00EA2BDD" w:rsidRPr="002C0CDC" w:rsidRDefault="00EA2BDD" w:rsidP="006F0BF1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6F0BF1"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r w:rsidR="00993AF1">
              <w:rPr>
                <w:lang w:val="tr-TR"/>
              </w:rPr>
              <w:t>Yeni Hesap Ekle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 w:rsidR="00993AF1">
              <w:rPr>
                <w:b/>
                <w:lang w:val="tr-TR"/>
              </w:rPr>
              <w:t>E-posta Hesabı</w:t>
            </w:r>
            <w:r>
              <w:rPr>
                <w:lang w:val="tr-TR"/>
              </w:rPr>
              <w:t xml:space="preserve">” </w:t>
            </w:r>
            <w:r w:rsidR="00993AF1">
              <w:rPr>
                <w:lang w:val="tr-TR"/>
              </w:rPr>
              <w:t>seçeneği işaretlenir. “</w:t>
            </w:r>
            <w:r w:rsidR="00993AF1" w:rsidRPr="00993AF1">
              <w:rPr>
                <w:b/>
                <w:lang w:val="tr-TR"/>
              </w:rPr>
              <w:t>Adınız</w:t>
            </w:r>
            <w:r w:rsidR="00993AF1">
              <w:rPr>
                <w:lang w:val="tr-TR"/>
              </w:rPr>
              <w:t>”, “</w:t>
            </w:r>
            <w:r w:rsidR="00993AF1" w:rsidRPr="00993AF1">
              <w:rPr>
                <w:b/>
                <w:lang w:val="tr-TR"/>
              </w:rPr>
              <w:t>E-posta Adresi</w:t>
            </w:r>
            <w:r w:rsidR="00993AF1">
              <w:rPr>
                <w:lang w:val="tr-TR"/>
              </w:rPr>
              <w:t>”, “</w:t>
            </w:r>
            <w:r w:rsidR="00993AF1" w:rsidRPr="00993AF1">
              <w:rPr>
                <w:b/>
                <w:lang w:val="tr-TR"/>
              </w:rPr>
              <w:t>Parola</w:t>
            </w:r>
            <w:r w:rsidR="00993AF1">
              <w:rPr>
                <w:lang w:val="tr-TR"/>
              </w:rPr>
              <w:t>” ve “</w:t>
            </w:r>
            <w:r w:rsidR="00993AF1" w:rsidRPr="00993AF1">
              <w:rPr>
                <w:b/>
                <w:lang w:val="tr-TR"/>
              </w:rPr>
              <w:t>Parolayı Yeniden Yazın</w:t>
            </w:r>
            <w:r w:rsidR="00993AF1">
              <w:rPr>
                <w:lang w:val="tr-TR"/>
              </w:rPr>
              <w:t>” kısımlarına kurumsal e-posta hesabının ait olduğu kişinin Adı Soyadı, e-posta adresi ve şifresi,  kurumsal e-posta hesabına ait bilgiler yazılır</w:t>
            </w:r>
            <w:r>
              <w:rPr>
                <w:lang w:val="tr-TR"/>
              </w:rPr>
              <w:t xml:space="preserve">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EA2BDD" w:rsidRDefault="00993AF1" w:rsidP="00993AF1">
            <w:pPr>
              <w:jc w:val="center"/>
              <w:rPr>
                <w:noProof/>
              </w:rPr>
            </w:pPr>
            <w:r w:rsidRPr="000F1D29">
              <w:rPr>
                <w:noProof/>
                <w:lang w:eastAsia="tr-TR"/>
              </w:rPr>
              <w:drawing>
                <wp:inline distT="0" distB="0" distL="0" distR="0" wp14:anchorId="21534DCB" wp14:editId="13DC37B2">
                  <wp:extent cx="3920601" cy="2700000"/>
                  <wp:effectExtent l="0" t="0" r="3810" b="5715"/>
                  <wp:docPr id="5" name="Resim 5" descr="C:\Users\ibabaoglu\Desktop\Yeni klasör-20190116T144130Z-001\Yeni klasör\outlook\outlook\outlook_google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babaoglu\Desktop\Yeni klasör-20190116T144130Z-001\Yeni klasör\outlook\outlook\outlook_google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601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BF1" w:rsidTr="006F0BF1">
        <w:tc>
          <w:tcPr>
            <w:tcW w:w="2241" w:type="dxa"/>
            <w:tcBorders>
              <w:left w:val="nil"/>
              <w:right w:val="nil"/>
            </w:tcBorders>
          </w:tcPr>
          <w:p w:rsidR="006F0BF1" w:rsidRPr="002C0CDC" w:rsidRDefault="006F0BF1" w:rsidP="006F0BF1">
            <w:pPr>
              <w:rPr>
                <w:b/>
                <w:lang w:val="tr-TR"/>
              </w:rPr>
            </w:pPr>
          </w:p>
        </w:tc>
        <w:tc>
          <w:tcPr>
            <w:tcW w:w="6821" w:type="dxa"/>
            <w:tcBorders>
              <w:left w:val="nil"/>
              <w:right w:val="nil"/>
            </w:tcBorders>
          </w:tcPr>
          <w:p w:rsidR="006F0BF1" w:rsidRPr="000F1D29" w:rsidRDefault="006F0BF1" w:rsidP="00993AF1">
            <w:pPr>
              <w:jc w:val="center"/>
              <w:rPr>
                <w:noProof/>
                <w:lang w:eastAsia="tr-TR"/>
              </w:rPr>
            </w:pPr>
          </w:p>
        </w:tc>
      </w:tr>
      <w:tr w:rsidR="006F0BF1" w:rsidTr="00C66253">
        <w:tc>
          <w:tcPr>
            <w:tcW w:w="2241" w:type="dxa"/>
            <w:tcBorders>
              <w:bottom w:val="single" w:sz="4" w:space="0" w:color="auto"/>
            </w:tcBorders>
          </w:tcPr>
          <w:p w:rsidR="006F0BF1" w:rsidRPr="009B54E3" w:rsidRDefault="006F0BF1" w:rsidP="009B54E3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C0F46"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9B54E3">
              <w:rPr>
                <w:lang w:val="tr-TR"/>
              </w:rPr>
              <w:t>K</w:t>
            </w:r>
            <w:r>
              <w:rPr>
                <w:lang w:val="tr-TR"/>
              </w:rPr>
              <w:t>urumsal e-posta hesabın</w:t>
            </w:r>
            <w:r w:rsidR="009B54E3">
              <w:rPr>
                <w:lang w:val="tr-TR"/>
              </w:rPr>
              <w:t>a</w:t>
            </w:r>
            <w:r>
              <w:rPr>
                <w:lang w:val="tr-TR"/>
              </w:rPr>
              <w:t xml:space="preserve"> ait bilgiler</w:t>
            </w:r>
            <w:r w:rsidR="009B54E3">
              <w:rPr>
                <w:lang w:val="tr-TR"/>
              </w:rPr>
              <w:t>in</w:t>
            </w:r>
            <w:r>
              <w:rPr>
                <w:lang w:val="tr-TR"/>
              </w:rPr>
              <w:t xml:space="preserve"> </w:t>
            </w:r>
            <w:r w:rsidR="009B54E3">
              <w:rPr>
                <w:lang w:val="tr-TR"/>
              </w:rPr>
              <w:t xml:space="preserve">doğrulanması beklenir </w:t>
            </w:r>
            <w:r>
              <w:rPr>
                <w:lang w:val="tr-TR"/>
              </w:rPr>
              <w:t>ve “</w:t>
            </w:r>
            <w:r w:rsidRPr="00AA5461">
              <w:rPr>
                <w:b/>
                <w:lang w:val="tr-TR"/>
              </w:rPr>
              <w:t>İleri</w:t>
            </w:r>
            <w:r w:rsidR="009B54E3">
              <w:rPr>
                <w:lang w:val="tr-TR"/>
              </w:rPr>
              <w:t>” butonu seçilir</w:t>
            </w:r>
            <w:r>
              <w:rPr>
                <w:lang w:val="tr-TR"/>
              </w:rPr>
              <w:t>.</w:t>
            </w: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6F0BF1" w:rsidRPr="000F1D29" w:rsidRDefault="006F0BF1" w:rsidP="00993AF1">
            <w:pPr>
              <w:jc w:val="center"/>
              <w:rPr>
                <w:noProof/>
                <w:lang w:eastAsia="tr-TR"/>
              </w:rPr>
            </w:pPr>
            <w:r w:rsidRPr="006F0BF1">
              <w:rPr>
                <w:noProof/>
                <w:lang w:val="tr-TR" w:eastAsia="tr-TR"/>
              </w:rPr>
              <w:drawing>
                <wp:inline distT="0" distB="0" distL="0" distR="0">
                  <wp:extent cx="3901953" cy="2700000"/>
                  <wp:effectExtent l="0" t="0" r="3810" b="5715"/>
                  <wp:docPr id="6" name="Resim 6" descr="C:\Users\ibabaoglu\Desktop\Yeni klasör-20190116T144130Z-001\Yeni klasör\outlook\outlook\outlook_google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babaoglu\Desktop\Yeni klasör-20190116T144130Z-001\Yeni klasör\outlook\outlook\outlook_google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953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253" w:rsidTr="00C66253">
        <w:tc>
          <w:tcPr>
            <w:tcW w:w="2241" w:type="dxa"/>
            <w:tcBorders>
              <w:left w:val="nil"/>
              <w:bottom w:val="single" w:sz="4" w:space="0" w:color="auto"/>
              <w:right w:val="nil"/>
            </w:tcBorders>
          </w:tcPr>
          <w:p w:rsidR="00C66253" w:rsidRPr="002C0CDC" w:rsidRDefault="00C66253" w:rsidP="009B54E3">
            <w:pPr>
              <w:rPr>
                <w:b/>
                <w:lang w:val="tr-TR"/>
              </w:rPr>
            </w:pPr>
          </w:p>
        </w:tc>
        <w:tc>
          <w:tcPr>
            <w:tcW w:w="6821" w:type="dxa"/>
            <w:tcBorders>
              <w:left w:val="nil"/>
              <w:bottom w:val="single" w:sz="4" w:space="0" w:color="auto"/>
              <w:right w:val="nil"/>
            </w:tcBorders>
          </w:tcPr>
          <w:p w:rsidR="00C66253" w:rsidRPr="006F0BF1" w:rsidRDefault="00C66253" w:rsidP="00993AF1">
            <w:pPr>
              <w:jc w:val="center"/>
              <w:rPr>
                <w:noProof/>
                <w:lang w:val="tr-TR" w:eastAsia="tr-TR"/>
              </w:rPr>
            </w:pPr>
          </w:p>
        </w:tc>
      </w:tr>
      <w:tr w:rsidR="00C66253" w:rsidTr="00C66253">
        <w:tc>
          <w:tcPr>
            <w:tcW w:w="2241" w:type="dxa"/>
          </w:tcPr>
          <w:p w:rsidR="00C66253" w:rsidRPr="00A02AFB" w:rsidRDefault="00C66253" w:rsidP="00654934">
            <w:pPr>
              <w:rPr>
                <w:lang w:val="tr-TR"/>
              </w:rPr>
            </w:pPr>
            <w:r>
              <w:rPr>
                <w:b/>
                <w:lang w:val="tr-TR"/>
              </w:rPr>
              <w:t>(5)</w:t>
            </w:r>
            <w:r>
              <w:rPr>
                <w:lang w:val="tr-TR"/>
              </w:rPr>
              <w:t xml:space="preserve"> “</w:t>
            </w:r>
            <w:r w:rsidRPr="00A02AFB">
              <w:rPr>
                <w:b/>
                <w:lang w:val="tr-TR"/>
              </w:rPr>
              <w:t>Son</w:t>
            </w:r>
            <w:r>
              <w:rPr>
                <w:lang w:val="tr-TR"/>
              </w:rPr>
              <w:t xml:space="preserve">” butonu seçilerek hesap ekleme işlemi tamamlanır. </w:t>
            </w:r>
          </w:p>
        </w:tc>
        <w:tc>
          <w:tcPr>
            <w:tcW w:w="6821" w:type="dxa"/>
          </w:tcPr>
          <w:p w:rsidR="00C66253" w:rsidRDefault="00C66253" w:rsidP="00654934">
            <w:pPr>
              <w:rPr>
                <w:noProof/>
              </w:rPr>
            </w:pPr>
            <w:r w:rsidRPr="00A02AFB">
              <w:rPr>
                <w:noProof/>
                <w:lang w:val="tr-TR" w:eastAsia="tr-TR"/>
              </w:rPr>
              <w:drawing>
                <wp:inline distT="0" distB="0" distL="0" distR="0" wp14:anchorId="2EAF5D1D" wp14:editId="1893FF93">
                  <wp:extent cx="4122620" cy="2700000"/>
                  <wp:effectExtent l="0" t="0" r="0" b="5715"/>
                  <wp:docPr id="1" name="Resim 1" descr="C:\Users\ibabaoglu\Desktop\Yeni klasör-20190116T144130Z-001\Yeni klasör\outlook\outlook\outlook_imap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babaoglu\Desktop\Yeni klasör-20190116T144130Z-001\Yeni klasör\outlook\outlook\outlook_imap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62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CDC" w:rsidRDefault="002C0CDC" w:rsidP="00B65709">
      <w:pPr>
        <w:spacing w:after="0"/>
        <w:rPr>
          <w:lang w:val="tr-TR"/>
        </w:rPr>
      </w:pPr>
    </w:p>
    <w:p w:rsidR="00071BAE" w:rsidRDefault="00071BAE" w:rsidP="00071BAE">
      <w:pPr>
        <w:pStyle w:val="ListeParagraf"/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Diğer / Manuel Ayarlama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2289"/>
        <w:gridCol w:w="2244"/>
        <w:gridCol w:w="2883"/>
      </w:tblGrid>
      <w:tr w:rsidR="006F14CA" w:rsidTr="004265EE">
        <w:tc>
          <w:tcPr>
            <w:tcW w:w="1646" w:type="dxa"/>
            <w:tcBorders>
              <w:bottom w:val="single" w:sz="4" w:space="0" w:color="auto"/>
            </w:tcBorders>
          </w:tcPr>
          <w:p w:rsidR="006F14CA" w:rsidRDefault="006F14CA" w:rsidP="004265EE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Dosya/Bilgi menüsünde “</w:t>
            </w:r>
            <w:r>
              <w:rPr>
                <w:b/>
                <w:lang w:val="tr-TR"/>
              </w:rPr>
              <w:t>Hesap Ayarları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:rsidR="006F14CA" w:rsidRDefault="006F14CA" w:rsidP="004265EE">
            <w:pPr>
              <w:jc w:val="right"/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0B551E2" wp14:editId="4712F762">
                  <wp:extent cx="4565650" cy="2336800"/>
                  <wp:effectExtent l="0" t="0" r="6350" b="6350"/>
                  <wp:docPr id="15" name="Resim 15" descr="C:\Users\ibabaoglu\AppData\Local\Microsoft\Windows\INetCache\Content.Word\outlook_googl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abaoglu\AppData\Local\Microsoft\Windows\INetCache\Content.Word\outlook_googl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4CA" w:rsidTr="004265EE">
        <w:tc>
          <w:tcPr>
            <w:tcW w:w="2241" w:type="dxa"/>
            <w:tcBorders>
              <w:left w:val="nil"/>
              <w:right w:val="nil"/>
            </w:tcBorders>
          </w:tcPr>
          <w:p w:rsidR="006F14CA" w:rsidRPr="002C0CDC" w:rsidRDefault="006F14CA" w:rsidP="004265EE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6F14CA" w:rsidRDefault="006F14CA" w:rsidP="004265EE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6F14CA" w:rsidRDefault="006F14CA" w:rsidP="004265EE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6F14CA" w:rsidRDefault="006F14CA" w:rsidP="004265EE">
            <w:pPr>
              <w:rPr>
                <w:noProof/>
              </w:rPr>
            </w:pPr>
          </w:p>
        </w:tc>
      </w:tr>
      <w:tr w:rsidR="006F14CA" w:rsidTr="006F14CA">
        <w:tc>
          <w:tcPr>
            <w:tcW w:w="2241" w:type="dxa"/>
            <w:tcBorders>
              <w:bottom w:val="single" w:sz="4" w:space="0" w:color="auto"/>
            </w:tcBorders>
          </w:tcPr>
          <w:p w:rsidR="006F14CA" w:rsidRPr="002C0CDC" w:rsidRDefault="006F14CA" w:rsidP="004265EE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2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Hesap Ayarları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 w:rsidRPr="00EA2BDD">
              <w:rPr>
                <w:b/>
                <w:lang w:val="tr-TR"/>
              </w:rPr>
              <w:t>E-posta</w:t>
            </w:r>
            <w:r>
              <w:rPr>
                <w:lang w:val="tr-TR"/>
              </w:rPr>
              <w:t>” sekmesindeki  “</w:t>
            </w:r>
            <w:r>
              <w:rPr>
                <w:b/>
                <w:lang w:val="tr-TR"/>
              </w:rPr>
              <w:t>Yeni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:rsidR="006F14CA" w:rsidRDefault="006F14CA" w:rsidP="004265EE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4642807" wp14:editId="616050B5">
                  <wp:extent cx="3360326" cy="2700000"/>
                  <wp:effectExtent l="0" t="0" r="0" b="5715"/>
                  <wp:docPr id="21" name="Resim 21" descr="C:\Users\ibabaoglu\AppData\Local\Microsoft\Windows\INetCache\Content.Word\outlook_googl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abaoglu\AppData\Local\Microsoft\Windows\INetCache\Content.Word\outlook_googl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326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4CA" w:rsidTr="006F14CA">
        <w:tc>
          <w:tcPr>
            <w:tcW w:w="2241" w:type="dxa"/>
            <w:tcBorders>
              <w:left w:val="nil"/>
              <w:bottom w:val="single" w:sz="4" w:space="0" w:color="auto"/>
              <w:right w:val="nil"/>
            </w:tcBorders>
          </w:tcPr>
          <w:p w:rsidR="006F14CA" w:rsidRPr="002C0CDC" w:rsidRDefault="006F14CA" w:rsidP="004265EE">
            <w:pPr>
              <w:rPr>
                <w:b/>
                <w:lang w:val="tr-TR"/>
              </w:rPr>
            </w:pPr>
          </w:p>
        </w:tc>
        <w:tc>
          <w:tcPr>
            <w:tcW w:w="74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F14CA" w:rsidRDefault="006F14CA" w:rsidP="004265EE">
            <w:pPr>
              <w:jc w:val="center"/>
              <w:rPr>
                <w:noProof/>
                <w:lang w:val="tr-TR" w:eastAsia="tr-TR"/>
              </w:rPr>
            </w:pPr>
          </w:p>
        </w:tc>
      </w:tr>
      <w:tr w:rsidR="006F14CA" w:rsidTr="006F14CA"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CA" w:rsidRPr="002C0CDC" w:rsidRDefault="006F14CA" w:rsidP="006F14CA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Yeni Hesap Ekle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>
              <w:rPr>
                <w:b/>
                <w:lang w:val="tr-TR"/>
              </w:rPr>
              <w:t>Sunucu ayarlarını veya ek sunucu türlerini el ile yapılandır</w:t>
            </w:r>
            <w:r>
              <w:rPr>
                <w:lang w:val="tr-TR"/>
              </w:rPr>
              <w:t>” seçeneği işaretlenir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7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CA" w:rsidRDefault="006F14CA" w:rsidP="004265EE">
            <w:pPr>
              <w:jc w:val="center"/>
              <w:rPr>
                <w:noProof/>
                <w:lang w:val="tr-TR" w:eastAsia="tr-TR"/>
              </w:rPr>
            </w:pPr>
            <w:r w:rsidRPr="00B43147">
              <w:rPr>
                <w:noProof/>
                <w:lang w:eastAsia="tr-TR"/>
              </w:rPr>
              <w:drawing>
                <wp:inline distT="0" distB="0" distL="0" distR="0" wp14:anchorId="32C05324" wp14:editId="17424EC4">
                  <wp:extent cx="3925862" cy="2700000"/>
                  <wp:effectExtent l="0" t="0" r="0" b="5715"/>
                  <wp:docPr id="2" name="Resim 2" descr="C:\Users\ibabaoglu\Desktop\Yeni klasör-20190116T144130Z-001\Yeni klasör\outlook\outlook\outlook_imap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babaoglu\Desktop\Yeni klasör-20190116T144130Z-001\Yeni klasör\outlook\outlook\outlook_imap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862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4CA" w:rsidRPr="006F14CA" w:rsidRDefault="006F14CA" w:rsidP="00AC0F46">
      <w:pPr>
        <w:spacing w:after="0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085EEF" w:rsidTr="00D33F89">
        <w:tc>
          <w:tcPr>
            <w:tcW w:w="2241" w:type="dxa"/>
            <w:tcBorders>
              <w:bottom w:val="single" w:sz="4" w:space="0" w:color="auto"/>
            </w:tcBorders>
          </w:tcPr>
          <w:p w:rsidR="00085EEF" w:rsidRDefault="00085EEF" w:rsidP="00E93FB5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DD3952"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7A49FA">
              <w:rPr>
                <w:lang w:val="tr-TR"/>
              </w:rPr>
              <w:t xml:space="preserve">Ekrana gelen </w:t>
            </w:r>
            <w:r w:rsidR="00E93FB5">
              <w:rPr>
                <w:lang w:val="tr-TR"/>
              </w:rPr>
              <w:t xml:space="preserve">Hizmet Seç </w:t>
            </w:r>
            <w:proofErr w:type="spellStart"/>
            <w:r w:rsidR="007A49FA">
              <w:rPr>
                <w:lang w:val="tr-TR"/>
              </w:rPr>
              <w:t>arayüzünde</w:t>
            </w:r>
            <w:proofErr w:type="spellEnd"/>
            <w:r w:rsidR="007A49FA">
              <w:rPr>
                <w:lang w:val="tr-TR"/>
              </w:rPr>
              <w:t xml:space="preserve"> “</w:t>
            </w:r>
            <w:r w:rsidR="00E93FB5">
              <w:rPr>
                <w:b/>
                <w:lang w:val="tr-TR"/>
              </w:rPr>
              <w:t>Internet E-posta</w:t>
            </w:r>
            <w:r w:rsidR="007A49FA">
              <w:rPr>
                <w:lang w:val="tr-TR"/>
              </w:rPr>
              <w:t>” seçeneği işaretlenir ve “</w:t>
            </w:r>
            <w:r w:rsidR="007A49FA" w:rsidRPr="00AA5461">
              <w:rPr>
                <w:b/>
                <w:lang w:val="tr-TR"/>
              </w:rPr>
              <w:t>İleri</w:t>
            </w:r>
            <w:r w:rsidR="007A49FA">
              <w:rPr>
                <w:lang w:val="tr-TR"/>
              </w:rPr>
              <w:t>” butonu seçilir.</w:t>
            </w:r>
          </w:p>
        </w:tc>
        <w:tc>
          <w:tcPr>
            <w:tcW w:w="6821" w:type="dxa"/>
            <w:gridSpan w:val="3"/>
            <w:tcBorders>
              <w:bottom w:val="single" w:sz="4" w:space="0" w:color="auto"/>
            </w:tcBorders>
          </w:tcPr>
          <w:p w:rsidR="00085EEF" w:rsidRDefault="007A49FA" w:rsidP="007A49FA">
            <w:pPr>
              <w:jc w:val="center"/>
              <w:rPr>
                <w:lang w:val="tr-TR"/>
              </w:rPr>
            </w:pPr>
            <w:r w:rsidRPr="00B43147">
              <w:rPr>
                <w:noProof/>
                <w:lang w:eastAsia="tr-TR"/>
              </w:rPr>
              <w:drawing>
                <wp:inline distT="0" distB="0" distL="0" distR="0" wp14:anchorId="66544105" wp14:editId="494F4BEF">
                  <wp:extent cx="3871770" cy="2700000"/>
                  <wp:effectExtent l="0" t="0" r="0" b="5715"/>
                  <wp:docPr id="22" name="Resim 22" descr="C:\Users\ibabaoglu\Desktop\Yeni klasör-20190116T144130Z-001\Yeni klasör\outlook\outlook\outlook_imap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babaoglu\Desktop\Yeni klasör-20190116T144130Z-001\Yeni klasör\outlook\outlook\outlook_imap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7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AE" w:rsidTr="002168E9">
        <w:tc>
          <w:tcPr>
            <w:tcW w:w="2241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</w:tr>
      <w:tr w:rsidR="00085EEF" w:rsidTr="00031EB4">
        <w:tc>
          <w:tcPr>
            <w:tcW w:w="2241" w:type="dxa"/>
          </w:tcPr>
          <w:p w:rsidR="00085EEF" w:rsidRPr="00960C19" w:rsidRDefault="00085EEF" w:rsidP="00FA5C3E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F0419A">
              <w:rPr>
                <w:b/>
                <w:lang w:val="tr-TR"/>
              </w:rPr>
              <w:t>5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960C19">
              <w:rPr>
                <w:lang w:val="tr-TR"/>
              </w:rPr>
              <w:t xml:space="preserve">Internet E-posta Ayarları </w:t>
            </w:r>
            <w:r>
              <w:rPr>
                <w:lang w:val="tr-TR"/>
              </w:rPr>
              <w:t>menüsündeki</w:t>
            </w:r>
            <w:r w:rsidR="00960C19">
              <w:rPr>
                <w:lang w:val="tr-TR"/>
              </w:rPr>
              <w:t xml:space="preserve"> </w:t>
            </w:r>
            <w:r w:rsidR="00FA5C3E">
              <w:rPr>
                <w:lang w:val="tr-TR"/>
              </w:rPr>
              <w:t xml:space="preserve">Kullanıcı Bilgileri ve Oturum Açma Bilgileri bölümlerinde </w:t>
            </w:r>
            <w:r w:rsidR="00960C19">
              <w:rPr>
                <w:lang w:val="tr-TR"/>
              </w:rPr>
              <w:t>“</w:t>
            </w:r>
            <w:r w:rsidR="00960C19" w:rsidRPr="00993AF1">
              <w:rPr>
                <w:b/>
                <w:lang w:val="tr-TR"/>
              </w:rPr>
              <w:t>Adınız</w:t>
            </w:r>
            <w:r w:rsidR="00960C19">
              <w:rPr>
                <w:lang w:val="tr-TR"/>
              </w:rPr>
              <w:t>”, “</w:t>
            </w:r>
            <w:r w:rsidR="00960C19" w:rsidRPr="00993AF1">
              <w:rPr>
                <w:b/>
                <w:lang w:val="tr-TR"/>
              </w:rPr>
              <w:t>E-posta Adresi</w:t>
            </w:r>
            <w:r w:rsidR="00960C19">
              <w:rPr>
                <w:lang w:val="tr-TR"/>
              </w:rPr>
              <w:t>”, “</w:t>
            </w:r>
            <w:r w:rsidR="00960C19" w:rsidRPr="00960C19">
              <w:rPr>
                <w:b/>
                <w:lang w:val="tr-TR"/>
              </w:rPr>
              <w:t>Kullanıcı Adı</w:t>
            </w:r>
            <w:r w:rsidR="00960C19">
              <w:rPr>
                <w:lang w:val="tr-TR"/>
              </w:rPr>
              <w:t>” ve “</w:t>
            </w:r>
            <w:r w:rsidR="00960C19" w:rsidRPr="00993AF1">
              <w:rPr>
                <w:b/>
                <w:lang w:val="tr-TR"/>
              </w:rPr>
              <w:t>Parola</w:t>
            </w:r>
            <w:r w:rsidR="00960C19">
              <w:rPr>
                <w:lang w:val="tr-TR"/>
              </w:rPr>
              <w:t xml:space="preserve">” kısımlarına kurumsal e-posta hesabının ait olduğu kişinin Adı Soyadı, e-posta adresi, e-posta adresi (kullanıcı adı olarak) ve şifresi yazılır. </w:t>
            </w:r>
          </w:p>
        </w:tc>
        <w:tc>
          <w:tcPr>
            <w:tcW w:w="6821" w:type="dxa"/>
            <w:gridSpan w:val="3"/>
          </w:tcPr>
          <w:p w:rsidR="00085EEF" w:rsidRDefault="00960C19" w:rsidP="00960C19">
            <w:pPr>
              <w:jc w:val="center"/>
              <w:rPr>
                <w:noProof/>
              </w:rPr>
            </w:pPr>
            <w:r w:rsidRPr="00B43147">
              <w:rPr>
                <w:noProof/>
                <w:lang w:eastAsia="tr-TR"/>
              </w:rPr>
              <w:drawing>
                <wp:inline distT="0" distB="0" distL="0" distR="0" wp14:anchorId="1A135C9D" wp14:editId="73D4A768">
                  <wp:extent cx="3901271" cy="2700000"/>
                  <wp:effectExtent l="0" t="0" r="4445" b="5715"/>
                  <wp:docPr id="23" name="Resim 23" descr="C:\Users\ibabaoglu\Desktop\Yeni klasör-20190116T144130Z-001\Yeni klasör\outlook\outlook\outlook_imap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babaoglu\Desktop\Yeni klasör-20190116T144130Z-001\Yeni klasör\outlook\outlook\outlook_imap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271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C19" w:rsidTr="00605CF2">
        <w:tc>
          <w:tcPr>
            <w:tcW w:w="9062" w:type="dxa"/>
            <w:gridSpan w:val="4"/>
          </w:tcPr>
          <w:p w:rsidR="00960C19" w:rsidRPr="00B43147" w:rsidRDefault="00FA5C3E" w:rsidP="00FA5C3E">
            <w:pPr>
              <w:rPr>
                <w:noProof/>
                <w:lang w:eastAsia="tr-TR"/>
              </w:rPr>
            </w:pPr>
            <w:r>
              <w:rPr>
                <w:lang w:val="tr-TR"/>
              </w:rPr>
              <w:t xml:space="preserve">Sunucu bilgileri bölümünde </w:t>
            </w:r>
            <w:r w:rsidR="00960C19">
              <w:rPr>
                <w:lang w:val="tr-TR"/>
              </w:rPr>
              <w:t>“</w:t>
            </w:r>
            <w:r w:rsidR="00960C19" w:rsidRPr="00960C19">
              <w:rPr>
                <w:b/>
                <w:lang w:val="tr-TR"/>
              </w:rPr>
              <w:t>Hesap Türü</w:t>
            </w:r>
            <w:r w:rsidR="00960C19">
              <w:rPr>
                <w:lang w:val="tr-TR"/>
              </w:rPr>
              <w:t xml:space="preserve">” </w:t>
            </w:r>
            <w:r w:rsidR="00960C19" w:rsidRPr="00960C19">
              <w:rPr>
                <w:b/>
                <w:lang w:val="tr-TR"/>
              </w:rPr>
              <w:t>IMAP</w:t>
            </w:r>
            <w:r w:rsidR="00960C19">
              <w:rPr>
                <w:lang w:val="tr-TR"/>
              </w:rPr>
              <w:t xml:space="preserve"> olarak seçilir ve “</w:t>
            </w:r>
            <w:r w:rsidR="00960C19" w:rsidRPr="00960C19">
              <w:rPr>
                <w:b/>
                <w:lang w:val="tr-TR"/>
              </w:rPr>
              <w:t>Gelen posta sunucusu</w:t>
            </w:r>
            <w:r w:rsidR="00960C19">
              <w:rPr>
                <w:lang w:val="tr-TR"/>
              </w:rPr>
              <w:t xml:space="preserve">” olarak </w:t>
            </w:r>
            <w:r w:rsidR="00960C19" w:rsidRPr="00960C19">
              <w:rPr>
                <w:b/>
                <w:lang w:val="tr-TR"/>
              </w:rPr>
              <w:t>imap.gmail.com</w:t>
            </w:r>
            <w:r w:rsidR="00960C19">
              <w:rPr>
                <w:lang w:val="tr-TR"/>
              </w:rPr>
              <w:t>, “</w:t>
            </w:r>
            <w:r w:rsidR="00960C19">
              <w:rPr>
                <w:b/>
                <w:lang w:val="tr-TR"/>
              </w:rPr>
              <w:t>Giden posta sunucusu (SMTP)</w:t>
            </w:r>
            <w:r w:rsidR="00960C19">
              <w:rPr>
                <w:lang w:val="tr-TR"/>
              </w:rPr>
              <w:t>” olarak “</w:t>
            </w:r>
            <w:r w:rsidR="00960C19" w:rsidRPr="00960C19">
              <w:rPr>
                <w:b/>
                <w:lang w:val="tr-TR"/>
              </w:rPr>
              <w:t>smtp.gmail.com</w:t>
            </w:r>
            <w:r w:rsidR="00960C19">
              <w:rPr>
                <w:lang w:val="tr-TR"/>
              </w:rPr>
              <w:t>” yazılır.</w:t>
            </w:r>
            <w:r>
              <w:rPr>
                <w:lang w:val="tr-TR"/>
              </w:rPr>
              <w:t xml:space="preserve"> “</w:t>
            </w:r>
            <w:r w:rsidRPr="00FA5C3E">
              <w:rPr>
                <w:b/>
                <w:lang w:val="tr-TR"/>
              </w:rPr>
              <w:t xml:space="preserve">Diğer </w:t>
            </w:r>
            <w:r>
              <w:rPr>
                <w:b/>
                <w:lang w:val="tr-TR"/>
              </w:rPr>
              <w:t>A</w:t>
            </w:r>
            <w:r w:rsidRPr="00FA5C3E">
              <w:rPr>
                <w:b/>
                <w:lang w:val="tr-TR"/>
              </w:rPr>
              <w:t>yarlar</w:t>
            </w:r>
            <w:r>
              <w:rPr>
                <w:lang w:val="tr-TR"/>
              </w:rPr>
              <w:t>” butonu seçildikten ve ilgili ayarlar yapıldıktan sonra “</w:t>
            </w:r>
            <w:r>
              <w:rPr>
                <w:b/>
                <w:lang w:val="tr-TR"/>
              </w:rPr>
              <w:t>İleri</w:t>
            </w:r>
            <w:r w:rsidRPr="00FA5C3E">
              <w:rPr>
                <w:lang w:val="tr-TR"/>
              </w:rPr>
              <w:t>”</w:t>
            </w:r>
            <w:r>
              <w:rPr>
                <w:lang w:val="tr-TR"/>
              </w:rPr>
              <w:t xml:space="preserve"> butonu seçili</w:t>
            </w:r>
            <w:r w:rsidR="00BB27B0">
              <w:rPr>
                <w:lang w:val="tr-TR"/>
              </w:rPr>
              <w:t>r</w:t>
            </w:r>
            <w:r>
              <w:rPr>
                <w:lang w:val="tr-TR"/>
              </w:rPr>
              <w:t>.</w:t>
            </w:r>
          </w:p>
        </w:tc>
      </w:tr>
    </w:tbl>
    <w:p w:rsidR="00AA6B19" w:rsidRDefault="00AA6B19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5D4F9A" w:rsidRDefault="005D4F9A" w:rsidP="00071BAE">
      <w:pPr>
        <w:rPr>
          <w:b/>
          <w:lang w:val="tr-TR"/>
        </w:rPr>
      </w:pPr>
    </w:p>
    <w:p w:rsidR="00AA6B19" w:rsidRPr="00071BAE" w:rsidRDefault="00AA6B19" w:rsidP="00AA6B19">
      <w:pPr>
        <w:spacing w:after="0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7"/>
        <w:gridCol w:w="2289"/>
        <w:gridCol w:w="2288"/>
        <w:gridCol w:w="2288"/>
      </w:tblGrid>
      <w:tr w:rsidR="00085EEF" w:rsidTr="00F9516A">
        <w:tc>
          <w:tcPr>
            <w:tcW w:w="2197" w:type="dxa"/>
            <w:tcBorders>
              <w:bottom w:val="single" w:sz="4" w:space="0" w:color="auto"/>
            </w:tcBorders>
          </w:tcPr>
          <w:p w:rsidR="00085EEF" w:rsidRPr="002C0CDC" w:rsidRDefault="00085EEF" w:rsidP="005D4F9A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5D4F9A">
              <w:rPr>
                <w:b/>
                <w:lang w:val="tr-TR"/>
              </w:rPr>
              <w:t>6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r w:rsidR="005D4F9A">
              <w:rPr>
                <w:lang w:val="tr-TR"/>
              </w:rPr>
              <w:t>Internet E-posta Ayarları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 w:rsidR="005D4F9A">
              <w:rPr>
                <w:lang w:val="tr-TR"/>
              </w:rPr>
              <w:t xml:space="preserve"> Gelişmiş sekmesinde bulunan bağlantı noktası numaraları “</w:t>
            </w:r>
            <w:r w:rsidR="005D4F9A" w:rsidRPr="005D4F9A">
              <w:rPr>
                <w:b/>
                <w:lang w:val="tr-TR"/>
              </w:rPr>
              <w:t>Gelen Sunucusu (IMAP)</w:t>
            </w:r>
            <w:r w:rsidR="005D4F9A">
              <w:rPr>
                <w:lang w:val="tr-TR"/>
              </w:rPr>
              <w:t xml:space="preserve">” için </w:t>
            </w:r>
            <w:r w:rsidR="005D4F9A" w:rsidRPr="005D4F9A">
              <w:rPr>
                <w:b/>
                <w:lang w:val="tr-TR"/>
              </w:rPr>
              <w:t>993</w:t>
            </w:r>
            <w:r w:rsidR="005D4F9A">
              <w:rPr>
                <w:lang w:val="tr-TR"/>
              </w:rPr>
              <w:t xml:space="preserve"> yazılarak ve “</w:t>
            </w:r>
            <w:r w:rsidR="005D4F9A" w:rsidRPr="005D4F9A">
              <w:rPr>
                <w:b/>
                <w:lang w:val="tr-TR"/>
              </w:rPr>
              <w:t>şifreli bağlantı türü</w:t>
            </w:r>
            <w:r w:rsidR="005D4F9A">
              <w:rPr>
                <w:lang w:val="tr-TR"/>
              </w:rPr>
              <w:t>” “</w:t>
            </w:r>
            <w:r w:rsidR="005D4F9A" w:rsidRPr="005D4F9A">
              <w:rPr>
                <w:b/>
                <w:lang w:val="tr-TR"/>
              </w:rPr>
              <w:t>SSL</w:t>
            </w:r>
            <w:r w:rsidR="005D4F9A">
              <w:rPr>
                <w:lang w:val="tr-TR"/>
              </w:rPr>
              <w:t>” seçilerek, “</w:t>
            </w:r>
            <w:r w:rsidR="005D4F9A" w:rsidRPr="005D4F9A">
              <w:rPr>
                <w:b/>
                <w:lang w:val="tr-TR"/>
              </w:rPr>
              <w:t>Giden Sunucusu (SMTP)</w:t>
            </w:r>
            <w:r w:rsidR="005D4F9A">
              <w:rPr>
                <w:lang w:val="tr-TR"/>
              </w:rPr>
              <w:t xml:space="preserve">” için </w:t>
            </w:r>
            <w:r w:rsidR="005D4F9A" w:rsidRPr="005D4F9A">
              <w:rPr>
                <w:b/>
                <w:lang w:val="tr-TR"/>
              </w:rPr>
              <w:t>587</w:t>
            </w:r>
            <w:r w:rsidR="005D4F9A">
              <w:rPr>
                <w:lang w:val="tr-TR"/>
              </w:rPr>
              <w:t xml:space="preserve"> yazılarak ve “şifreli bağlantı türü” “</w:t>
            </w:r>
            <w:r w:rsidR="005D4F9A" w:rsidRPr="005D4F9A">
              <w:rPr>
                <w:b/>
                <w:lang w:val="tr-TR"/>
              </w:rPr>
              <w:t>TLS</w:t>
            </w:r>
            <w:r w:rsidR="005D4F9A">
              <w:rPr>
                <w:lang w:val="tr-TR"/>
              </w:rPr>
              <w:t xml:space="preserve">” seçilerek </w:t>
            </w:r>
            <w:r>
              <w:rPr>
                <w:lang w:val="tr-TR"/>
              </w:rPr>
              <w:t>“</w:t>
            </w:r>
            <w:r w:rsidR="005D4F9A">
              <w:rPr>
                <w:b/>
                <w:lang w:val="tr-TR"/>
              </w:rPr>
              <w:t>Tamam</w:t>
            </w:r>
            <w:r>
              <w:rPr>
                <w:lang w:val="tr-TR"/>
              </w:rPr>
              <w:t xml:space="preserve">” </w:t>
            </w:r>
            <w:r w:rsidRPr="004865E5">
              <w:rPr>
                <w:lang w:val="tr-TR"/>
              </w:rPr>
              <w:t>butonu</w:t>
            </w:r>
            <w:r>
              <w:rPr>
                <w:lang w:val="tr-TR"/>
              </w:rPr>
              <w:t xml:space="preserve"> seçilir.</w:t>
            </w:r>
          </w:p>
        </w:tc>
        <w:tc>
          <w:tcPr>
            <w:tcW w:w="6865" w:type="dxa"/>
            <w:gridSpan w:val="3"/>
            <w:tcBorders>
              <w:bottom w:val="single" w:sz="4" w:space="0" w:color="auto"/>
            </w:tcBorders>
          </w:tcPr>
          <w:p w:rsidR="00085EEF" w:rsidRDefault="005D4F9A" w:rsidP="005D4F9A">
            <w:pPr>
              <w:jc w:val="center"/>
              <w:rPr>
                <w:noProof/>
              </w:rPr>
            </w:pPr>
            <w:r w:rsidRPr="0055786F">
              <w:rPr>
                <w:noProof/>
                <w:lang w:eastAsia="tr-TR"/>
              </w:rPr>
              <w:drawing>
                <wp:inline distT="0" distB="0" distL="0" distR="0" wp14:anchorId="49338955" wp14:editId="5928648F">
                  <wp:extent cx="2261638" cy="2700000"/>
                  <wp:effectExtent l="0" t="0" r="5715" b="5715"/>
                  <wp:docPr id="24" name="Resim 24" descr="C:\Users\ibabaoglu\Desktop\Yeni klasör-20190116T144130Z-001\Yeni klasör\outlook\outlook\outlook_imap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babaoglu\Desktop\Yeni klasör-20190116T144130Z-001\Yeni klasör\outlook\outlook\outlook_imap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638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AE" w:rsidTr="00DD4A98">
        <w:tc>
          <w:tcPr>
            <w:tcW w:w="2197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</w:tr>
      <w:tr w:rsidR="00A02AFB" w:rsidTr="00A111D8">
        <w:tc>
          <w:tcPr>
            <w:tcW w:w="2197" w:type="dxa"/>
          </w:tcPr>
          <w:p w:rsidR="00A02AFB" w:rsidRPr="00A02AFB" w:rsidRDefault="00A02AFB" w:rsidP="00A02AFB">
            <w:pPr>
              <w:rPr>
                <w:lang w:val="tr-TR"/>
              </w:rPr>
            </w:pPr>
            <w:r>
              <w:rPr>
                <w:b/>
                <w:lang w:val="tr-TR"/>
              </w:rPr>
              <w:t>(</w:t>
            </w:r>
            <w:r w:rsidR="00D671E1">
              <w:rPr>
                <w:b/>
                <w:lang w:val="tr-TR"/>
              </w:rPr>
              <w:t>7</w:t>
            </w:r>
            <w:r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“</w:t>
            </w:r>
            <w:r w:rsidRPr="00A02AFB">
              <w:rPr>
                <w:b/>
                <w:lang w:val="tr-TR"/>
              </w:rPr>
              <w:t>Son</w:t>
            </w:r>
            <w:r>
              <w:rPr>
                <w:lang w:val="tr-TR"/>
              </w:rPr>
              <w:t xml:space="preserve">” butonu seçilerek hesap ekleme işlemi tamamlanır. </w:t>
            </w:r>
          </w:p>
        </w:tc>
        <w:tc>
          <w:tcPr>
            <w:tcW w:w="6865" w:type="dxa"/>
            <w:gridSpan w:val="3"/>
          </w:tcPr>
          <w:p w:rsidR="00A02AFB" w:rsidRDefault="00A02AFB" w:rsidP="002168E9">
            <w:pPr>
              <w:rPr>
                <w:noProof/>
              </w:rPr>
            </w:pPr>
            <w:r w:rsidRPr="00A02AFB">
              <w:rPr>
                <w:noProof/>
                <w:lang w:val="tr-TR" w:eastAsia="tr-TR"/>
              </w:rPr>
              <w:drawing>
                <wp:inline distT="0" distB="0" distL="0" distR="0">
                  <wp:extent cx="4122620" cy="2700000"/>
                  <wp:effectExtent l="0" t="0" r="0" b="5715"/>
                  <wp:docPr id="26" name="Resim 26" descr="C:\Users\ibabaoglu\Desktop\Yeni klasör-20190116T144130Z-001\Yeni klasör\outlook\outlook\outlook_imap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babaoglu\Desktop\Yeni klasör-20190116T144130Z-001\Yeni klasör\outlook\outlook\outlook_imap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62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Pr="002C0CDC" w:rsidRDefault="00071BAE" w:rsidP="002C0CDC">
      <w:pPr>
        <w:rPr>
          <w:lang w:val="tr-TR"/>
        </w:rPr>
      </w:pPr>
    </w:p>
    <w:sectPr w:rsidR="00071BAE" w:rsidRPr="002C0CDC" w:rsidSect="00D92732">
      <w:headerReference w:type="default" r:id="rId16"/>
      <w:footerReference w:type="default" r:id="rId1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59" w:rsidRDefault="00762959" w:rsidP="00AA5461">
      <w:pPr>
        <w:spacing w:after="0" w:line="240" w:lineRule="auto"/>
      </w:pPr>
      <w:r>
        <w:separator/>
      </w:r>
    </w:p>
  </w:endnote>
  <w:endnote w:type="continuationSeparator" w:id="0">
    <w:p w:rsidR="00762959" w:rsidRDefault="00762959" w:rsidP="00AA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61" w:rsidRPr="00D92732" w:rsidRDefault="00D92732" w:rsidP="00D92732">
    <w:pPr>
      <w:pStyle w:val="AltBilgi"/>
      <w:jc w:val="right"/>
      <w:rPr>
        <w:sz w:val="14"/>
      </w:rPr>
    </w:pPr>
    <w:proofErr w:type="spellStart"/>
    <w:r w:rsidRPr="00D92732">
      <w:rPr>
        <w:sz w:val="14"/>
      </w:rPr>
      <w:t>frm</w:t>
    </w:r>
    <w:proofErr w:type="spellEnd"/>
    <w:r w:rsidRPr="00D92732">
      <w:rPr>
        <w:sz w:val="14"/>
      </w:rPr>
      <w:t>/</w:t>
    </w:r>
    <w:proofErr w:type="spellStart"/>
    <w:r w:rsidRPr="00D92732">
      <w:rPr>
        <w:sz w:val="14"/>
      </w:rPr>
      <w:t>bim</w:t>
    </w:r>
    <w:proofErr w:type="spellEnd"/>
    <w:r w:rsidRPr="00D92732">
      <w:rPr>
        <w:sz w:val="14"/>
      </w:rPr>
      <w:t>/e-</w:t>
    </w:r>
    <w:proofErr w:type="spellStart"/>
    <w:r w:rsidRPr="00D92732">
      <w:rPr>
        <w:sz w:val="14"/>
      </w:rPr>
      <w:t>posta</w:t>
    </w:r>
    <w:proofErr w:type="spellEnd"/>
    <w:r w:rsidRPr="00D92732">
      <w:rPr>
        <w:sz w:val="14"/>
      </w:rPr>
      <w:t>/</w:t>
    </w:r>
    <w:r w:rsidR="0012616E">
      <w:rPr>
        <w:sz w:val="14"/>
      </w:rPr>
      <w:t>outlook</w:t>
    </w:r>
    <w:r>
      <w:rPr>
        <w:sz w:val="14"/>
      </w:rPr>
      <w:t>_</w:t>
    </w:r>
    <w:r w:rsidRPr="00D92732">
      <w:rPr>
        <w:sz w:val="14"/>
      </w:rPr>
      <w:t>20190115</w:t>
    </w:r>
    <w:r>
      <w:rPr>
        <w:sz w:val="14"/>
      </w:rPr>
      <w:t>_</w:t>
    </w:r>
    <w:r w:rsidRPr="00D92732">
      <w:rPr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59" w:rsidRDefault="00762959" w:rsidP="00AA5461">
      <w:pPr>
        <w:spacing w:after="0" w:line="240" w:lineRule="auto"/>
      </w:pPr>
      <w:r>
        <w:separator/>
      </w:r>
    </w:p>
  </w:footnote>
  <w:footnote w:type="continuationSeparator" w:id="0">
    <w:p w:rsidR="00762959" w:rsidRDefault="00762959" w:rsidP="00AA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61" w:rsidRPr="00B952A7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0" locked="0" layoutInCell="1" allowOverlap="1" wp14:anchorId="7715C51F" wp14:editId="19382096">
          <wp:simplePos x="0" y="0"/>
          <wp:positionH relativeFrom="column">
            <wp:posOffset>38100</wp:posOffset>
          </wp:positionH>
          <wp:positionV relativeFrom="paragraph">
            <wp:posOffset>-158750</wp:posOffset>
          </wp:positionV>
          <wp:extent cx="752088" cy="742950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2088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A7">
      <w:rPr>
        <w:b/>
        <w:sz w:val="24"/>
        <w:szCs w:val="24"/>
      </w:rPr>
      <w:t>T.C. KONYA TEKNİK ÜNİVERSİTESİ</w:t>
    </w:r>
  </w:p>
  <w:p w:rsid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 w:rsidRPr="00B952A7">
      <w:rPr>
        <w:b/>
        <w:sz w:val="24"/>
        <w:szCs w:val="24"/>
      </w:rPr>
      <w:t>BİLGİ İŞLEM DAİRE BAŞKANLIĞI</w:t>
    </w:r>
  </w:p>
  <w:p w:rsidR="00AA5461" w:rsidRP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7677"/>
    <w:multiLevelType w:val="hybridMultilevel"/>
    <w:tmpl w:val="539AA67C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DC"/>
    <w:rsid w:val="00071BAE"/>
    <w:rsid w:val="00085EEF"/>
    <w:rsid w:val="000B15D1"/>
    <w:rsid w:val="000E0253"/>
    <w:rsid w:val="0012616E"/>
    <w:rsid w:val="0017084C"/>
    <w:rsid w:val="00173E6B"/>
    <w:rsid w:val="002132EC"/>
    <w:rsid w:val="00232C6B"/>
    <w:rsid w:val="00244AE4"/>
    <w:rsid w:val="002C0CDC"/>
    <w:rsid w:val="003C0679"/>
    <w:rsid w:val="003F6DB4"/>
    <w:rsid w:val="00445BA6"/>
    <w:rsid w:val="004865E5"/>
    <w:rsid w:val="0050627E"/>
    <w:rsid w:val="005157DA"/>
    <w:rsid w:val="00532C41"/>
    <w:rsid w:val="00564573"/>
    <w:rsid w:val="005D4F9A"/>
    <w:rsid w:val="0066428A"/>
    <w:rsid w:val="006951D2"/>
    <w:rsid w:val="006E160C"/>
    <w:rsid w:val="006F0BF1"/>
    <w:rsid w:val="006F14CA"/>
    <w:rsid w:val="00734853"/>
    <w:rsid w:val="00762959"/>
    <w:rsid w:val="00795A45"/>
    <w:rsid w:val="007A49FA"/>
    <w:rsid w:val="007C5A77"/>
    <w:rsid w:val="009123BC"/>
    <w:rsid w:val="00915C31"/>
    <w:rsid w:val="00960C19"/>
    <w:rsid w:val="00977AD3"/>
    <w:rsid w:val="00993AF1"/>
    <w:rsid w:val="009B54E3"/>
    <w:rsid w:val="009C24BA"/>
    <w:rsid w:val="00A02AFB"/>
    <w:rsid w:val="00A20DA3"/>
    <w:rsid w:val="00A84D44"/>
    <w:rsid w:val="00AA37BC"/>
    <w:rsid w:val="00AA5461"/>
    <w:rsid w:val="00AA6B19"/>
    <w:rsid w:val="00AB57A4"/>
    <w:rsid w:val="00AC0F46"/>
    <w:rsid w:val="00AD731F"/>
    <w:rsid w:val="00B65709"/>
    <w:rsid w:val="00BB27B0"/>
    <w:rsid w:val="00C66253"/>
    <w:rsid w:val="00CC73C2"/>
    <w:rsid w:val="00CD310B"/>
    <w:rsid w:val="00D14A38"/>
    <w:rsid w:val="00D671E1"/>
    <w:rsid w:val="00D67E0A"/>
    <w:rsid w:val="00D804F9"/>
    <w:rsid w:val="00D92732"/>
    <w:rsid w:val="00DD3952"/>
    <w:rsid w:val="00DD4A98"/>
    <w:rsid w:val="00E93FB5"/>
    <w:rsid w:val="00EA2BDD"/>
    <w:rsid w:val="00EA3264"/>
    <w:rsid w:val="00F0419A"/>
    <w:rsid w:val="00F12430"/>
    <w:rsid w:val="00F44F4C"/>
    <w:rsid w:val="00F71EAD"/>
    <w:rsid w:val="00FA5C3E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D1F2D"/>
  <w15:chartTrackingRefBased/>
  <w15:docId w15:val="{E401CC5E-E48F-403B-A38C-1BC078B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CDC"/>
    <w:pPr>
      <w:ind w:left="720"/>
      <w:contextualSpacing/>
    </w:pPr>
  </w:style>
  <w:style w:type="table" w:styleId="TabloKlavuzu">
    <w:name w:val="Table Grid"/>
    <w:basedOn w:val="NormalTablo"/>
    <w:uiPriority w:val="39"/>
    <w:rsid w:val="002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5461"/>
  </w:style>
  <w:style w:type="paragraph" w:styleId="AltBilgi">
    <w:name w:val="footer"/>
    <w:basedOn w:val="Normal"/>
    <w:link w:val="Al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isocan</dc:creator>
  <cp:keywords/>
  <dc:description/>
  <cp:lastModifiedBy>isocan</cp:lastModifiedBy>
  <cp:revision>32</cp:revision>
  <dcterms:created xsi:type="dcterms:W3CDTF">2019-01-16T14:55:00Z</dcterms:created>
  <dcterms:modified xsi:type="dcterms:W3CDTF">2019-01-17T10:07:00Z</dcterms:modified>
</cp:coreProperties>
</file>