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ÇEVRİM İÇİ ETKİNLİK </w:t>
      </w:r>
      <w:r w:rsidDel="00000000" w:rsidR="00000000" w:rsidRPr="00000000">
        <w:rPr>
          <w:rFonts w:ascii="Times New Roman" w:cs="Times New Roman" w:eastAsia="Times New Roman" w:hAnsi="Times New Roman"/>
          <w:b w:val="1"/>
          <w:sz w:val="24"/>
          <w:szCs w:val="24"/>
          <w:rtl w:val="0"/>
        </w:rPr>
        <w:t xml:space="preserve">KATILIMCI AYDINLATMA METNİ</w:t>
      </w:r>
    </w:p>
    <w:p w:rsidR="00000000" w:rsidDel="00000000" w:rsidP="00000000" w:rsidRDefault="00000000" w:rsidRPr="00000000" w14:paraId="00000002">
      <w:pPr>
        <w:pageBreakBefore w:val="0"/>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Çevrim içi</w:t>
      </w:r>
      <w:r w:rsidDel="00000000" w:rsidR="00000000" w:rsidRPr="00000000">
        <w:rPr>
          <w:rFonts w:ascii="Times New Roman" w:cs="Times New Roman" w:eastAsia="Times New Roman" w:hAnsi="Times New Roman"/>
          <w:sz w:val="24"/>
          <w:szCs w:val="24"/>
          <w:rtl w:val="0"/>
        </w:rPr>
        <w:t xml:space="preserve"> olarak düzenlenen etkinliğe katılan kişiler, kişisel verilerinin aşağıda açıklanan amaçlar doğrultusunda uzaktan görüşme platformu ile elde edildikten sonra kişisel verileri veri tabanına işleyen yazılım aracılığıyla işlenmesi aktarılması suretiyle otomatik yöntemlerle işlenmesi hakkında </w:t>
      </w:r>
      <w:r w:rsidDel="00000000" w:rsidR="00000000" w:rsidRPr="00000000">
        <w:rPr>
          <w:rFonts w:ascii="Times New Roman" w:cs="Times New Roman" w:eastAsia="Times New Roman" w:hAnsi="Times New Roman"/>
          <w:b w:val="1"/>
          <w:sz w:val="24"/>
          <w:szCs w:val="24"/>
          <w:rtl w:val="0"/>
        </w:rPr>
        <w:t xml:space="preserve">veri sorumlusu sıfatıyla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Konya Teknik Üniversitesi </w:t>
      </w:r>
      <w:r w:rsidDel="00000000" w:rsidR="00000000" w:rsidRPr="00000000">
        <w:rPr>
          <w:rFonts w:ascii="Times New Roman" w:cs="Times New Roman" w:eastAsia="Times New Roman" w:hAnsi="Times New Roman"/>
          <w:sz w:val="24"/>
          <w:szCs w:val="24"/>
          <w:rtl w:val="0"/>
        </w:rPr>
        <w:t xml:space="preserve">tarafından 6698 Sayılı Kişisel Verilerin  Korunması Kanunu’nun 10. maddesinde düzenlenen Veri sorumlusunun aydınlatma yükümlülüğü hükümleri kapsamında  aydınlatılmaktadır. </w:t>
      </w:r>
    </w:p>
    <w:p w:rsidR="00000000" w:rsidDel="00000000" w:rsidP="00000000" w:rsidRDefault="00000000" w:rsidRPr="00000000" w14:paraId="00000003">
      <w:pPr>
        <w:pageBreakBefore w:val="0"/>
        <w:numPr>
          <w:ilvl w:val="0"/>
          <w:numId w:val="1"/>
        </w:numPr>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4">
      <w:pPr>
        <w:pageBreakBefore w:val="0"/>
        <w:numPr>
          <w:ilvl w:val="1"/>
          <w:numId w:val="1"/>
        </w:numPr>
        <w:shd w:fill="ffffff" w:val="clear"/>
        <w:spacing w:after="2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Kaydınızı alabilmek, sunum yapacaksanız  oturum gündemine sunumunuzu ekleyebilmek, sizlere etkinliğin gerçekleşeceği çevrim içi platformların linklerini gönderebilmek amacıyla bir hakkın tesisi, veri sorumlusunun meşru menfaati hukuki sebebine dayalı olarak Ad, Soyad, E-posta adresi, Ülke, varsa sunum bilgileri, Kamera ve mikrofonunuzu açmanız halinde ses ve görüntü şeklindeki kişisel verileriniz işlenmektedir. </w:t>
      </w:r>
      <w:r w:rsidDel="00000000" w:rsidR="00000000" w:rsidRPr="00000000">
        <w:rPr>
          <w:rtl w:val="0"/>
        </w:rPr>
      </w:r>
    </w:p>
    <w:p w:rsidR="00000000" w:rsidDel="00000000" w:rsidP="00000000" w:rsidRDefault="00000000" w:rsidRPr="00000000" w14:paraId="00000005">
      <w:pPr>
        <w:pageBreakBefore w:val="0"/>
        <w:numPr>
          <w:ilvl w:val="1"/>
          <w:numId w:val="1"/>
        </w:numPr>
        <w:shd w:fill="ffffff" w:val="clear"/>
        <w:spacing w:after="2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Etkinliklerimiz </w:t>
      </w:r>
      <w:r w:rsidDel="00000000" w:rsidR="00000000" w:rsidRPr="00000000">
        <w:rPr>
          <w:rFonts w:ascii="Times New Roman" w:cs="Times New Roman" w:eastAsia="Times New Roman" w:hAnsi="Times New Roman"/>
          <w:sz w:val="24"/>
          <w:szCs w:val="24"/>
          <w:rtl w:val="0"/>
        </w:rPr>
        <w:t xml:space="preserve">"sunucuları yurt dışında bulunabilecek platformlar" </w:t>
      </w:r>
      <w:r w:rsidDel="00000000" w:rsidR="00000000" w:rsidRPr="00000000">
        <w:rPr>
          <w:rFonts w:ascii="Times New Roman" w:cs="Times New Roman" w:eastAsia="Times New Roman" w:hAnsi="Times New Roman"/>
          <w:sz w:val="24"/>
          <w:szCs w:val="24"/>
          <w:rtl w:val="0"/>
        </w:rPr>
        <w:t xml:space="preserve">üzerinden yapılacak olup kamera ve mikrofonu aktif etmeniz durumunda toplantılardaki ses ve görüntü kayıtlarınız şeklindeki görsel ve işitsel verileriniz ve ad, soyad</w:t>
      </w:r>
      <w:r w:rsidDel="00000000" w:rsidR="00000000" w:rsidRPr="00000000">
        <w:rPr>
          <w:rFonts w:ascii="Times New Roman" w:cs="Times New Roman" w:eastAsia="Times New Roman" w:hAnsi="Times New Roman"/>
          <w:sz w:val="24"/>
          <w:szCs w:val="24"/>
          <w:rtl w:val="0"/>
        </w:rPr>
        <w:t xml:space="preserve">, e-posta adresiniz, katılım sağladığınız kurum/birim/şirket bilgisi şeklindeki </w:t>
      </w:r>
      <w:r w:rsidDel="00000000" w:rsidR="00000000" w:rsidRPr="00000000">
        <w:rPr>
          <w:rFonts w:ascii="Times New Roman" w:cs="Times New Roman" w:eastAsia="Times New Roman" w:hAnsi="Times New Roman"/>
          <w:sz w:val="24"/>
          <w:szCs w:val="24"/>
          <w:rtl w:val="0"/>
        </w:rPr>
        <w:t xml:space="preserve"> verileriniz etkinliğin gerçekleştirileceği platform tarafından işlenmektedir. Ayrıca, Chat ekranından sorduğunuz sorular </w:t>
      </w:r>
      <w:r w:rsidDel="00000000" w:rsidR="00000000" w:rsidRPr="00000000">
        <w:rPr>
          <w:rFonts w:ascii="Times New Roman" w:cs="Times New Roman" w:eastAsia="Times New Roman" w:hAnsi="Times New Roman"/>
          <w:sz w:val="24"/>
          <w:szCs w:val="24"/>
          <w:rtl w:val="0"/>
        </w:rPr>
        <w:t xml:space="preserve">konuşmacılarımız</w:t>
      </w:r>
      <w:r w:rsidDel="00000000" w:rsidR="00000000" w:rsidRPr="00000000">
        <w:rPr>
          <w:rFonts w:ascii="Times New Roman" w:cs="Times New Roman" w:eastAsia="Times New Roman" w:hAnsi="Times New Roman"/>
          <w:sz w:val="24"/>
          <w:szCs w:val="24"/>
          <w:rtl w:val="0"/>
        </w:rPr>
        <w:t xml:space="preserve"> tarafından okunarak diğer katılımcılar ile sözlü olarak paylaşılabilecektir. </w:t>
      </w:r>
    </w:p>
    <w:p w:rsidR="00000000" w:rsidDel="00000000" w:rsidP="00000000" w:rsidRDefault="00000000" w:rsidRPr="00000000" w14:paraId="00000006">
      <w:pPr>
        <w:pageBreakBefore w:val="0"/>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Lütfen etkinliğimize katılmadan önce Uzaktan görüşme </w:t>
      </w:r>
      <w:r w:rsidDel="00000000" w:rsidR="00000000" w:rsidRPr="00000000">
        <w:rPr>
          <w:rFonts w:ascii="Times New Roman" w:cs="Times New Roman" w:eastAsia="Times New Roman" w:hAnsi="Times New Roman"/>
          <w:sz w:val="24"/>
          <w:szCs w:val="24"/>
          <w:rtl w:val="0"/>
        </w:rPr>
        <w:t xml:space="preserve">platformun’un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(Ör: Google Meet, Zoom vb.)</w:t>
      </w:r>
      <w:r w:rsidDel="00000000" w:rsidR="00000000" w:rsidRPr="00000000">
        <w:rPr>
          <w:rFonts w:ascii="Times New Roman" w:cs="Times New Roman" w:eastAsia="Times New Roman" w:hAnsi="Times New Roman"/>
          <w:sz w:val="24"/>
          <w:szCs w:val="24"/>
          <w:rtl w:val="0"/>
        </w:rPr>
        <w:t xml:space="preserve"> gizlilik politikasını okuyunuz. Görsel ve işitsel kişisel verileriniz, Üniversitemiz tarafından doğrudan </w:t>
      </w:r>
      <w:r w:rsidDel="00000000" w:rsidR="00000000" w:rsidRPr="00000000">
        <w:rPr>
          <w:rFonts w:ascii="Times New Roman" w:cs="Times New Roman" w:eastAsia="Times New Roman" w:hAnsi="Times New Roman"/>
          <w:sz w:val="24"/>
          <w:szCs w:val="24"/>
          <w:rtl w:val="0"/>
        </w:rPr>
        <w:t xml:space="preserve">toplanmamakta</w:t>
      </w:r>
      <w:r w:rsidDel="00000000" w:rsidR="00000000" w:rsidRPr="00000000">
        <w:rPr>
          <w:rFonts w:ascii="Times New Roman" w:cs="Times New Roman" w:eastAsia="Times New Roman" w:hAnsi="Times New Roman"/>
          <w:sz w:val="24"/>
          <w:szCs w:val="24"/>
          <w:rtl w:val="0"/>
        </w:rPr>
        <w:t xml:space="preserve">, katılımcıları bir araya getiren uzaktan görüşme platformunun görüntülü toplantı organize edilmesi için oluşturduğu kendi yöntemleri ile toplanmaktadır.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Toplanan bu verileriniz toplantının kaydedildiğine dair uyarı çıkmışsa Üniversitemiz sistemlerine aktarılarak </w:t>
      </w:r>
      <w:r w:rsidDel="00000000" w:rsidR="00000000" w:rsidRPr="00000000">
        <w:rPr>
          <w:rFonts w:ascii="Times New Roman" w:cs="Times New Roman" w:eastAsia="Times New Roman" w:hAnsi="Times New Roman"/>
          <w:sz w:val="24"/>
          <w:szCs w:val="24"/>
          <w:rtl w:val="0"/>
        </w:rPr>
        <w:t xml:space="preserve">saklanabilmektedir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pageBreakBefore w:val="0"/>
        <w:numPr>
          <w:ilvl w:val="0"/>
          <w:numId w:val="1"/>
        </w:numPr>
        <w:shd w:fill="ffffff" w:val="clear"/>
        <w:spacing w:after="200" w:before="3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Kişisel verilerinizin Aktarılmas</w:t>
      </w:r>
      <w:r w:rsidDel="00000000" w:rsidR="00000000" w:rsidRPr="00000000">
        <w:rPr>
          <w:rFonts w:ascii="Times New Roman" w:cs="Times New Roman" w:eastAsia="Times New Roman" w:hAnsi="Times New Roman"/>
          <w:sz w:val="24"/>
          <w:szCs w:val="24"/>
          <w:u w:val="single"/>
          <w:rtl w:val="0"/>
        </w:rPr>
        <w:t xml:space="preserve">ı, </w:t>
      </w:r>
      <w:r w:rsidDel="00000000" w:rsidR="00000000" w:rsidRPr="00000000">
        <w:rPr>
          <w:rFonts w:ascii="Times New Roman" w:cs="Times New Roman" w:eastAsia="Times New Roman" w:hAnsi="Times New Roman"/>
          <w:b w:val="1"/>
          <w:sz w:val="24"/>
          <w:szCs w:val="24"/>
          <w:u w:val="single"/>
          <w:rtl w:val="0"/>
        </w:rPr>
        <w:t xml:space="preserve">Amacı ve Hukuki Sebebi</w:t>
      </w:r>
      <w:r w:rsidDel="00000000" w:rsidR="00000000" w:rsidRPr="00000000">
        <w:rPr>
          <w:rtl w:val="0"/>
        </w:rPr>
      </w:r>
    </w:p>
    <w:p w:rsidR="00000000" w:rsidDel="00000000" w:rsidP="00000000" w:rsidRDefault="00000000" w:rsidRPr="00000000" w14:paraId="00000008">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Gerektiğinde ilgili mevzuattan doğan bilgi ve belge paylaşımına ilişkin </w:t>
      </w:r>
      <w:r w:rsidDel="00000000" w:rsidR="00000000" w:rsidRPr="00000000">
        <w:rPr>
          <w:rFonts w:ascii="Times New Roman" w:cs="Times New Roman" w:eastAsia="Times New Roman" w:hAnsi="Times New Roman"/>
          <w:sz w:val="24"/>
          <w:szCs w:val="24"/>
          <w:rtl w:val="0"/>
        </w:rPr>
        <w:t xml:space="preserve">yükümlülüklerimizi</w:t>
      </w:r>
      <w:r w:rsidDel="00000000" w:rsidR="00000000" w:rsidRPr="00000000">
        <w:rPr>
          <w:rFonts w:ascii="Times New Roman" w:cs="Times New Roman" w:eastAsia="Times New Roman" w:hAnsi="Times New Roman"/>
          <w:sz w:val="24"/>
          <w:szCs w:val="24"/>
          <w:rtl w:val="0"/>
        </w:rPr>
        <w:t xml:space="preserve"> ve ayrıca diğer hukuki </w:t>
      </w:r>
      <w:r w:rsidDel="00000000" w:rsidR="00000000" w:rsidRPr="00000000">
        <w:rPr>
          <w:rFonts w:ascii="Times New Roman" w:cs="Times New Roman" w:eastAsia="Times New Roman" w:hAnsi="Times New Roman"/>
          <w:sz w:val="24"/>
          <w:szCs w:val="24"/>
          <w:rtl w:val="0"/>
        </w:rPr>
        <w:t xml:space="preserve">yükümlülüklerimizi</w:t>
      </w:r>
      <w:r w:rsidDel="00000000" w:rsidR="00000000" w:rsidRPr="00000000">
        <w:rPr>
          <w:rFonts w:ascii="Times New Roman" w:cs="Times New Roman" w:eastAsia="Times New Roman" w:hAnsi="Times New Roman"/>
          <w:sz w:val="24"/>
          <w:szCs w:val="24"/>
          <w:rtl w:val="0"/>
        </w:rPr>
        <w:t xml:space="preserve"> yerine getirmek amacıyla Kanunlarda açıkça öngörülmesi ve Veri sorumlusunun hukuki yükümlülüğünü yerine getirebilmesi için zorunlu olması, veri sorumlusunun meşru menfaati hukuki sebeplerine dayalı olarak  ‘’</w:t>
      </w:r>
      <w:r w:rsidDel="00000000" w:rsidR="00000000" w:rsidRPr="00000000">
        <w:rPr>
          <w:rFonts w:ascii="Times New Roman" w:cs="Times New Roman" w:eastAsia="Times New Roman" w:hAnsi="Times New Roman"/>
          <w:b w:val="1"/>
          <w:sz w:val="24"/>
          <w:szCs w:val="24"/>
          <w:rtl w:val="0"/>
        </w:rPr>
        <w:t xml:space="preserve">Yetkili Kamu Kurum Ve Kuruluşları ‘</w:t>
      </w:r>
      <w:r w:rsidDel="00000000" w:rsidR="00000000" w:rsidRPr="00000000">
        <w:rPr>
          <w:rFonts w:ascii="Times New Roman" w:cs="Times New Roman" w:eastAsia="Times New Roman" w:hAnsi="Times New Roman"/>
          <w:sz w:val="24"/>
          <w:szCs w:val="24"/>
          <w:rtl w:val="0"/>
        </w:rPr>
        <w:t xml:space="preserve">’ ile paylaşılabilecektir. </w:t>
      </w:r>
    </w:p>
    <w:p w:rsidR="00000000" w:rsidDel="00000000" w:rsidP="00000000" w:rsidRDefault="00000000" w:rsidRPr="00000000" w14:paraId="00000009">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Etkinliğin organizasyonu ve yürütülmesi amacıyla </w:t>
      </w:r>
      <w:r w:rsidDel="00000000" w:rsidR="00000000" w:rsidRPr="00000000">
        <w:rPr>
          <w:rFonts w:ascii="Raleway" w:cs="Raleway" w:eastAsia="Raleway" w:hAnsi="Raleway"/>
          <w:rtl w:val="0"/>
        </w:rPr>
        <w:t xml:space="preserve">KVKK 5/2 maddesi uyarınca </w:t>
      </w:r>
      <w:r w:rsidDel="00000000" w:rsidR="00000000" w:rsidRPr="00000000">
        <w:rPr>
          <w:rFonts w:ascii="Times New Roman" w:cs="Times New Roman" w:eastAsia="Times New Roman" w:hAnsi="Times New Roman"/>
          <w:sz w:val="24"/>
          <w:szCs w:val="24"/>
          <w:rtl w:val="0"/>
        </w:rPr>
        <w:t xml:space="preserve"> veri sorumlusunun meşru menfaati, bir hakkın tesisi, sözleşmenin ifası hukuki sebeplerine dayalı olarak etkinliğin gerçekleştirilmesi amacı ile sınırlı olarak bu amaçla hizmet aldığımız </w:t>
      </w:r>
      <w:r w:rsidDel="00000000" w:rsidR="00000000" w:rsidRPr="00000000">
        <w:rPr>
          <w:rFonts w:ascii="Times New Roman" w:cs="Times New Roman" w:eastAsia="Times New Roman" w:hAnsi="Times New Roman"/>
          <w:b w:val="1"/>
          <w:sz w:val="24"/>
          <w:szCs w:val="24"/>
          <w:rtl w:val="0"/>
        </w:rPr>
        <w:t xml:space="preserve">“Tedarikçilerimizle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paylaşılabilecektir. </w:t>
      </w:r>
      <w:r w:rsidDel="00000000" w:rsidR="00000000" w:rsidRPr="00000000">
        <w:rPr>
          <w:rtl w:val="0"/>
        </w:rPr>
      </w:r>
    </w:p>
    <w:p w:rsidR="00000000" w:rsidDel="00000000" w:rsidP="00000000" w:rsidRDefault="00000000" w:rsidRPr="00000000" w14:paraId="0000000A">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Online etkinliklerimizin gerçekleştiği uzaktan görüşme platformu uygulaması, yurtdışı merkezli ve sunucuları yurt dışında bulunan bir uygulama olduğundan  etkinliğe katılmanız halinde mikrofon ile kamera açmayı tercih etmeniz durumunda ses ve görüntü ile katılım sağlayacağınız için görsel ve işitsel kişisel verileriniz 6698 sayılı Kişisel Verilerin Korunması Kanunu’nun 9. maddesi uyarınca yurtdışına aktarılmış sayılmaktadır. Katılımcılar tarafından da ilgili bilgiler görüntülenebilmektedir.</w:t>
      </w:r>
    </w:p>
    <w:p w:rsidR="00000000" w:rsidDel="00000000" w:rsidP="00000000" w:rsidRDefault="00000000" w:rsidRPr="00000000" w14:paraId="0000000B">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Kişisel Verileriniz, kullanılan google forms, bilgi işlem ve e-posta sunucularımızın yurt dışında olması sebebiyle 6698 Sayılı Kişisel Verilerin Korunması Kanunu’nun 9. maddesi uyarınca açık rızanıza istinaden yurtdışına aktarılacaktır.</w:t>
      </w:r>
      <w:r w:rsidDel="00000000" w:rsidR="00000000" w:rsidRPr="00000000">
        <w:rPr>
          <w:rtl w:val="0"/>
        </w:rPr>
      </w:r>
    </w:p>
    <w:p w:rsidR="00000000" w:rsidDel="00000000" w:rsidP="00000000" w:rsidRDefault="00000000" w:rsidRPr="00000000" w14:paraId="0000000C">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Fotoğraf ve video çekileceği ve bunların paylaşılacağı </w:t>
      </w:r>
      <w:r w:rsidDel="00000000" w:rsidR="00000000" w:rsidRPr="00000000">
        <w:rPr>
          <w:rFonts w:ascii="Times New Roman" w:cs="Times New Roman" w:eastAsia="Times New Roman" w:hAnsi="Times New Roman"/>
          <w:sz w:val="24"/>
          <w:szCs w:val="24"/>
          <w:rtl w:val="0"/>
        </w:rPr>
        <w:t xml:space="preserve">duyurulduğunda</w:t>
      </w:r>
      <w:r w:rsidDel="00000000" w:rsidR="00000000" w:rsidRPr="00000000">
        <w:rPr>
          <w:rFonts w:ascii="Times New Roman" w:cs="Times New Roman" w:eastAsia="Times New Roman" w:hAnsi="Times New Roman"/>
          <w:sz w:val="24"/>
          <w:szCs w:val="24"/>
          <w:rtl w:val="0"/>
        </w:rPr>
        <w:t xml:space="preserve"> işaret ile, sözlü veya belirlenen başka bir yöntem ile açık rızanız olduğunu ifade etmeniz halinde görsel, işitsel kayıtlar şeklindeki kişisel verileriniz, açık </w:t>
      </w:r>
      <w:r w:rsidDel="00000000" w:rsidR="00000000" w:rsidRPr="00000000">
        <w:rPr>
          <w:rFonts w:ascii="Times New Roman" w:cs="Times New Roman" w:eastAsia="Times New Roman" w:hAnsi="Times New Roman"/>
          <w:sz w:val="24"/>
          <w:szCs w:val="24"/>
          <w:rtl w:val="0"/>
        </w:rPr>
        <w:t xml:space="preserve">rızanıza</w:t>
      </w:r>
      <w:r w:rsidDel="00000000" w:rsidR="00000000" w:rsidRPr="00000000">
        <w:rPr>
          <w:rFonts w:ascii="Times New Roman" w:cs="Times New Roman" w:eastAsia="Times New Roman" w:hAnsi="Times New Roman"/>
          <w:sz w:val="24"/>
          <w:szCs w:val="24"/>
          <w:rtl w:val="0"/>
        </w:rPr>
        <w:t xml:space="preserve"> istinaden sosyal medyada yani basılı/görsel yayın organlarında, internet sitesinde herkese açık olarak paylaşılmaktadır.</w:t>
      </w:r>
    </w:p>
    <w:p w:rsidR="00000000" w:rsidDel="00000000" w:rsidP="00000000" w:rsidRDefault="00000000" w:rsidRPr="00000000" w14:paraId="0000000D">
      <w:pPr>
        <w:pageBreakBefore w:val="0"/>
        <w:numPr>
          <w:ilvl w:val="0"/>
          <w:numId w:val="1"/>
        </w:numPr>
        <w:shd w:fill="ffffff" w:val="clear"/>
        <w:spacing w:after="200" w:before="300" w:lineRule="auto"/>
        <w:ind w:left="0" w:right="-93.54330708661337" w:firstLine="0"/>
        <w:jc w:val="both"/>
        <w:rPr>
          <w:sz w:val="24"/>
          <w:szCs w:val="24"/>
        </w:rPr>
      </w:pPr>
      <w:r w:rsidDel="00000000" w:rsidR="00000000" w:rsidRPr="00000000">
        <w:rPr>
          <w:rFonts w:ascii="Times New Roman" w:cs="Times New Roman" w:eastAsia="Times New Roman" w:hAnsi="Times New Roman"/>
          <w:b w:val="1"/>
          <w:sz w:val="24"/>
          <w:szCs w:val="24"/>
          <w:u w:val="single"/>
          <w:rtl w:val="0"/>
        </w:rPr>
        <w:t xml:space="preserve"> Yükümlülükleriniz</w:t>
      </w:r>
    </w:p>
    <w:p w:rsidR="00000000" w:rsidDel="00000000" w:rsidP="00000000" w:rsidRDefault="00000000" w:rsidRPr="00000000" w14:paraId="0000000E">
      <w:pPr>
        <w:pageBreakBefore w:val="0"/>
        <w:shd w:fill="ffffff" w:val="clear"/>
        <w:spacing w:after="200" w:before="3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Etkinliğimiz veri sorumlusu sıfatına sahip olan Konya Teknik Üniversitesi tarafından kullanıcıların kişisel verilerinin işlenmesi tercihlerine uygun olarak kaydedilmekte ve yayınlanmaktadır. Bu kapsamda Konya Teknik Üniversitesi'nin veri sorumlusu sıfatına sahip olduğu etkinliklerde katılımcılar tarafından fotoğraf çekimi ya da video kaydı yapılmaması gerekmektedir.</w:t>
      </w:r>
      <w:r w:rsidDel="00000000" w:rsidR="00000000" w:rsidRPr="00000000">
        <w:rPr>
          <w:rtl w:val="0"/>
        </w:rPr>
      </w:r>
    </w:p>
    <w:p w:rsidR="00000000" w:rsidDel="00000000" w:rsidP="00000000" w:rsidRDefault="00000000" w:rsidRPr="00000000" w14:paraId="0000000F">
      <w:pPr>
        <w:pageBreakBefore w:val="0"/>
        <w:numPr>
          <w:ilvl w:val="0"/>
          <w:numId w:val="1"/>
        </w:numPr>
        <w:shd w:fill="ffffff" w:val="clear"/>
        <w:spacing w:after="200" w:before="300" w:lineRule="auto"/>
        <w:ind w:left="0" w:right="-93.54330708661337" w:firstLine="0"/>
        <w:jc w:val="both"/>
        <w:rPr>
          <w:sz w:val="24"/>
          <w:szCs w:val="24"/>
        </w:rPr>
      </w:pP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Haklarınız </w:t>
      </w:r>
      <w:r w:rsidDel="00000000" w:rsidR="00000000" w:rsidRPr="00000000">
        <w:rPr>
          <w:rtl w:val="0"/>
        </w:rPr>
      </w:r>
    </w:p>
    <w:p w:rsidR="00000000" w:rsidDel="00000000" w:rsidP="00000000" w:rsidRDefault="00000000" w:rsidRPr="00000000" w14:paraId="00000010">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 maddesi çerçevesinde ilgili kişi olarak her zaman veri sorumlusu olan Üniversitemize başvurarak kendiniz ile ilgili;</w:t>
        <w:br w:type="textWrapping"/>
        <w:t xml:space="preserve">* Kişisel verilerinin işlenip işlenmediğini öğrenme,</w:t>
        <w:br w:type="textWrapping"/>
        <w:t xml:space="preserve">* Kişisel verileri işlenmişse buna ilişkin bilgi talep etme,</w:t>
        <w:br w:type="textWrapping"/>
        <w:t xml:space="preserve">* Kişisel verilerinin işlenme amacını ve bunların amacına uygun kullanılıp kullanılmadığını öğrenme,</w:t>
        <w:br w:type="textWrapping"/>
        <w:t xml:space="preserve">* Yurt içinde veya yurt dışında kişisel verilerin </w:t>
      </w:r>
      <w:r w:rsidDel="00000000" w:rsidR="00000000" w:rsidRPr="00000000">
        <w:rPr>
          <w:rtl w:val="0"/>
        </w:rPr>
        <w:t xml:space="preserve">üçüncü kişilere aktarılmış olması durumunda</w:t>
      </w:r>
      <w:r w:rsidDel="00000000" w:rsidR="00000000" w:rsidRPr="00000000">
        <w:rPr>
          <w:rFonts w:ascii="Times New Roman" w:cs="Times New Roman" w:eastAsia="Times New Roman" w:hAnsi="Times New Roman"/>
          <w:sz w:val="24"/>
          <w:szCs w:val="24"/>
          <w:rtl w:val="0"/>
        </w:rPr>
        <w:t xml:space="preserve"> aktarıldığı üçüncü kişileri bilme,</w:t>
        <w:br w:type="textWrapping"/>
        <w:t xml:space="preserve">* Kişisel verilerin eksik veya yanlış işlenmiş olması hâlinde bunların düzeltilmesini isteme,</w:t>
        <w:br w:type="textWrapping"/>
        <w:t xml:space="preserve">* Kişisel verilerin </w:t>
      </w:r>
      <w:r w:rsidDel="00000000" w:rsidR="00000000" w:rsidRPr="00000000">
        <w:rPr>
          <w:rtl w:val="0"/>
        </w:rPr>
        <w:t xml:space="preserve">işlenmesini gerektiren sebeplerin ortadan kalkması veya  Konya Teknik Üniversitesi'nin söz konusu verileri işleyebilmek için hukuki dayanağı veya meşru menfaatinin bulunmaması halinde kişisel verilerin silinmesini veya yok edilmesini isteme</w:t>
      </w:r>
      <w:r w:rsidDel="00000000" w:rsidR="00000000" w:rsidRPr="00000000">
        <w:rPr>
          <w:rFonts w:ascii="Times New Roman" w:cs="Times New Roman" w:eastAsia="Times New Roman" w:hAnsi="Times New Roman"/>
          <w:sz w:val="24"/>
          <w:szCs w:val="24"/>
          <w:rtl w:val="0"/>
        </w:rPr>
        <w:t xml:space="preserve">,</w:t>
        <w:br w:type="textWrapping"/>
        <w:t xml:space="preserve">* Kişisel verilerin düzeltilmesi, silinmesi veya yok edilmesine ilişkin işlemlerin kişisel verilerin aktarıldığı üçüncü kişilere bildirilmesini isteme,</w:t>
        <w:br w:type="textWrapping"/>
        <w:t xml:space="preserve">* </w:t>
      </w:r>
      <w:r w:rsidDel="00000000" w:rsidR="00000000" w:rsidRPr="00000000">
        <w:rPr>
          <w:rtl w:val="0"/>
        </w:rPr>
        <w:t xml:space="preserve">Kişisel verilerin otomatik sistemler vasıtasıyla işlenmesi sonucu ortaya çıkabilecek aleyhte sonuçlara itiraz etme,</w:t>
      </w:r>
      <w:r w:rsidDel="00000000" w:rsidR="00000000" w:rsidRPr="00000000">
        <w:rPr>
          <w:rFonts w:ascii="Times New Roman" w:cs="Times New Roman" w:eastAsia="Times New Roman" w:hAnsi="Times New Roman"/>
          <w:sz w:val="24"/>
          <w:szCs w:val="24"/>
          <w:rtl w:val="0"/>
        </w:rPr>
        <w:br w:type="textWrapping"/>
        <w:t xml:space="preserve">* Kişisel verilerin kanuna aykırı olarak işlenmesi sebebiyle zarara </w:t>
      </w:r>
      <w:r w:rsidDel="00000000" w:rsidR="00000000" w:rsidRPr="00000000">
        <w:rPr>
          <w:rFonts w:ascii="Times New Roman" w:cs="Times New Roman" w:eastAsia="Times New Roman" w:hAnsi="Times New Roman"/>
          <w:sz w:val="24"/>
          <w:szCs w:val="24"/>
          <w:rtl w:val="0"/>
        </w:rPr>
        <w:t xml:space="preserve">uğraması</w:t>
      </w:r>
      <w:r w:rsidDel="00000000" w:rsidR="00000000" w:rsidRPr="00000000">
        <w:rPr>
          <w:rFonts w:ascii="Times New Roman" w:cs="Times New Roman" w:eastAsia="Times New Roman" w:hAnsi="Times New Roman"/>
          <w:sz w:val="24"/>
          <w:szCs w:val="24"/>
          <w:rtl w:val="0"/>
        </w:rPr>
        <w:t xml:space="preserve"> hâlinde zararın giderilmesini talep etme</w:t>
        <w:br w:type="textWrapping"/>
        <w:br w:type="textWrapping"/>
        <w:t xml:space="preserve">haklarına sahipsiniz.</w:t>
      </w:r>
    </w:p>
    <w:p w:rsidR="00000000" w:rsidDel="00000000" w:rsidP="00000000" w:rsidRDefault="00000000" w:rsidRPr="00000000" w14:paraId="00000011">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200" w:lineRule="auto"/>
        <w:ind w:left="720" w:hanging="360"/>
        <w:jc w:val="both"/>
        <w:rPr>
          <w:sz w:val="24"/>
          <w:szCs w:val="24"/>
          <w:highlight w:val="white"/>
        </w:rPr>
      </w:pPr>
      <w:r w:rsidDel="00000000" w:rsidR="00000000" w:rsidRPr="00000000">
        <w:rPr>
          <w:b w:val="1"/>
          <w:u w:val="single"/>
          <w:rtl w:val="0"/>
        </w:rPr>
        <w:t xml:space="preserve">Veri Sorumlusuna Başvuru</w:t>
      </w:r>
      <w:r w:rsidDel="00000000" w:rsidR="00000000" w:rsidRPr="00000000">
        <w:rPr>
          <w:rtl w:val="0"/>
        </w:rPr>
      </w:r>
    </w:p>
    <w:p w:rsidR="00000000" w:rsidDel="00000000" w:rsidP="00000000" w:rsidRDefault="00000000" w:rsidRPr="00000000" w14:paraId="00000013">
      <w:pPr>
        <w:widowControl w:val="0"/>
        <w:spacing w:before="311.8438720703125" w:line="264.3669605255127" w:lineRule="auto"/>
        <w:ind w:left="7.480010986328125" w:right="-8.9990234375" w:firstLine="8.5800170898437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highlight w:val="white"/>
          <w:rtl w:val="0"/>
        </w:rPr>
        <w:t xml:space="preserve">Kanunun ilgili kişinin haklarını düzenleyen 11. maddesi kapsamındaki taleplerinizi, “Veri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Sorumlusuna Başvuru Usul ve Esasları Hakkında Tebliğe” göre Üniversitemizin fiziki adresine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bizzat başvurarak yazılı olarak, noter aracılığıyla, Kayıtlı Elektronik Posta (KEP) ile veya kimliğinizin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daha önce teyit edilmiş olması şartıyla elektronik posta üzerinden Üniversitemiz elektronik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posta adresine  iletebilirsiniz.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5">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016">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017">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7">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fldChar w:fldCharType="begin"/>
        <w:instrText xml:space="preserve"> HYPERLINK "mailto:kvkk@ktun.edu.tr" </w:instrText>
        <w:fldChar w:fldCharType="separate"/>
      </w:r>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highlight w:val="yellow"/>
        </w:rPr>
      </w:pPr>
      <w:r w:rsidDel="00000000" w:rsidR="00000000" w:rsidRPr="00000000">
        <w:fldChar w:fldCharType="end"/>
      </w: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8">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hyperlink r:id="rId9">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hyperlink>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19">
      <w:pPr>
        <w:widowControl w:val="0"/>
        <w:spacing w:before="211.8426513671875" w:line="264.3670177459717" w:lineRule="auto"/>
        <w:ind w:left="15.619964599609375" w:right="145.2197265625" w:firstLine="0.87997436523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verilerimin yukarıda açıklanan amaçlar doğrultusunda işlenmesi, aktarılması hakkında aydınlatılarak bilgilendirildim.  </w:t>
      </w:r>
    </w:p>
    <w:p w:rsidR="00000000" w:rsidDel="00000000" w:rsidP="00000000" w:rsidRDefault="00000000" w:rsidRPr="00000000" w14:paraId="0000001A">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  :</w:t>
      </w:r>
    </w:p>
    <w:p w:rsidR="00000000" w:rsidDel="00000000" w:rsidP="00000000" w:rsidRDefault="00000000" w:rsidRPr="00000000" w14:paraId="0000001D">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1E">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            :</w:t>
      </w:r>
    </w:p>
    <w:p w:rsidR="00000000" w:rsidDel="00000000" w:rsidP="00000000" w:rsidRDefault="00000000" w:rsidRPr="00000000" w14:paraId="0000001F">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2E">
            <w:pPr>
              <w:spacing w:after="200" w:lineRule="auto"/>
              <w:ind w:left="72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0"/>
                <w:szCs w:val="20"/>
                <w:rtl w:val="0"/>
              </w:rPr>
              <w:br w:type="textWrapping"/>
              <w:t xml:space="preserve">İşbu döküman “</w:t>
            </w:r>
            <w:r w:rsidDel="00000000" w:rsidR="00000000" w:rsidRPr="00000000">
              <w:rPr>
                <w:rFonts w:ascii="Times New Roman" w:cs="Times New Roman" w:eastAsia="Times New Roman" w:hAnsi="Times New Roman"/>
                <w:b w:val="1"/>
                <w:sz w:val="20"/>
                <w:szCs w:val="20"/>
                <w:rtl w:val="0"/>
              </w:rPr>
              <w:t xml:space="preserve">27/04/2022 15:41”</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br w:type="textWrapping"/>
            </w:r>
            <w:hyperlink r:id="rId10">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F">
      <w:pPr>
        <w:spacing w:after="20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A">
      <w:pPr>
        <w:widowControl w:val="0"/>
        <w:pBdr>
          <w:top w:color="auto" w:space="0" w:sz="0" w:val="none"/>
          <w:left w:color="auto" w:space="0" w:sz="0" w:val="none"/>
          <w:bottom w:color="auto" w:space="10" w:sz="0" w:val="none"/>
          <w:right w:color="auto" w:space="0" w:sz="0" w:val="none"/>
        </w:pBdr>
        <w:shd w:fill="ffffff" w:val="clear"/>
        <w:spacing w:line="331.2" w:lineRule="auto"/>
        <w:ind w:right="-40.8661417322827"/>
        <w:jc w:val="both"/>
        <w:rPr>
          <w:rFonts w:ascii="Times New Roman" w:cs="Times New Roman" w:eastAsia="Times New Roman" w:hAnsi="Times New Roman"/>
          <w:sz w:val="24"/>
          <w:szCs w:val="24"/>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Times New Roman" w:cs="Times New Roman" w:eastAsia="Times New Roman" w:hAnsi="Times New Roman"/>
        <w:b w:val="1"/>
        <w:u w:val="none"/>
      </w:rPr>
    </w:lvl>
    <w:lvl w:ilvl="1">
      <w:start w:val="1"/>
      <w:numFmt w:val="decimal"/>
      <w:lvlText w:val="%1.%2."/>
      <w:lvlJc w:val="right"/>
      <w:pPr>
        <w:ind w:left="1440" w:hanging="360"/>
      </w:pPr>
      <w:rPr>
        <w:rFonts w:ascii="Times New Roman" w:cs="Times New Roman" w:eastAsia="Times New Roman" w:hAnsi="Times New Roman"/>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tun.edu.tr/tr/Birim/Index/?brm=FdXTo7m9JCTAcJOflaR/Ew==" TargetMode="External"/><Relationship Id="rId9" Type="http://schemas.openxmlformats.org/officeDocument/2006/relationships/hyperlink" Target="https://www.ktun.edu.tr/tr/Birim/Index/?brm=FdXTo7m9JCTAcJOflaR/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vkk@ktun.edu.tr" TargetMode="External"/><Relationship Id="rId8" Type="http://schemas.openxmlformats.org/officeDocument/2006/relationships/hyperlink" Target="mailto:konyateknikuniversitesi@hs01.kep.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ufHQ8t8Q/239zQsze2Qs+OOQ==">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