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FİZİKİ ETKİNLİK KONUŞMACI  AYDINLATMA METNİ</w:t>
      </w:r>
    </w:p>
    <w:p w:rsidR="00000000" w:rsidDel="00000000" w:rsidP="00000000" w:rsidRDefault="00000000" w:rsidRPr="00000000" w14:paraId="00000002">
      <w:pPr>
        <w:pageBreakBefore w:val="0"/>
        <w:spacing w:after="200" w:lineRule="auto"/>
        <w:ind w:right="-93.5433070866133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bilgilendirme Üniversitemiz tarafından yapılan etkinlikler sebebiyle konuşmacıların işlenen kişisel verileri hakkında 6698 Sayılı Kişisel Verilerin Korunması Kanunu’nun 10.maddesinde düzenlenen  Veri sorumlusunun aydınlatma yükümlülüğü hükümleri kapsamında </w:t>
      </w:r>
      <w:r w:rsidDel="00000000" w:rsidR="00000000" w:rsidRPr="00000000">
        <w:rPr>
          <w:rFonts w:ascii="Times New Roman" w:cs="Times New Roman" w:eastAsia="Times New Roman" w:hAnsi="Times New Roman"/>
          <w:b w:val="1"/>
          <w:sz w:val="24"/>
          <w:szCs w:val="24"/>
          <w:rtl w:val="0"/>
        </w:rPr>
        <w:t xml:space="preserve">veri sorumlusu sıfatıyla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Konya Teknik Üniversitesi</w:t>
      </w:r>
      <w:r w:rsidDel="00000000" w:rsidR="00000000" w:rsidRPr="00000000">
        <w:rPr>
          <w:rFonts w:ascii="Times New Roman" w:cs="Times New Roman" w:eastAsia="Times New Roman" w:hAnsi="Times New Roman"/>
          <w:sz w:val="24"/>
          <w:szCs w:val="24"/>
          <w:rtl w:val="0"/>
        </w:rPr>
        <w:t xml:space="preserve"> (‘’Üniversite’’) tarafından yapılmaktadır. </w:t>
      </w:r>
    </w:p>
    <w:p w:rsidR="00000000" w:rsidDel="00000000" w:rsidP="00000000" w:rsidRDefault="00000000" w:rsidRPr="00000000" w14:paraId="00000003">
      <w:pPr>
        <w:pageBreakBefore w:val="0"/>
        <w:spacing w:after="2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metin etkinliğe </w:t>
      </w:r>
      <w:r w:rsidDel="00000000" w:rsidR="00000000" w:rsidRPr="00000000">
        <w:rPr>
          <w:rFonts w:ascii="Times New Roman" w:cs="Times New Roman" w:eastAsia="Times New Roman" w:hAnsi="Times New Roman"/>
          <w:sz w:val="24"/>
          <w:szCs w:val="24"/>
          <w:rtl w:val="0"/>
        </w:rPr>
        <w:t xml:space="preserve"> konuşmacı olarak katılmanız sebebiyle bizlerle paylaşmış olduğunuz kişisel verilerinizin aşağıda açıklanan amaçlar doğrultusunda otomatik yolla veya otomatik olmayan yollarla işlenmesi ve aktarılması hakkında bilgilendirilmeniz amacıyla sunulmaktadır.</w:t>
      </w:r>
    </w:p>
    <w:p w:rsidR="00000000" w:rsidDel="00000000" w:rsidP="00000000" w:rsidRDefault="00000000" w:rsidRPr="00000000" w14:paraId="00000004">
      <w:pPr>
        <w:pageBreakBefore w:val="0"/>
        <w:spacing w:after="2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Etkinlik</w:t>
      </w:r>
      <w:r w:rsidDel="00000000" w:rsidR="00000000" w:rsidRPr="00000000">
        <w:rPr>
          <w:rFonts w:ascii="Times New Roman" w:cs="Times New Roman" w:eastAsia="Times New Roman" w:hAnsi="Times New Roman"/>
          <w:sz w:val="24"/>
          <w:szCs w:val="24"/>
          <w:rtl w:val="0"/>
        </w:rPr>
        <w:t xml:space="preserve"> öncesinde, sırasında veya sonunda Üniversitenin basılı/görsel yayın organlarında ve sosyal medyada kullanılmak üzere fotoğraf çekimi, video kaydı yapılabilecek ve canlı yayın şeklinde yayınlanabilecektir. Bu amaçla yapacağınız konuşmalar ve içeriği de basılı/görsel yayın organlarında ve sosyal medyada kullanılmak üzere yayınlanabilecektir. </w:t>
      </w:r>
    </w:p>
    <w:p w:rsidR="00000000" w:rsidDel="00000000" w:rsidP="00000000" w:rsidRDefault="00000000" w:rsidRPr="00000000" w14:paraId="00000005">
      <w:pPr>
        <w:pageBreakBefore w:val="0"/>
        <w:numPr>
          <w:ilvl w:val="0"/>
          <w:numId w:val="1"/>
        </w:numPr>
        <w:spacing w:after="200" w:lineRule="auto"/>
        <w:ind w:left="72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Kişisel Verilerinizin İşlenmesi, Amacı ve Hukuki Sebebi</w:t>
      </w:r>
      <w:r w:rsidDel="00000000" w:rsidR="00000000" w:rsidRPr="00000000">
        <w:rPr>
          <w:rtl w:val="0"/>
        </w:rPr>
      </w:r>
    </w:p>
    <w:p w:rsidR="00000000" w:rsidDel="00000000" w:rsidP="00000000" w:rsidRDefault="00000000" w:rsidRPr="00000000" w14:paraId="00000006">
      <w:pPr>
        <w:pageBreakBefore w:val="0"/>
        <w:spacing w:after="2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 ve soyadınız, Cep telefonu numaranız, E-posta adresiniz, Yaptığınız konuşma, Görsel ve İşitsel Kayıtlar (fotoğraf ve video kayıtları) şeklindeki kişisel verileriniz</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etkinliğe</w:t>
      </w:r>
      <w:r w:rsidDel="00000000" w:rsidR="00000000" w:rsidRPr="00000000">
        <w:rPr>
          <w:rFonts w:ascii="Times New Roman" w:cs="Times New Roman" w:eastAsia="Times New Roman" w:hAnsi="Times New Roman"/>
          <w:sz w:val="24"/>
          <w:szCs w:val="24"/>
          <w:rtl w:val="0"/>
        </w:rPr>
        <w:t xml:space="preserve"> konuşmacı olarak katılımınızın sağlanması </w:t>
      </w:r>
      <w:r w:rsidDel="00000000" w:rsidR="00000000" w:rsidRPr="00000000">
        <w:rPr>
          <w:rFonts w:ascii="Times New Roman" w:cs="Times New Roman" w:eastAsia="Times New Roman" w:hAnsi="Times New Roman"/>
          <w:sz w:val="24"/>
          <w:szCs w:val="24"/>
          <w:rtl w:val="0"/>
        </w:rPr>
        <w:t xml:space="preserve">etkinliğe</w:t>
      </w:r>
      <w:r w:rsidDel="00000000" w:rsidR="00000000" w:rsidRPr="00000000">
        <w:rPr>
          <w:rFonts w:ascii="Times New Roman" w:cs="Times New Roman" w:eastAsia="Times New Roman" w:hAnsi="Times New Roman"/>
          <w:sz w:val="24"/>
          <w:szCs w:val="24"/>
          <w:rtl w:val="0"/>
        </w:rPr>
        <w:t xml:space="preserve"> ile ilgili bilgi sunulması, Üniversitenin hizmet temin süreçlerinin yürütülmesi amaçlarıyla sözleşmenin kurulması ve ifası, kişinin kendisi tarafından alenileştirmesi, bir hakkın tesisi, Veri sorumlusunun meşru menfaati hukuki sebeplerine dayanarak işlenmektedir. </w:t>
      </w:r>
    </w:p>
    <w:p w:rsidR="00000000" w:rsidDel="00000000" w:rsidP="00000000" w:rsidRDefault="00000000" w:rsidRPr="00000000" w14:paraId="00000007">
      <w:pPr>
        <w:pageBreakBefore w:val="0"/>
        <w:numPr>
          <w:ilvl w:val="0"/>
          <w:numId w:val="1"/>
        </w:numPr>
        <w:spacing w:after="200" w:lineRule="auto"/>
        <w:ind w:left="72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Kişisel Verilerinizin Aktarılması, Amacı ve Hukuki Sebebi</w:t>
      </w:r>
      <w:r w:rsidDel="00000000" w:rsidR="00000000" w:rsidRPr="00000000">
        <w:rPr>
          <w:rtl w:val="0"/>
        </w:rPr>
      </w:r>
    </w:p>
    <w:p w:rsidR="00000000" w:rsidDel="00000000" w:rsidP="00000000" w:rsidRDefault="00000000" w:rsidRPr="00000000" w14:paraId="00000008">
      <w:pPr>
        <w:pageBreakBefore w:val="0"/>
        <w:numPr>
          <w:ilvl w:val="1"/>
          <w:numId w:val="1"/>
        </w:numPr>
        <w:spacing w:after="200" w:lineRule="auto"/>
        <w:ind w:left="1440" w:right="-93.54330708661337" w:hanging="360"/>
        <w:jc w:val="both"/>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Kişisel Verileriniz, </w:t>
      </w:r>
      <w:r w:rsidDel="00000000" w:rsidR="00000000" w:rsidRPr="00000000">
        <w:rPr>
          <w:rFonts w:ascii="Times New Roman" w:cs="Times New Roman" w:eastAsia="Times New Roman" w:hAnsi="Times New Roman"/>
          <w:sz w:val="24"/>
          <w:szCs w:val="24"/>
          <w:rtl w:val="0"/>
        </w:rPr>
        <w:t xml:space="preserve">Gerektiğinde ilgili mevzuattan doğan bilgi ve belge paylaşımına ilişkin yükümlülüklerimizi ve ayrıca diğer hukuki yükümlülüklerimizi yerine getirmek amacıyla kanunlarda açıkça öngörülmesi, veri sorumlusunun hukuki yükümlülüğünü yerine getirebilmesi için zorunlu olması ve veri sorumlusunun meşru menfaati hukuki sebeplerine dayalı olarak ‘’</w:t>
      </w:r>
      <w:r w:rsidDel="00000000" w:rsidR="00000000" w:rsidRPr="00000000">
        <w:rPr>
          <w:rFonts w:ascii="Times New Roman" w:cs="Times New Roman" w:eastAsia="Times New Roman" w:hAnsi="Times New Roman"/>
          <w:b w:val="1"/>
          <w:sz w:val="24"/>
          <w:szCs w:val="24"/>
          <w:rtl w:val="0"/>
        </w:rPr>
        <w:t xml:space="preserve">Yetkili Kamu Kurum Ve Kuruluşları‘</w:t>
      </w:r>
      <w:r w:rsidDel="00000000" w:rsidR="00000000" w:rsidRPr="00000000">
        <w:rPr>
          <w:rFonts w:ascii="Times New Roman" w:cs="Times New Roman" w:eastAsia="Times New Roman" w:hAnsi="Times New Roman"/>
          <w:sz w:val="24"/>
          <w:szCs w:val="24"/>
          <w:rtl w:val="0"/>
        </w:rPr>
        <w:t xml:space="preserve">’ ile paylaşılmaktadır. </w:t>
      </w:r>
    </w:p>
    <w:p w:rsidR="00000000" w:rsidDel="00000000" w:rsidP="00000000" w:rsidRDefault="00000000" w:rsidRPr="00000000" w14:paraId="00000009">
      <w:pPr>
        <w:pageBreakBefore w:val="0"/>
        <w:numPr>
          <w:ilvl w:val="1"/>
          <w:numId w:val="1"/>
        </w:numPr>
        <w:spacing w:after="200" w:lineRule="auto"/>
        <w:ind w:left="1440" w:right="-93.54330708661337" w:hanging="360"/>
        <w:jc w:val="both"/>
        <w:rPr/>
      </w:pPr>
      <w:r w:rsidDel="00000000" w:rsidR="00000000" w:rsidRPr="00000000">
        <w:rPr>
          <w:rFonts w:ascii="Times New Roman" w:cs="Times New Roman" w:eastAsia="Times New Roman" w:hAnsi="Times New Roman"/>
          <w:b w:val="1"/>
          <w:sz w:val="24"/>
          <w:szCs w:val="24"/>
          <w:rtl w:val="0"/>
        </w:rPr>
        <w:t xml:space="preserve">Kişisel verileriniz, </w:t>
      </w:r>
      <w:r w:rsidDel="00000000" w:rsidR="00000000" w:rsidRPr="00000000">
        <w:rPr>
          <w:rFonts w:ascii="Times New Roman" w:cs="Times New Roman" w:eastAsia="Times New Roman" w:hAnsi="Times New Roman"/>
          <w:sz w:val="24"/>
          <w:szCs w:val="24"/>
          <w:rtl w:val="0"/>
        </w:rPr>
        <w:t xml:space="preserve">bilimsel faaliyetlerin yürütülebilmesi, konuşmacı olarak katıldığınız etkinliğin (</w:t>
      </w:r>
      <w:r w:rsidDel="00000000" w:rsidR="00000000" w:rsidRPr="00000000">
        <w:rPr>
          <w:rFonts w:ascii="Times New Roman" w:cs="Times New Roman" w:eastAsia="Times New Roman" w:hAnsi="Times New Roman"/>
          <w:sz w:val="24"/>
          <w:szCs w:val="24"/>
          <w:rtl w:val="0"/>
        </w:rPr>
        <w:t xml:space="preserve">seminerin, konferansın, eğitimin vb.)</w:t>
      </w:r>
      <w:r w:rsidDel="00000000" w:rsidR="00000000" w:rsidRPr="00000000">
        <w:rPr>
          <w:rFonts w:ascii="Times New Roman" w:cs="Times New Roman" w:eastAsia="Times New Roman" w:hAnsi="Times New Roman"/>
          <w:sz w:val="24"/>
          <w:szCs w:val="24"/>
          <w:rtl w:val="0"/>
        </w:rPr>
        <w:t xml:space="preserve"> duyurulması, tanıtımının yapılması ve katılımcıların bilgilendirilmesi amacıyla açık rızanız olması halinde, Konya Teknik Üniversitesi internet sitesi ve sosyal medya platformlarında, basılı/görsel yayınlarında, afiş ve broşürler ile herkese açık olarak paylaşılmaktadır.</w:t>
      </w:r>
    </w:p>
    <w:p w:rsidR="00000000" w:rsidDel="00000000" w:rsidP="00000000" w:rsidRDefault="00000000" w:rsidRPr="00000000" w14:paraId="0000000A">
      <w:pPr>
        <w:numPr>
          <w:ilvl w:val="0"/>
          <w:numId w:val="1"/>
        </w:numPr>
        <w:shd w:fill="ffffff" w:val="clear"/>
        <w:spacing w:after="200" w:before="300" w:lineRule="auto"/>
        <w:ind w:left="72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Haklarınız </w:t>
      </w:r>
      <w:r w:rsidDel="00000000" w:rsidR="00000000" w:rsidRPr="00000000">
        <w:rPr>
          <w:rtl w:val="0"/>
        </w:rPr>
      </w:r>
    </w:p>
    <w:p w:rsidR="00000000" w:rsidDel="00000000" w:rsidP="00000000" w:rsidRDefault="00000000" w:rsidRPr="00000000" w14:paraId="0000000B">
      <w:pPr>
        <w:shd w:fill="ffffff" w:val="clear"/>
        <w:spacing w:after="200" w:before="300" w:lineRule="auto"/>
        <w:ind w:right="-93.5433070866133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 tarafından verilerinizin işlendiği ve Üniversitenin verilerinizi veri sorumlusu sıfatı ile işlediği ölçüde kişisel verileriniz bakımından KVKK 11. maddesi çerçevesinde ilgili kişi olarak her zaman veri sorumlusu olan Üniversitemize başvurarak kendiniz ile ilgili;</w:t>
        <w:br w:type="textWrapping"/>
        <w:t xml:space="preserve">* Kişisel verilerinin işlenip işlenmediğini öğrenme,</w:t>
        <w:br w:type="textWrapping"/>
        <w:t xml:space="preserve">* Kişisel verileri işlenmişse buna ilişkin bilgi talep etme,</w:t>
        <w:br w:type="textWrapping"/>
        <w:t xml:space="preserve">* Kişisel verilerinin işlenme amacını ve bunların amacına uygun kullanılıp kullanılmadığını öğrenme,</w:t>
        <w:br w:type="textWrapping"/>
        <w:t xml:space="preserve">* Yurt içinde veya yurt dışında kişisel verilerin üçüncü kişilere aktarılmış olması durumunda aktarıldığı üçüncü kişileri bilme,</w:t>
        <w:br w:type="textWrapping"/>
        <w:t xml:space="preserve">* Kişisel verilerin eksik veya yanlış işlenmiş olması hâlinde bunların düzeltilmesini isteme,</w:t>
        <w:br w:type="textWrapping"/>
        <w:t xml:space="preserve">* Kişisel verilerin işlenmesini gerektiren sebeplerin ortadan kalkması veya  Konya Teknik Üniversitesi'nin söz konusu verileri işleyebilmek için hukuki dayanağı veya meşru menfaatinin bulunmaması halinde kişisel verilerin silinmesini veya yok edilmesini isteme,</w:t>
        <w:br w:type="textWrapping"/>
        <w:t xml:space="preserve">* Kişisel verilerin düzeltilmesi, silinmesi veya yok edilmesine ilişkin işlemlerin kişisel verilerin aktarıldığı üçüncü kişilere bildirilmesini isteme,</w:t>
        <w:br w:type="textWrapping"/>
        <w:t xml:space="preserve">* Kişisel verilerin otomatik sistemler vasıtasıyla işlenmesi sonucu ortaya çıkabilecek aleyhte sonuçlara itiraz etme,</w:t>
        <w:br w:type="textWrapping"/>
        <w:t xml:space="preserve">* Kişisel verilerin kanuna aykırı olarak işlenmesi sebebiyle zarara uğraması hâlinde zararın giderilmesini talep etme</w:t>
        <w:br w:type="textWrapping"/>
        <w:br w:type="textWrapping"/>
        <w:t xml:space="preserve">haklarına sahipsiniz.</w:t>
      </w:r>
    </w:p>
    <w:p w:rsidR="00000000" w:rsidDel="00000000" w:rsidP="00000000" w:rsidRDefault="00000000" w:rsidRPr="00000000" w14:paraId="0000000C">
      <w:pPr>
        <w:shd w:fill="ffffff" w:val="clear"/>
        <w:spacing w:after="200" w:before="300" w:lineRule="auto"/>
        <w:ind w:right="-93.5433070866133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1"/>
        </w:numPr>
        <w:spacing w:after="20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u w:val="single"/>
          <w:rtl w:val="0"/>
        </w:rPr>
        <w:t xml:space="preserve">Veri Sorumlusuna Başvuru</w:t>
      </w:r>
      <w:r w:rsidDel="00000000" w:rsidR="00000000" w:rsidRPr="00000000">
        <w:rPr>
          <w:rtl w:val="0"/>
        </w:rPr>
      </w:r>
    </w:p>
    <w:p w:rsidR="00000000" w:rsidDel="00000000" w:rsidP="00000000" w:rsidRDefault="00000000" w:rsidRPr="00000000" w14:paraId="0000000E">
      <w:pPr>
        <w:widowControl w:val="0"/>
        <w:spacing w:before="311.8438720703125" w:line="264.3669605255127" w:lineRule="auto"/>
        <w:ind w:left="7.480010986328125" w:right="-8.9990234375" w:firstLine="8.58001708984375"/>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sz w:val="24"/>
          <w:szCs w:val="24"/>
          <w:highlight w:val="white"/>
          <w:rtl w:val="0"/>
        </w:rPr>
        <w:t xml:space="preserve">Kanunun ilgili kişinin haklarını düzenleyen 11. maddesi kapsamındaki taleplerinizi, “Veri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Sorumlusuna Başvuru Usul ve Esasları Hakkında Tebliğe” göre Üniversitemizin fiziki adresine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bizzat başvurarak yazılı olarak, noter aracılığıyla, Kayıtlı Elektronik Posta (KEP) ile veya kimliğinizin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daha önce teyit edilmiş olması şartıyla elektronik posta üzerinden Üniversitemiz elektronik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posta adresine  iletebilirsiniz.</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F">
      <w:pPr>
        <w:widowControl w:val="0"/>
        <w:pBdr>
          <w:top w:color="000000" w:space="0" w:sz="0" w:val="none"/>
          <w:left w:color="000000" w:space="0" w:sz="0" w:val="none"/>
          <w:bottom w:color="000000" w:space="10" w:sz="0" w:val="none"/>
          <w:right w:color="000000" w:space="0" w:sz="0" w:val="none"/>
        </w:pBdr>
        <w:shd w:fill="ffffff" w:val="clear"/>
        <w:spacing w:line="331.2" w:lineRule="auto"/>
        <w:jc w:val="both"/>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10">
      <w:pPr>
        <w:widowControl w:val="0"/>
        <w:pBdr>
          <w:top w:color="000000" w:space="0" w:sz="0" w:val="none"/>
          <w:left w:color="000000" w:space="0" w:sz="0" w:val="none"/>
          <w:bottom w:color="000000" w:space="10" w:sz="0" w:val="none"/>
          <w:right w:color="000000" w:space="0" w:sz="0" w:val="none"/>
        </w:pBdr>
        <w:shd w:fill="ffffff" w:val="clear"/>
        <w:spacing w:line="331.2"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Veri Sorumlusu Ünvan  :</w:t>
      </w:r>
      <w:r w:rsidDel="00000000" w:rsidR="00000000" w:rsidRPr="00000000">
        <w:rPr>
          <w:rFonts w:ascii="Times New Roman" w:cs="Times New Roman" w:eastAsia="Times New Roman" w:hAnsi="Times New Roman"/>
          <w:color w:val="202124"/>
          <w:sz w:val="24"/>
          <w:szCs w:val="24"/>
          <w:rtl w:val="0"/>
        </w:rPr>
        <w:t xml:space="preserve"> Konya Teknik Üniversitesi</w:t>
        <w:br w:type="textWrapping"/>
      </w:r>
      <w:r w:rsidDel="00000000" w:rsidR="00000000" w:rsidRPr="00000000">
        <w:rPr>
          <w:rFonts w:ascii="Times New Roman" w:cs="Times New Roman" w:eastAsia="Times New Roman" w:hAnsi="Times New Roman"/>
          <w:b w:val="1"/>
          <w:color w:val="202124"/>
          <w:sz w:val="24"/>
          <w:szCs w:val="24"/>
          <w:rtl w:val="0"/>
        </w:rPr>
        <w:t xml:space="preserve">Adres: </w:t>
      </w:r>
      <w:r w:rsidDel="00000000" w:rsidR="00000000" w:rsidRPr="00000000">
        <w:rPr>
          <w:rFonts w:ascii="Times New Roman" w:cs="Times New Roman" w:eastAsia="Times New Roman" w:hAnsi="Times New Roman"/>
          <w:color w:val="202124"/>
          <w:sz w:val="24"/>
          <w:szCs w:val="24"/>
          <w:rtl w:val="0"/>
        </w:rPr>
        <w:t xml:space="preserve">Akademi Mah. Yeni İstanbul Cad. No: 235/1 Selçuklu/KONYA</w:t>
      </w:r>
    </w:p>
    <w:p w:rsidR="00000000" w:rsidDel="00000000" w:rsidP="00000000" w:rsidRDefault="00000000" w:rsidRPr="00000000" w14:paraId="00000011">
      <w:pPr>
        <w:widowControl w:val="0"/>
        <w:pBdr>
          <w:top w:color="000000" w:space="0" w:sz="0" w:val="none"/>
          <w:left w:color="000000" w:space="0" w:sz="0" w:val="none"/>
          <w:bottom w:color="000000" w:space="10" w:sz="0" w:val="none"/>
          <w:right w:color="000000" w:space="0" w:sz="0" w:val="none"/>
        </w:pBdr>
        <w:shd w:fill="ffffff" w:val="clear"/>
        <w:spacing w:line="331.2"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Detsis Numarası: </w:t>
      </w:r>
      <w:r w:rsidDel="00000000" w:rsidR="00000000" w:rsidRPr="00000000">
        <w:rPr>
          <w:rFonts w:ascii="Times New Roman" w:cs="Times New Roman" w:eastAsia="Times New Roman" w:hAnsi="Times New Roman"/>
          <w:color w:val="202124"/>
          <w:sz w:val="24"/>
          <w:szCs w:val="24"/>
          <w:rtl w:val="0"/>
        </w:rPr>
        <w:t xml:space="preserve">88113471</w:t>
      </w:r>
    </w:p>
    <w:p w:rsidR="00000000" w:rsidDel="00000000" w:rsidP="00000000" w:rsidRDefault="00000000" w:rsidRPr="00000000" w14:paraId="00000012">
      <w:pPr>
        <w:widowControl w:val="0"/>
        <w:pBdr>
          <w:top w:color="000000" w:space="0" w:sz="0" w:val="none"/>
          <w:left w:color="000000" w:space="0" w:sz="0" w:val="none"/>
          <w:bottom w:color="000000" w:space="10" w:sz="0" w:val="none"/>
          <w:right w:color="000000" w:space="0" w:sz="0" w:val="none"/>
        </w:pBdr>
        <w:shd w:fill="ffffff" w:val="clear"/>
        <w:spacing w:line="331.2"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KVKK İşlemleri E-Posta: </w:t>
      </w:r>
      <w:hyperlink r:id="rId7">
        <w:r w:rsidDel="00000000" w:rsidR="00000000" w:rsidRPr="00000000">
          <w:rPr>
            <w:rFonts w:ascii="Times New Roman" w:cs="Times New Roman" w:eastAsia="Times New Roman" w:hAnsi="Times New Roman"/>
            <w:color w:val="202124"/>
            <w:sz w:val="24"/>
            <w:szCs w:val="24"/>
            <w:u w:val="single"/>
            <w:rtl w:val="0"/>
          </w:rPr>
          <w:t xml:space="preserve">kvkk@ktun.edu.tr</w:t>
        </w:r>
      </w:hyperlink>
      <w:r w:rsidDel="00000000" w:rsidR="00000000" w:rsidRPr="00000000">
        <w:fldChar w:fldCharType="begin"/>
        <w:instrText xml:space="preserve"> HYPERLINK "mailto:kvkk@ktun.edu.tr" </w:instrText>
        <w:fldChar w:fldCharType="separate"/>
      </w:r>
      <w:r w:rsidDel="00000000" w:rsidR="00000000" w:rsidRPr="00000000">
        <w:rPr>
          <w:rtl w:val="0"/>
        </w:rPr>
      </w:r>
    </w:p>
    <w:p w:rsidR="00000000" w:rsidDel="00000000" w:rsidP="00000000" w:rsidRDefault="00000000" w:rsidRPr="00000000" w14:paraId="00000013">
      <w:pPr>
        <w:widowControl w:val="0"/>
        <w:pBdr>
          <w:top w:color="000000" w:space="0" w:sz="0" w:val="none"/>
          <w:left w:color="000000" w:space="0" w:sz="0" w:val="none"/>
          <w:bottom w:color="000000" w:space="10" w:sz="0" w:val="none"/>
          <w:right w:color="000000" w:space="0" w:sz="0" w:val="none"/>
        </w:pBdr>
        <w:shd w:fill="ffffff" w:val="clear"/>
        <w:spacing w:line="331.2" w:lineRule="auto"/>
        <w:jc w:val="both"/>
        <w:rPr>
          <w:rFonts w:ascii="Times New Roman" w:cs="Times New Roman" w:eastAsia="Times New Roman" w:hAnsi="Times New Roman"/>
          <w:b w:val="1"/>
          <w:sz w:val="24"/>
          <w:szCs w:val="24"/>
          <w:highlight w:val="yellow"/>
        </w:rPr>
      </w:pPr>
      <w:r w:rsidDel="00000000" w:rsidR="00000000" w:rsidRPr="00000000">
        <w:fldChar w:fldCharType="end"/>
      </w:r>
      <w:r w:rsidDel="00000000" w:rsidR="00000000" w:rsidRPr="00000000">
        <w:rPr>
          <w:rFonts w:ascii="Times New Roman" w:cs="Times New Roman" w:eastAsia="Times New Roman" w:hAnsi="Times New Roman"/>
          <w:b w:val="1"/>
          <w:color w:val="202124"/>
          <w:sz w:val="24"/>
          <w:szCs w:val="24"/>
          <w:rtl w:val="0"/>
        </w:rPr>
        <w:t xml:space="preserve">KVKK İşlemleri Telefon: (0332) 205 1258</w:t>
      </w:r>
      <w:r w:rsidDel="00000000" w:rsidR="00000000" w:rsidRPr="00000000">
        <w:rPr>
          <w:rFonts w:ascii="Times New Roman" w:cs="Times New Roman" w:eastAsia="Times New Roman" w:hAnsi="Times New Roman"/>
          <w:color w:val="202124"/>
          <w:sz w:val="24"/>
          <w:szCs w:val="24"/>
          <w:rtl w:val="0"/>
        </w:rPr>
        <w:br w:type="textWrapping"/>
      </w:r>
      <w:r w:rsidDel="00000000" w:rsidR="00000000" w:rsidRPr="00000000">
        <w:rPr>
          <w:rFonts w:ascii="Times New Roman" w:cs="Times New Roman" w:eastAsia="Times New Roman" w:hAnsi="Times New Roman"/>
          <w:b w:val="1"/>
          <w:color w:val="202124"/>
          <w:sz w:val="24"/>
          <w:szCs w:val="24"/>
          <w:rtl w:val="0"/>
        </w:rPr>
        <w:t xml:space="preserve">Kayıtlı Elektronik Posta (KEP):</w:t>
      </w:r>
      <w:r w:rsidDel="00000000" w:rsidR="00000000" w:rsidRPr="00000000">
        <w:rPr>
          <w:rFonts w:ascii="Times New Roman" w:cs="Times New Roman" w:eastAsia="Times New Roman" w:hAnsi="Times New Roman"/>
          <w:color w:val="202124"/>
          <w:sz w:val="24"/>
          <w:szCs w:val="24"/>
          <w:rtl w:val="0"/>
        </w:rPr>
        <w:t xml:space="preserve"> </w:t>
      </w:r>
      <w:hyperlink r:id="rId8">
        <w:r w:rsidDel="00000000" w:rsidR="00000000" w:rsidRPr="00000000">
          <w:rPr>
            <w:rFonts w:ascii="Times New Roman" w:cs="Times New Roman" w:eastAsia="Times New Roman" w:hAnsi="Times New Roman"/>
            <w:color w:val="202124"/>
            <w:sz w:val="24"/>
            <w:szCs w:val="24"/>
            <w:u w:val="single"/>
            <w:rtl w:val="0"/>
          </w:rPr>
          <w:t xml:space="preserve">konyateknikuniversitesi@hs01.kep.tr</w:t>
        </w:r>
      </w:hyperlink>
      <w:r w:rsidDel="00000000" w:rsidR="00000000" w:rsidRPr="00000000">
        <w:rPr>
          <w:rFonts w:ascii="Times New Roman" w:cs="Times New Roman" w:eastAsia="Times New Roman" w:hAnsi="Times New Roman"/>
          <w:b w:val="1"/>
          <w:sz w:val="24"/>
          <w:szCs w:val="24"/>
          <w:rtl w:val="0"/>
        </w:rPr>
        <w:br w:type="textWrapping"/>
        <w:t xml:space="preserve">Detaylı Bilgi İçin Web Adresimiz:</w:t>
      </w:r>
      <w:r w:rsidDel="00000000" w:rsidR="00000000" w:rsidRPr="00000000">
        <w:rPr>
          <w:rFonts w:ascii="Times New Roman" w:cs="Times New Roman" w:eastAsia="Times New Roman" w:hAnsi="Times New Roman"/>
          <w:b w:val="1"/>
          <w:color w:val="202124"/>
          <w:sz w:val="24"/>
          <w:szCs w:val="24"/>
          <w:rtl w:val="0"/>
        </w:rPr>
        <w:br w:type="textWrapping"/>
      </w:r>
      <w:hyperlink r:id="rId9">
        <w:r w:rsidDel="00000000" w:rsidR="00000000" w:rsidRPr="00000000">
          <w:rPr>
            <w:rFonts w:ascii="Times New Roman" w:cs="Times New Roman" w:eastAsia="Times New Roman" w:hAnsi="Times New Roman"/>
            <w:color w:val="202124"/>
            <w:sz w:val="24"/>
            <w:szCs w:val="24"/>
            <w:u w:val="single"/>
            <w:rtl w:val="0"/>
          </w:rPr>
          <w:t xml:space="preserve">https://www.ktun.edu.tr/tr/Birim/Index/?brm=FdXTo7m9JCTAcJOflaR/Ew==</w:t>
        </w:r>
      </w:hyperlink>
      <w:r w:rsidDel="00000000" w:rsidR="00000000" w:rsidRPr="00000000">
        <w:rPr>
          <w:rFonts w:ascii="Times New Roman" w:cs="Times New Roman" w:eastAsia="Times New Roman" w:hAnsi="Times New Roman"/>
          <w:b w:val="1"/>
          <w:sz w:val="24"/>
          <w:szCs w:val="24"/>
          <w:highlight w:val="yellow"/>
          <w:rtl w:val="0"/>
        </w:rPr>
        <w:t xml:space="preserve">  </w:t>
      </w:r>
    </w:p>
    <w:p w:rsidR="00000000" w:rsidDel="00000000" w:rsidP="00000000" w:rsidRDefault="00000000" w:rsidRPr="00000000" w14:paraId="00000014">
      <w:pPr>
        <w:widowControl w:val="0"/>
        <w:spacing w:before="211.8426513671875" w:line="264.3670177459717" w:lineRule="auto"/>
        <w:ind w:left="15.619964599609375" w:right="145.2197265625" w:firstLine="0.8799743652343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verilerimin yukarıda açıklanan amaçlar doğrultusunda işlenmesi, aktarılması hakkında aydınlatılarak bilgilendirildim.  </w:t>
      </w:r>
    </w:p>
    <w:p w:rsidR="00000000" w:rsidDel="00000000" w:rsidP="00000000" w:rsidRDefault="00000000" w:rsidRPr="00000000" w14:paraId="00000015">
      <w:pPr>
        <w:widowControl w:val="0"/>
        <w:pBdr>
          <w:top w:color="000000" w:space="0" w:sz="0" w:val="none"/>
          <w:left w:color="000000" w:space="0" w:sz="0" w:val="none"/>
          <w:bottom w:color="000000" w:space="10" w:sz="0" w:val="none"/>
          <w:right w:color="000000"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ADI SOYADI  :</w:t>
      </w:r>
    </w:p>
    <w:p w:rsidR="00000000" w:rsidDel="00000000" w:rsidP="00000000" w:rsidRDefault="00000000" w:rsidRPr="00000000" w14:paraId="00000017">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TARİH           :</w:t>
      </w:r>
    </w:p>
    <w:p w:rsidR="00000000" w:rsidDel="00000000" w:rsidP="00000000" w:rsidRDefault="00000000" w:rsidRPr="00000000" w14:paraId="00000018">
      <w:pPr>
        <w:pageBreakBefore w:val="0"/>
        <w:shd w:fill="ffffff" w:val="clear"/>
        <w:spacing w:after="200" w:lineRule="auto"/>
        <w:ind w:left="0" w:right="-93.5433070866133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İMZA            :</w:t>
      </w:r>
    </w:p>
    <w:p w:rsidR="00000000" w:rsidDel="00000000" w:rsidP="00000000" w:rsidRDefault="00000000" w:rsidRPr="00000000" w14:paraId="00000019">
      <w:pPr>
        <w:pageBreakBefore w:val="0"/>
        <w:shd w:fill="ffffff" w:val="clear"/>
        <w:spacing w:after="200" w:lineRule="auto"/>
        <w:ind w:left="0" w:right="-93.5433070866133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pageBreakBefore w:val="0"/>
        <w:shd w:fill="ffffff" w:val="clear"/>
        <w:spacing w:after="200" w:lineRule="auto"/>
        <w:ind w:left="0" w:right="-93.5433070866133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ind w:left="708.661417322834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708.661417322834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F">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0">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1">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2">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3">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4">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5">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6">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7">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8">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9">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A">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B">
      <w:pPr>
        <w:spacing w:after="200" w:lineRule="auto"/>
        <w:rPr>
          <w:rFonts w:ascii="Times New Roman" w:cs="Times New Roman" w:eastAsia="Times New Roman" w:hAnsi="Times New Roman"/>
          <w:b w:val="1"/>
          <w:sz w:val="20"/>
          <w:szCs w:val="20"/>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after="20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Döküman Bilgisi:</w:t>
            </w:r>
          </w:p>
          <w:p w:rsidR="00000000" w:rsidDel="00000000" w:rsidP="00000000" w:rsidRDefault="00000000" w:rsidRPr="00000000" w14:paraId="0000002D">
            <w:pPr>
              <w:spacing w:after="200" w:lineRule="auto"/>
              <w:ind w:left="708.6614173228347"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color w:val="222222"/>
                <w:sz w:val="20"/>
                <w:szCs w:val="20"/>
                <w:highlight w:val="white"/>
                <w:rtl w:val="0"/>
              </w:rPr>
              <w:t xml:space="preserve">İşbu dokümanı, KVKK mevzuatına uygun olmak şartıyla gerekli gördüğünüz değişiklikleri yapıp kendi iş süreçlerinize uyarlayarak kullanınız.</w:t>
            </w:r>
            <w:r w:rsidDel="00000000" w:rsidR="00000000" w:rsidRPr="00000000">
              <w:rPr>
                <w:rtl w:val="0"/>
              </w:rPr>
            </w:r>
          </w:p>
          <w:p w:rsidR="00000000" w:rsidDel="00000000" w:rsidP="00000000" w:rsidRDefault="00000000" w:rsidRPr="00000000" w14:paraId="0000002E">
            <w:pPr>
              <w:spacing w:after="20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İşbu döküman “</w:t>
            </w:r>
            <w:r w:rsidDel="00000000" w:rsidR="00000000" w:rsidRPr="00000000">
              <w:rPr>
                <w:rFonts w:ascii="Times New Roman" w:cs="Times New Roman" w:eastAsia="Times New Roman" w:hAnsi="Times New Roman"/>
                <w:b w:val="1"/>
                <w:sz w:val="20"/>
                <w:szCs w:val="20"/>
                <w:rtl w:val="0"/>
              </w:rPr>
              <w:t xml:space="preserve">27/04/2022 15:55”</w:t>
            </w:r>
            <w:r w:rsidDel="00000000" w:rsidR="00000000" w:rsidRPr="00000000">
              <w:rPr>
                <w:rFonts w:ascii="Times New Roman" w:cs="Times New Roman" w:eastAsia="Times New Roman" w:hAnsi="Times New Roman"/>
                <w:sz w:val="20"/>
                <w:szCs w:val="20"/>
                <w:rtl w:val="0"/>
              </w:rPr>
              <w:t xml:space="preserve"> tarihli revizyon olup, dökümanın son haline aşağıdaki linkten ulaşabilirsiniz:</w:t>
            </w:r>
          </w:p>
          <w:p w:rsidR="00000000" w:rsidDel="00000000" w:rsidP="00000000" w:rsidRDefault="00000000" w:rsidRPr="00000000" w14:paraId="0000002F">
            <w:pPr>
              <w:widowControl w:val="0"/>
              <w:spacing w:line="240" w:lineRule="auto"/>
              <w:rPr>
                <w:rFonts w:ascii="Times New Roman" w:cs="Times New Roman" w:eastAsia="Times New Roman" w:hAnsi="Times New Roman"/>
                <w:b w:val="1"/>
                <w:sz w:val="20"/>
                <w:szCs w:val="20"/>
              </w:rPr>
            </w:pPr>
            <w:hyperlink r:id="rId10">
              <w:r w:rsidDel="00000000" w:rsidR="00000000" w:rsidRPr="00000000">
                <w:rPr>
                  <w:rFonts w:ascii="Times New Roman" w:cs="Times New Roman" w:eastAsia="Times New Roman" w:hAnsi="Times New Roman"/>
                  <w:color w:val="1155cc"/>
                  <w:sz w:val="20"/>
                  <w:szCs w:val="20"/>
                  <w:u w:val="single"/>
                  <w:rtl w:val="0"/>
                </w:rPr>
                <w:t xml:space="preserve">https://ktun.edu.tr/tr/Birim/Index/?brm=FdXTo7m9JCTAcJOflaR/Ew==</w:t>
              </w:r>
            </w:hyperlink>
            <w:r w:rsidDel="00000000" w:rsidR="00000000" w:rsidRPr="00000000">
              <w:rPr>
                <w:rtl w:val="0"/>
              </w:rPr>
            </w:r>
          </w:p>
        </w:tc>
      </w:tr>
    </w:tbl>
    <w:p w:rsidR="00000000" w:rsidDel="00000000" w:rsidP="00000000" w:rsidRDefault="00000000" w:rsidRPr="00000000" w14:paraId="00000030">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ind w:left="708.6614173228347" w:firstLine="0"/>
        <w:rPr>
          <w:rFonts w:ascii="Times New Roman" w:cs="Times New Roman" w:eastAsia="Times New Roman" w:hAnsi="Times New Roman"/>
          <w:sz w:val="24"/>
          <w:szCs w:val="24"/>
        </w:rPr>
      </w:pPr>
      <w:r w:rsidDel="00000000" w:rsidR="00000000" w:rsidRPr="00000000">
        <w:rPr>
          <w:rtl w:val="0"/>
        </w:rPr>
      </w:r>
    </w:p>
    <w:sectPr>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Montserrat" w:cs="Montserrat" w:eastAsia="Montserrat" w:hAnsi="Montserrat"/>
        <w:b w:val="1"/>
        <w:u w:val="none"/>
      </w:rPr>
    </w:lvl>
    <w:lvl w:ilvl="1">
      <w:start w:val="1"/>
      <w:numFmt w:val="decimal"/>
      <w:lvlText w:val="%1.%2."/>
      <w:lvlJc w:val="right"/>
      <w:pPr>
        <w:ind w:left="1440" w:hanging="360"/>
      </w:pPr>
      <w:rPr>
        <w:rFonts w:ascii="Times New Roman" w:cs="Times New Roman" w:eastAsia="Times New Roman" w:hAnsi="Times New Roman"/>
        <w:b w:val="1"/>
        <w:sz w:val="24"/>
        <w:szCs w:val="24"/>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ktun.edu.tr/tr/Birim/Index/?brm=FdXTo7m9JCTAcJOflaR/Ew==" TargetMode="External"/><Relationship Id="rId9" Type="http://schemas.openxmlformats.org/officeDocument/2006/relationships/hyperlink" Target="https://www.ktun.edu.tr/tr/Birim/Index/?brm=FdXTo7m9JCTAcJOflaR/E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vkk@ktun.edu.tr" TargetMode="External"/><Relationship Id="rId8" Type="http://schemas.openxmlformats.org/officeDocument/2006/relationships/hyperlink" Target="mailto:konyateknikuniversitesi@hs01.kep.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GF5fnr/Ae0BV8sZ+YC8/xC92iA==">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